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574, от </w:t>
      </w:r>
      <w:r>
        <w:rPr>
          <w:rStyle w:val="markx"/>
          <w:sz w:val="27"/>
          <w:szCs w:val="27"/>
        </w:rPr>
        <w:t>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</w:t>
      </w:r>
      <w:r>
        <w:rPr>
          <w:color w:val="333333"/>
          <w:sz w:val="27"/>
          <w:szCs w:val="27"/>
        </w:rPr>
        <w:t>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</w:t>
      </w:r>
      <w:r>
        <w:rPr>
          <w:color w:val="333333"/>
          <w:sz w:val="27"/>
          <w:szCs w:val="27"/>
        </w:rPr>
        <w:t>ции.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</w:t>
      </w:r>
      <w:r>
        <w:rPr>
          <w:color w:val="333333"/>
          <w:sz w:val="27"/>
          <w:szCs w:val="27"/>
        </w:rPr>
        <w:t xml:space="preserve">тов, устанавливающих порядок рассмотрения комиссиями по координации работы по противодействию коррупции в субъектах Российской Федерации вопросов, </w:t>
      </w:r>
      <w:r>
        <w:rPr>
          <w:color w:val="333333"/>
          <w:sz w:val="27"/>
          <w:szCs w:val="27"/>
        </w:rPr>
        <w:lastRenderedPageBreak/>
        <w:t>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>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</w:t>
      </w:r>
      <w:r>
        <w:rPr>
          <w:color w:val="333333"/>
          <w:sz w:val="27"/>
          <w:szCs w:val="27"/>
        </w:rPr>
        <w:t xml:space="preserve">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</w:t>
      </w:r>
      <w:r>
        <w:rPr>
          <w:color w:val="333333"/>
          <w:sz w:val="27"/>
          <w:szCs w:val="27"/>
        </w:rPr>
        <w:t xml:space="preserve">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</w:t>
      </w:r>
      <w:r>
        <w:rPr>
          <w:color w:val="333333"/>
          <w:sz w:val="27"/>
          <w:szCs w:val="27"/>
        </w:rPr>
        <w:t>утвержденным настоящим Указом.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</w:t>
      </w:r>
      <w:r>
        <w:rPr>
          <w:rStyle w:val="ed"/>
          <w:color w:val="333333"/>
          <w:sz w:val="27"/>
          <w:szCs w:val="27"/>
        </w:rPr>
        <w:t>блично-правовых компаний,</w:t>
      </w:r>
      <w:r>
        <w:rPr>
          <w:color w:val="333333"/>
          <w:sz w:val="27"/>
          <w:szCs w:val="27"/>
        </w:rPr>
        <w:t xml:space="preserve"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</w:t>
      </w:r>
      <w:r>
        <w:rPr>
          <w:color w:val="333333"/>
          <w:sz w:val="27"/>
          <w:szCs w:val="27"/>
        </w:rPr>
        <w:t>по профилактике коррупционных и иных правонарушений, утвержденным настоящим Указом.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Положение о представлении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t xml:space="preserve">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</w:t>
      </w:r>
      <w:r>
        <w:rPr>
          <w:color w:val="333333"/>
          <w:sz w:val="27"/>
          <w:szCs w:val="27"/>
        </w:rPr>
        <w:t xml:space="preserve"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</w:t>
      </w:r>
      <w:r>
        <w:rPr>
          <w:color w:val="333333"/>
          <w:sz w:val="27"/>
          <w:szCs w:val="27"/>
        </w:rPr>
        <w:lastRenderedPageBreak/>
        <w:t>ст. 2544; 20</w:t>
      </w:r>
      <w:r>
        <w:rPr>
          <w:color w:val="333333"/>
          <w:sz w:val="27"/>
          <w:szCs w:val="27"/>
        </w:rPr>
        <w:t>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</w:t>
      </w:r>
      <w:r>
        <w:rPr>
          <w:color w:val="333333"/>
          <w:sz w:val="27"/>
          <w:szCs w:val="27"/>
        </w:rPr>
        <w:t>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</w:t>
      </w:r>
      <w:r>
        <w:rPr>
          <w:color w:val="333333"/>
          <w:sz w:val="27"/>
          <w:szCs w:val="27"/>
        </w:rPr>
        <w:t>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</w:t>
      </w:r>
      <w:r>
        <w:rPr>
          <w:color w:val="333333"/>
          <w:sz w:val="27"/>
          <w:szCs w:val="27"/>
        </w:rPr>
        <w:t>усмотренной этим перечнем (далее - кандидат на должность, предусмотренную перечнем).";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</w:t>
      </w:r>
      <w:r>
        <w:rPr>
          <w:color w:val="333333"/>
          <w:sz w:val="27"/>
          <w:szCs w:val="27"/>
        </w:rPr>
        <w:t>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подпункте "в" слова "указанным в пункте 2 настоящего Положения" заменить словами "утвержденным Ука</w:t>
      </w:r>
      <w:r>
        <w:rPr>
          <w:color w:val="333333"/>
          <w:sz w:val="27"/>
          <w:szCs w:val="27"/>
        </w:rPr>
        <w:t>зом Президента Российской Федерации от 18 мая 2009 г. № 557";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</w:t>
      </w:r>
      <w:r>
        <w:rPr>
          <w:color w:val="333333"/>
          <w:sz w:val="27"/>
          <w:szCs w:val="27"/>
        </w:rPr>
        <w:t>тветствии с пунктом 4 настоящего Положения.";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</w:t>
      </w:r>
      <w:r>
        <w:rPr>
          <w:color w:val="333333"/>
          <w:sz w:val="27"/>
          <w:szCs w:val="27"/>
        </w:rPr>
        <w:t>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</w:t>
      </w:r>
      <w:r>
        <w:rPr>
          <w:color w:val="333333"/>
          <w:sz w:val="27"/>
          <w:szCs w:val="27"/>
        </w:rPr>
        <w:t xml:space="preserve">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</w:t>
      </w:r>
      <w:r>
        <w:rPr>
          <w:color w:val="333333"/>
          <w:sz w:val="27"/>
          <w:szCs w:val="27"/>
        </w:rPr>
        <w:t xml:space="preserve">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</w:t>
      </w:r>
      <w:r>
        <w:rPr>
          <w:color w:val="333333"/>
          <w:sz w:val="27"/>
          <w:szCs w:val="27"/>
        </w:rPr>
        <w:t>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</w:t>
      </w:r>
      <w:r>
        <w:rPr>
          <w:color w:val="333333"/>
          <w:sz w:val="27"/>
          <w:szCs w:val="27"/>
        </w:rPr>
        <w:t xml:space="preserve">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</w:t>
      </w:r>
      <w:r>
        <w:rPr>
          <w:color w:val="333333"/>
          <w:sz w:val="27"/>
          <w:szCs w:val="27"/>
        </w:rPr>
        <w:lastRenderedPageBreak/>
        <w:t>кадровую службу федерального государственног</w:t>
      </w:r>
      <w:r>
        <w:rPr>
          <w:color w:val="333333"/>
          <w:sz w:val="27"/>
          <w:szCs w:val="27"/>
        </w:rPr>
        <w:t>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</w:t>
      </w:r>
      <w:r>
        <w:rPr>
          <w:color w:val="333333"/>
          <w:sz w:val="27"/>
          <w:szCs w:val="27"/>
        </w:rPr>
        <w:t>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</w:t>
      </w:r>
      <w:r>
        <w:rPr>
          <w:color w:val="333333"/>
          <w:sz w:val="27"/>
          <w:szCs w:val="27"/>
        </w:rPr>
        <w:t xml:space="preserve"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rPr>
          <w:color w:val="333333"/>
          <w:sz w:val="27"/>
          <w:szCs w:val="27"/>
        </w:rPr>
        <w:t>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</w:t>
      </w:r>
      <w:r>
        <w:rPr>
          <w:color w:val="333333"/>
          <w:sz w:val="27"/>
          <w:szCs w:val="27"/>
        </w:rPr>
        <w:t>06), изменение, изложив пункт 3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</w:t>
      </w:r>
      <w:r>
        <w:rPr>
          <w:color w:val="333333"/>
          <w:sz w:val="27"/>
          <w:szCs w:val="27"/>
        </w:rPr>
        <w:t xml:space="preserve">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</w:t>
      </w:r>
      <w:r>
        <w:rPr>
          <w:color w:val="333333"/>
          <w:sz w:val="27"/>
          <w:szCs w:val="27"/>
        </w:rPr>
        <w:t xml:space="preserve">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</w:t>
      </w:r>
      <w:r>
        <w:rPr>
          <w:color w:val="333333"/>
          <w:sz w:val="27"/>
          <w:szCs w:val="27"/>
        </w:rPr>
        <w:lastRenderedPageBreak/>
        <w:t>коррупции" (Собрание законодательства Российской Федерации, 2013, № 28, ст. 3813; № 49, ст. 6399; 2014, № 26, ст</w:t>
      </w:r>
      <w:r>
        <w:rPr>
          <w:color w:val="333333"/>
          <w:sz w:val="27"/>
          <w:szCs w:val="27"/>
        </w:rPr>
        <w:t>. 3518), следующие изменения: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</w:t>
      </w:r>
      <w:r>
        <w:rPr>
          <w:color w:val="333333"/>
          <w:sz w:val="27"/>
          <w:szCs w:val="27"/>
        </w:rPr>
        <w:t>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</w:t>
      </w:r>
      <w:r>
        <w:rPr>
          <w:color w:val="333333"/>
          <w:sz w:val="27"/>
          <w:szCs w:val="27"/>
        </w:rPr>
        <w:t xml:space="preserve">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</w:t>
      </w:r>
      <w:r>
        <w:rPr>
          <w:color w:val="333333"/>
          <w:sz w:val="27"/>
          <w:szCs w:val="27"/>
        </w:rPr>
        <w:t xml:space="preserve">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</w:r>
      <w:r>
        <w:rPr>
          <w:color w:val="333333"/>
          <w:sz w:val="27"/>
          <w:szCs w:val="27"/>
        </w:rPr>
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</w:t>
      </w:r>
      <w:r>
        <w:rPr>
          <w:color w:val="333333"/>
          <w:sz w:val="27"/>
          <w:szCs w:val="27"/>
        </w:rPr>
        <w:t>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44D5">
      <w:pPr>
        <w:pStyle w:val="i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</w:t>
      </w:r>
      <w:r>
        <w:rPr>
          <w:color w:val="333333"/>
          <w:sz w:val="27"/>
          <w:szCs w:val="27"/>
        </w:rPr>
        <w:t>               В.Путин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s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Комиссия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субъекте Российской Федерации (далее - комиссия) является постоянно действующим координационным органом при высшем должностном лице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</w:t>
      </w:r>
      <w:r>
        <w:rPr>
          <w:color w:val="333333"/>
          <w:sz w:val="27"/>
          <w:szCs w:val="27"/>
        </w:rPr>
        <w:t>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Федерации, а также положением о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Комиссия осуществляет свою деятельность во взаимодействии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</w:t>
      </w:r>
      <w:r>
        <w:rPr>
          <w:rStyle w:val="edx"/>
          <w:color w:val="333333"/>
          <w:sz w:val="27"/>
          <w:szCs w:val="27"/>
        </w:rPr>
        <w:t>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</w:t>
      </w:r>
      <w:r>
        <w:rPr>
          <w:color w:val="333333"/>
          <w:sz w:val="27"/>
          <w:szCs w:val="27"/>
        </w:rPr>
        <w:t>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</w:t>
      </w:r>
      <w:r>
        <w:rPr>
          <w:color w:val="333333"/>
          <w:sz w:val="27"/>
          <w:szCs w:val="27"/>
        </w:rPr>
        <w:t xml:space="preserve"> задачи комиссии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</w:t>
      </w:r>
      <w:r>
        <w:rPr>
          <w:color w:val="333333"/>
          <w:sz w:val="27"/>
          <w:szCs w:val="27"/>
        </w:rPr>
        <w:t>и противодействия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</w:t>
      </w:r>
      <w:r>
        <w:rPr>
          <w:color w:val="333333"/>
          <w:sz w:val="27"/>
          <w:szCs w:val="27"/>
        </w:rPr>
        <w:t>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согласованных действий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</w:t>
      </w:r>
      <w:r>
        <w:rPr>
          <w:color w:val="333333"/>
          <w:sz w:val="27"/>
          <w:szCs w:val="27"/>
        </w:rPr>
        <w:lastRenderedPageBreak/>
        <w:t>научными организациями по вопросам противодействия кор</w:t>
      </w:r>
      <w:r>
        <w:rPr>
          <w:color w:val="333333"/>
          <w:sz w:val="27"/>
          <w:szCs w:val="27"/>
        </w:rPr>
        <w:t>рупции в субъекте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Комис</w:t>
      </w:r>
      <w:r>
        <w:rPr>
          <w:color w:val="333333"/>
          <w:sz w:val="27"/>
          <w:szCs w:val="27"/>
        </w:rPr>
        <w:t>сия в целях выполнения возложенных на нее задач осуществляет следующие полномочия: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</w:t>
      </w:r>
      <w:r>
        <w:rPr>
          <w:color w:val="333333"/>
          <w:sz w:val="27"/>
          <w:szCs w:val="27"/>
        </w:rPr>
        <w:t>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</w:t>
      </w:r>
      <w:r>
        <w:rPr>
          <w:color w:val="333333"/>
          <w:sz w:val="27"/>
          <w:szCs w:val="27"/>
        </w:rPr>
        <w:t xml:space="preserve">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</w:t>
      </w:r>
      <w:r>
        <w:rPr>
          <w:color w:val="333333"/>
          <w:sz w:val="27"/>
          <w:szCs w:val="27"/>
        </w:rPr>
        <w:t>эффективности реализации мер по противодействию коррупции, предусмотренных этими программами;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</w:t>
      </w:r>
      <w:r>
        <w:rPr>
          <w:color w:val="333333"/>
          <w:sz w:val="27"/>
          <w:szCs w:val="27"/>
        </w:rPr>
        <w:t>предусмотрено иное,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</w:t>
      </w:r>
      <w:r>
        <w:rPr>
          <w:color w:val="333333"/>
          <w:sz w:val="27"/>
          <w:szCs w:val="27"/>
        </w:rPr>
        <w:t>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антикор</w:t>
      </w:r>
      <w:r>
        <w:rPr>
          <w:color w:val="333333"/>
          <w:sz w:val="27"/>
          <w:szCs w:val="27"/>
        </w:rPr>
        <w:t>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размещение</w:t>
      </w:r>
      <w:r>
        <w:rPr>
          <w:color w:val="333333"/>
          <w:sz w:val="27"/>
          <w:szCs w:val="27"/>
        </w:rPr>
        <w:t xml:space="preserve">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</w:t>
      </w:r>
      <w:r>
        <w:rPr>
          <w:rStyle w:val="markx"/>
          <w:sz w:val="27"/>
          <w:szCs w:val="27"/>
        </w:rPr>
        <w:t>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субъекта Российской Федерации или лицо, в</w:t>
      </w:r>
      <w:r>
        <w:rPr>
          <w:color w:val="333333"/>
          <w:sz w:val="27"/>
          <w:szCs w:val="27"/>
        </w:rPr>
        <w:t>ременно исполняющее его обязанности.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</w:t>
      </w:r>
      <w:r>
        <w:rPr>
          <w:color w:val="333333"/>
          <w:sz w:val="27"/>
          <w:szCs w:val="27"/>
        </w:rPr>
        <w:t>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</w:t>
      </w:r>
      <w:r>
        <w:rPr>
          <w:color w:val="333333"/>
          <w:sz w:val="27"/>
          <w:szCs w:val="27"/>
        </w:rPr>
        <w:t xml:space="preserve">ых и образовательных организаций, а также представители </w:t>
      </w:r>
      <w:r>
        <w:rPr>
          <w:color w:val="333333"/>
          <w:sz w:val="27"/>
          <w:szCs w:val="27"/>
        </w:rPr>
        <w:lastRenderedPageBreak/>
        <w:t>общественных организаций, уставными задачами которых является участие в противодействии коррупции.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</w:t>
      </w:r>
      <w:r>
        <w:rPr>
          <w:color w:val="333333"/>
          <w:sz w:val="27"/>
          <w:szCs w:val="27"/>
        </w:rPr>
        <w:t>ществляется на общественных началах.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</w:t>
      </w:r>
      <w:r>
        <w:rPr>
          <w:color w:val="333333"/>
          <w:sz w:val="27"/>
          <w:szCs w:val="27"/>
        </w:rPr>
        <w:t>нформации.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</w:t>
      </w:r>
      <w:r>
        <w:rPr>
          <w:color w:val="333333"/>
          <w:sz w:val="27"/>
          <w:szCs w:val="27"/>
        </w:rPr>
        <w:t>тель председателя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</w:t>
      </w:r>
      <w:r>
        <w:rPr>
          <w:color w:val="333333"/>
          <w:sz w:val="27"/>
          <w:szCs w:val="27"/>
        </w:rPr>
        <w:t>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</w:t>
      </w:r>
      <w:r>
        <w:rPr>
          <w:color w:val="333333"/>
          <w:sz w:val="27"/>
          <w:szCs w:val="27"/>
        </w:rPr>
        <w:t>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</w:t>
      </w:r>
      <w:r>
        <w:rPr>
          <w:color w:val="333333"/>
          <w:sz w:val="27"/>
          <w:szCs w:val="27"/>
        </w:rPr>
        <w:t>а).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оформляются протоколом.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</w:t>
      </w:r>
      <w:r>
        <w:rPr>
          <w:color w:val="333333"/>
          <w:sz w:val="27"/>
          <w:szCs w:val="27"/>
        </w:rPr>
        <w:lastRenderedPageBreak/>
        <w:t>должностно</w:t>
      </w:r>
      <w:r>
        <w:rPr>
          <w:color w:val="333333"/>
          <w:sz w:val="27"/>
          <w:szCs w:val="27"/>
        </w:rPr>
        <w:t>го лица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 вла</w:t>
      </w:r>
      <w:r>
        <w:rPr>
          <w:color w:val="333333"/>
          <w:sz w:val="27"/>
          <w:szCs w:val="27"/>
        </w:rPr>
        <w:t>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комис</w:t>
      </w:r>
      <w:r>
        <w:rPr>
          <w:color w:val="333333"/>
          <w:sz w:val="27"/>
          <w:szCs w:val="27"/>
        </w:rPr>
        <w:t>сии;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органами,</w:t>
      </w:r>
      <w:r>
        <w:rPr>
          <w:color w:val="333333"/>
          <w:sz w:val="27"/>
          <w:szCs w:val="27"/>
        </w:rPr>
        <w:t xml:space="preserve">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контроль за исполнением принятых ею р</w:t>
      </w:r>
      <w:r>
        <w:rPr>
          <w:color w:val="333333"/>
          <w:sz w:val="27"/>
          <w:szCs w:val="27"/>
        </w:rPr>
        <w:t>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координир</w:t>
      </w:r>
      <w:r>
        <w:rPr>
          <w:color w:val="333333"/>
          <w:sz w:val="27"/>
          <w:szCs w:val="27"/>
        </w:rPr>
        <w:t>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 о месте, времени проведения и пове</w:t>
      </w:r>
      <w:r>
        <w:rPr>
          <w:color w:val="333333"/>
          <w:sz w:val="27"/>
          <w:szCs w:val="27"/>
        </w:rPr>
        <w:t>стке дня заседания комиссии, обеспечивает их необходимыми материалами;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инфор</w:t>
      </w:r>
      <w:r>
        <w:rPr>
          <w:color w:val="333333"/>
          <w:sz w:val="27"/>
          <w:szCs w:val="27"/>
        </w:rPr>
        <w:t>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s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о подразделении федеральн</w:t>
      </w:r>
      <w:r>
        <w:rPr>
          <w:color w:val="333333"/>
          <w:sz w:val="27"/>
          <w:szCs w:val="27"/>
        </w:rPr>
        <w:t>ого государственного органа по профилактике коррупционных и иных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 xml:space="preserve">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>
        <w:rPr>
          <w:color w:val="333333"/>
          <w:sz w:val="27"/>
          <w:szCs w:val="27"/>
        </w:rPr>
        <w:lastRenderedPageBreak/>
        <w:t>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</w:t>
      </w:r>
      <w:r>
        <w:rPr>
          <w:color w:val="333333"/>
          <w:sz w:val="27"/>
          <w:szCs w:val="27"/>
        </w:rPr>
        <w:t>ких-либо лиц в целях склонения их к совершению коррупционных правонарушений;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</w:t>
      </w:r>
      <w:r>
        <w:rPr>
          <w:color w:val="333333"/>
          <w:sz w:val="27"/>
          <w:szCs w:val="27"/>
        </w:rPr>
        <w:t>етендующими на замещение должностей федеральной государственной гражданской службы;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</w:t>
      </w:r>
      <w:r>
        <w:rPr>
          <w:color w:val="333333"/>
          <w:sz w:val="27"/>
          <w:szCs w:val="27"/>
        </w:rPr>
        <w:t>ащими в соответствии с законодательством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</w:t>
      </w:r>
      <w:r>
        <w:rPr>
          <w:color w:val="333333"/>
          <w:sz w:val="27"/>
          <w:szCs w:val="27"/>
        </w:rPr>
        <w:t xml:space="preserve">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>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</w:t>
      </w:r>
      <w:r>
        <w:rPr>
          <w:color w:val="333333"/>
          <w:sz w:val="27"/>
          <w:szCs w:val="27"/>
        </w:rPr>
        <w:t>должностей федеральной государственной гражданской службы;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</w:t>
      </w:r>
      <w:r>
        <w:rPr>
          <w:color w:val="333333"/>
          <w:sz w:val="27"/>
          <w:szCs w:val="27"/>
        </w:rPr>
        <w:t>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</w:t>
      </w:r>
      <w:r>
        <w:rPr>
          <w:color w:val="333333"/>
          <w:sz w:val="27"/>
          <w:szCs w:val="27"/>
        </w:rPr>
        <w:t>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</w:t>
      </w:r>
      <w:r>
        <w:rPr>
          <w:color w:val="333333"/>
          <w:sz w:val="27"/>
          <w:szCs w:val="27"/>
        </w:rPr>
        <w:t>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</w:t>
      </w:r>
      <w:r>
        <w:rPr>
          <w:color w:val="333333"/>
          <w:sz w:val="27"/>
          <w:szCs w:val="27"/>
        </w:rPr>
        <w:t>ственных гражданских служащих;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</w:t>
      </w:r>
      <w:r>
        <w:rPr>
          <w:color w:val="333333"/>
          <w:sz w:val="27"/>
          <w:szCs w:val="27"/>
        </w:rPr>
        <w:t>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</w:t>
      </w:r>
      <w:r>
        <w:rPr>
          <w:rStyle w:val="ed"/>
          <w:color w:val="333333"/>
          <w:sz w:val="27"/>
          <w:szCs w:val="27"/>
        </w:rPr>
        <w:t>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</w:t>
      </w:r>
      <w:r>
        <w:rPr>
          <w:color w:val="333333"/>
          <w:sz w:val="27"/>
          <w:szCs w:val="27"/>
        </w:rPr>
        <w:t xml:space="preserve">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</w:t>
      </w:r>
      <w:r>
        <w:rPr>
          <w:color w:val="333333"/>
          <w:sz w:val="27"/>
          <w:szCs w:val="27"/>
        </w:rPr>
        <w:t>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</w:t>
      </w:r>
      <w:r>
        <w:rPr>
          <w:color w:val="333333"/>
          <w:sz w:val="27"/>
          <w:szCs w:val="27"/>
        </w:rPr>
        <w:t>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</w:t>
      </w:r>
      <w:r>
        <w:rPr>
          <w:color w:val="333333"/>
          <w:sz w:val="27"/>
          <w:szCs w:val="27"/>
        </w:rPr>
        <w:t>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</w:t>
      </w:r>
      <w:r>
        <w:rPr>
          <w:color w:val="333333"/>
          <w:sz w:val="27"/>
          <w:szCs w:val="27"/>
        </w:rPr>
        <w:t>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</w:t>
      </w:r>
      <w:r>
        <w:rPr>
          <w:color w:val="333333"/>
          <w:sz w:val="27"/>
          <w:szCs w:val="27"/>
        </w:rPr>
        <w:t>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получает в пределах своей компетенции инф</w:t>
      </w:r>
      <w:r>
        <w:rPr>
          <w:color w:val="333333"/>
          <w:sz w:val="27"/>
          <w:szCs w:val="27"/>
        </w:rPr>
        <w:t>ормацию от физических и юридических лиц (с их согласия);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</w:t>
      </w:r>
      <w:r>
        <w:rPr>
          <w:color w:val="333333"/>
          <w:sz w:val="27"/>
          <w:szCs w:val="27"/>
        </w:rPr>
        <w:t>енном органе и его территориальных органах, информацию и материалы, необходимые для работы этих комиссий;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</w:t>
      </w:r>
      <w:r>
        <w:rPr>
          <w:rStyle w:val="mark"/>
          <w:sz w:val="27"/>
          <w:szCs w:val="27"/>
        </w:rPr>
        <w:t>ской Федерации от 25.04.2022 № 232)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s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t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об органе субъекта Российской Федерации по профилактике коррупционных и иных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</w:t>
      </w:r>
      <w:r>
        <w:rPr>
          <w:color w:val="333333"/>
          <w:sz w:val="27"/>
          <w:szCs w:val="27"/>
        </w:rPr>
        <w:t>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</w:t>
      </w:r>
      <w:r>
        <w:rPr>
          <w:color w:val="333333"/>
          <w:sz w:val="27"/>
          <w:szCs w:val="27"/>
        </w:rPr>
        <w:t>тся в порядке, установленном законодательством Российской Федерации.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</w:t>
      </w:r>
      <w:r>
        <w:rPr>
          <w:color w:val="333333"/>
          <w:sz w:val="27"/>
          <w:szCs w:val="27"/>
        </w:rPr>
        <w:t>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</w:t>
      </w:r>
      <w:r>
        <w:rPr>
          <w:color w:val="333333"/>
          <w:sz w:val="27"/>
          <w:szCs w:val="27"/>
        </w:rPr>
        <w:t>ике коррупционных правонарушений несет персональную ответственность за деятельность этого органа.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 компетенции взаимодействует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</w:t>
      </w:r>
      <w:r>
        <w:rPr>
          <w:rStyle w:val="edx"/>
          <w:color w:val="333333"/>
          <w:sz w:val="27"/>
          <w:szCs w:val="27"/>
        </w:rPr>
        <w:t>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</w:t>
      </w:r>
      <w:r>
        <w:rPr>
          <w:color w:val="333333"/>
          <w:sz w:val="27"/>
          <w:szCs w:val="27"/>
        </w:rPr>
        <w:t>пционных правонарушений являются: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</w:t>
      </w:r>
      <w:r>
        <w:rPr>
          <w:color w:val="333333"/>
          <w:sz w:val="27"/>
          <w:szCs w:val="27"/>
        </w:rPr>
        <w:t>поведению;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</w:t>
      </w:r>
      <w:r>
        <w:rPr>
          <w:color w:val="333333"/>
          <w:sz w:val="27"/>
          <w:szCs w:val="27"/>
        </w:rPr>
        <w:t>нных перед органами исполнительной власти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осуществление контроля за соблюдением лицами, замещающими государственные должности субъекта Российской Федерации, для которых </w:t>
      </w:r>
      <w:r>
        <w:rPr>
          <w:color w:val="333333"/>
          <w:sz w:val="27"/>
          <w:szCs w:val="27"/>
        </w:rPr>
        <w:lastRenderedPageBreak/>
        <w:t>федеральными законами не предусмотрено иное, государс</w:t>
      </w:r>
      <w:r>
        <w:rPr>
          <w:color w:val="333333"/>
          <w:sz w:val="27"/>
          <w:szCs w:val="27"/>
        </w:rPr>
        <w:t>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</w:t>
      </w:r>
      <w:r>
        <w:rPr>
          <w:color w:val="333333"/>
          <w:sz w:val="27"/>
          <w:szCs w:val="27"/>
        </w:rPr>
        <w:t>дерации,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</w:t>
      </w:r>
      <w:r>
        <w:rPr>
          <w:color w:val="333333"/>
          <w:sz w:val="27"/>
          <w:szCs w:val="27"/>
        </w:rPr>
        <w:t>ходами, а также иных антикоррупционных норм.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</w:t>
      </w:r>
      <w:r>
        <w:rPr>
          <w:color w:val="333333"/>
          <w:sz w:val="27"/>
          <w:szCs w:val="27"/>
        </w:rPr>
        <w:t>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</w:t>
      </w:r>
      <w:r>
        <w:rPr>
          <w:color w:val="333333"/>
          <w:sz w:val="27"/>
          <w:szCs w:val="27"/>
        </w:rPr>
        <w:t>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</w:t>
      </w:r>
      <w:r>
        <w:rPr>
          <w:color w:val="333333"/>
          <w:sz w:val="27"/>
          <w:szCs w:val="27"/>
        </w:rPr>
        <w:t>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</w:t>
      </w:r>
      <w:r>
        <w:rPr>
          <w:color w:val="333333"/>
          <w:sz w:val="27"/>
          <w:szCs w:val="27"/>
        </w:rPr>
        <w:t xml:space="preserve">требований к служебному поведению и урегулированию </w:t>
      </w:r>
      <w:r>
        <w:rPr>
          <w:color w:val="333333"/>
          <w:sz w:val="27"/>
          <w:szCs w:val="27"/>
        </w:rPr>
        <w:lastRenderedPageBreak/>
        <w:t>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</w:t>
      </w:r>
      <w:r>
        <w:rPr>
          <w:color w:val="333333"/>
          <w:sz w:val="27"/>
          <w:szCs w:val="27"/>
        </w:rPr>
        <w:t>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</w:t>
      </w:r>
      <w:r>
        <w:rPr>
          <w:color w:val="333333"/>
          <w:sz w:val="27"/>
          <w:szCs w:val="27"/>
        </w:rPr>
        <w:t>одготовкой сообщений о фактах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</w:t>
      </w:r>
      <w:r>
        <w:rPr>
          <w:color w:val="333333"/>
          <w:sz w:val="27"/>
          <w:szCs w:val="27"/>
        </w:rPr>
        <w:t>вшем ему известном факте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</w:t>
      </w:r>
      <w:r>
        <w:rPr>
          <w:color w:val="333333"/>
          <w:sz w:val="27"/>
          <w:szCs w:val="27"/>
        </w:rPr>
        <w:t>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</w:t>
      </w:r>
      <w:r>
        <w:rPr>
          <w:color w:val="333333"/>
          <w:sz w:val="27"/>
          <w:szCs w:val="27"/>
        </w:rPr>
        <w:t xml:space="preserve">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</w:t>
      </w:r>
      <w:r>
        <w:rPr>
          <w:color w:val="333333"/>
          <w:sz w:val="27"/>
          <w:szCs w:val="27"/>
        </w:rPr>
        <w:t>гражданской службы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</w:t>
      </w:r>
      <w:r>
        <w:rPr>
          <w:color w:val="333333"/>
          <w:sz w:val="27"/>
          <w:szCs w:val="27"/>
        </w:rPr>
        <w:t>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Федерации, для которых федеральными законами не преду</w:t>
      </w:r>
      <w:r>
        <w:rPr>
          <w:color w:val="333333"/>
          <w:sz w:val="27"/>
          <w:szCs w:val="27"/>
        </w:rPr>
        <w:t>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гражданами, замещавшими должности государственной гражданской службы субъ</w:t>
      </w:r>
      <w:r>
        <w:rPr>
          <w:color w:val="333333"/>
          <w:sz w:val="27"/>
          <w:szCs w:val="27"/>
        </w:rPr>
        <w:t>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</w:t>
      </w:r>
      <w:r>
        <w:rPr>
          <w:color w:val="333333"/>
          <w:sz w:val="27"/>
          <w:szCs w:val="27"/>
        </w:rPr>
        <w:t>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</w:t>
      </w:r>
      <w:r>
        <w:rPr>
          <w:color w:val="333333"/>
          <w:sz w:val="27"/>
          <w:szCs w:val="27"/>
        </w:rPr>
        <w:t>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проектов нормативных правовых актов субъекта Рос</w:t>
      </w:r>
      <w:r>
        <w:rPr>
          <w:color w:val="333333"/>
          <w:sz w:val="27"/>
          <w:szCs w:val="27"/>
        </w:rPr>
        <w:t>сийской Федерации по вопросам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</w:t>
      </w:r>
      <w:r>
        <w:rPr>
          <w:color w:val="333333"/>
          <w:sz w:val="27"/>
          <w:szCs w:val="27"/>
        </w:rPr>
        <w:t>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гражданской службы субъекта Российской Феде</w:t>
      </w:r>
      <w:r>
        <w:rPr>
          <w:color w:val="333333"/>
          <w:sz w:val="27"/>
          <w:szCs w:val="27"/>
        </w:rPr>
        <w:t>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</w:t>
      </w:r>
      <w:r>
        <w:rPr>
          <w:color w:val="333333"/>
          <w:sz w:val="27"/>
          <w:szCs w:val="27"/>
        </w:rPr>
        <w:t xml:space="preserve">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</w:t>
      </w:r>
      <w:r>
        <w:rPr>
          <w:color w:val="333333"/>
          <w:sz w:val="27"/>
          <w:szCs w:val="27"/>
        </w:rPr>
        <w:t xml:space="preserve">осударственных гражданских служащих субъекта Российской Федерации, их </w:t>
      </w:r>
      <w:r>
        <w:rPr>
          <w:color w:val="333333"/>
          <w:sz w:val="27"/>
          <w:szCs w:val="27"/>
        </w:rPr>
        <w:lastRenderedPageBreak/>
        <w:t>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</w:t>
      </w:r>
      <w:r>
        <w:rPr>
          <w:color w:val="333333"/>
          <w:sz w:val="27"/>
          <w:szCs w:val="27"/>
        </w:rPr>
        <w:t>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</w:t>
      </w:r>
      <w:r>
        <w:rPr>
          <w:color w:val="333333"/>
          <w:sz w:val="27"/>
          <w:szCs w:val="27"/>
        </w:rPr>
        <w:t>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</w:t>
      </w:r>
      <w:r>
        <w:rPr>
          <w:color w:val="333333"/>
          <w:sz w:val="27"/>
          <w:szCs w:val="27"/>
        </w:rPr>
        <w:t>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обязанности принимать меры по предупреждению коррупц</w:t>
      </w:r>
      <w:r>
        <w:rPr>
          <w:color w:val="333333"/>
          <w:sz w:val="27"/>
          <w:szCs w:val="27"/>
        </w:rPr>
        <w:t>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</w:t>
      </w:r>
      <w:r>
        <w:rPr>
          <w:color w:val="333333"/>
          <w:sz w:val="27"/>
          <w:szCs w:val="27"/>
        </w:rPr>
        <w:t>и в соответствии с законодательством Российской Федерации.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</w:t>
      </w:r>
      <w:r>
        <w:rPr>
          <w:color w:val="333333"/>
          <w:sz w:val="27"/>
          <w:szCs w:val="27"/>
        </w:rPr>
        <w:t xml:space="preserve">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</w:t>
      </w:r>
      <w:r>
        <w:rPr>
          <w:color w:val="333333"/>
          <w:sz w:val="27"/>
          <w:szCs w:val="27"/>
        </w:rPr>
        <w:t xml:space="preserve">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</w:t>
      </w:r>
      <w:r>
        <w:rPr>
          <w:color w:val="333333"/>
          <w:sz w:val="27"/>
          <w:szCs w:val="27"/>
        </w:rPr>
        <w:lastRenderedPageBreak/>
        <w:t>Федерации, для которых федеральными законами не предусмотрено иное, г</w:t>
      </w:r>
      <w:r>
        <w:rPr>
          <w:color w:val="333333"/>
          <w:sz w:val="27"/>
          <w:szCs w:val="27"/>
        </w:rPr>
        <w:t>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</w:t>
      </w:r>
      <w:r>
        <w:rPr>
          <w:color w:val="333333"/>
          <w:sz w:val="27"/>
          <w:szCs w:val="27"/>
        </w:rPr>
        <w:t xml:space="preserve">оей компетенции;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</w:t>
      </w:r>
      <w:r>
        <w:rPr>
          <w:color w:val="333333"/>
          <w:sz w:val="27"/>
          <w:szCs w:val="27"/>
        </w:rPr>
        <w:t>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</w:t>
      </w:r>
      <w:r>
        <w:rPr>
          <w:color w:val="333333"/>
          <w:sz w:val="27"/>
          <w:szCs w:val="27"/>
        </w:rPr>
        <w:t>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</w:t>
      </w:r>
      <w:r>
        <w:rPr>
          <w:color w:val="333333"/>
          <w:sz w:val="27"/>
          <w:szCs w:val="27"/>
        </w:rPr>
        <w:t>их и юридических лиц (с их согласия);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</w:t>
      </w:r>
      <w:r>
        <w:rPr>
          <w:color w:val="333333"/>
          <w:sz w:val="27"/>
          <w:szCs w:val="27"/>
        </w:rPr>
        <w:t>правленные на противодействие коррупции.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144D5">
      <w:pPr>
        <w:pStyle w:val="a3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144D5" w:rsidRDefault="00D144D5">
      <w:pPr>
        <w:pStyle w:val="c"/>
        <w:spacing w:line="300" w:lineRule="auto"/>
        <w:divId w:val="8449786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D1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1E59"/>
    <w:rsid w:val="00D144D5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E4B2-5596-4C92-9FDC-0122C12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869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45015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2023-10-18T06:35:00Z</dcterms:created>
  <dcterms:modified xsi:type="dcterms:W3CDTF">2023-10-18T06:35:00Z</dcterms:modified>
</cp:coreProperties>
</file>