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8E0">
      <w:pPr>
        <w:pStyle w:val="t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8E0">
      <w:pPr>
        <w:pStyle w:val="t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8E0">
      <w:pPr>
        <w:pStyle w:val="t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общих принципов служебного поведения государственных служащих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8E0">
      <w:pPr>
        <w:pStyle w:val="c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20.03.2007 № 372, от 16.07.2009 № 814, от 25.08.2021 № 493)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</w:t>
      </w:r>
      <w:r>
        <w:rPr>
          <w:rStyle w:val="ed"/>
          <w:color w:val="333333"/>
          <w:sz w:val="27"/>
          <w:szCs w:val="27"/>
        </w:rPr>
        <w:t>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16.07.2009  № 814)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</w:t>
      </w:r>
      <w:r>
        <w:rPr>
          <w:color w:val="333333"/>
          <w:sz w:val="27"/>
          <w:szCs w:val="27"/>
        </w:rPr>
        <w:t xml:space="preserve"> общие принципы служебного поведения государственных служащих.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</w:t>
      </w:r>
      <w:r>
        <w:rPr>
          <w:color w:val="333333"/>
          <w:sz w:val="27"/>
          <w:szCs w:val="27"/>
        </w:rPr>
        <w:t>инципов, утвержденных настоящим Указом, в части, не противоречащей правовому статусу этих лиц.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Указ вступает в силу со дня его официального опубликования.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8E0">
      <w:pPr>
        <w:pStyle w:val="i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Москва, Кремл</w:t>
      </w:r>
      <w:r>
        <w:rPr>
          <w:color w:val="333333"/>
          <w:sz w:val="27"/>
          <w:szCs w:val="27"/>
        </w:rPr>
        <w:t>ь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 августа 2002 года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885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8E0">
      <w:pPr>
        <w:pStyle w:val="s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Указом Президента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от 12 августа 2002 г. № 885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(в редакции Указа Президента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от 16 июля 2009 г. № 814)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8E0">
      <w:pPr>
        <w:pStyle w:val="c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ОБЩИЕ ПРИНЦИПЫ СЛУЖЕБНОГО ПОВЕДЕНИЯ ГОСУДАРСТВЕННЫХ СЛУЖАЩИХ</w:t>
      </w:r>
    </w:p>
    <w:p w:rsidR="00000000" w:rsidRDefault="007D48E0">
      <w:pPr>
        <w:pStyle w:val="p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Указа Президента Российской Федерации от 25.08.2021 № 493)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 - гос</w:t>
      </w:r>
      <w:r>
        <w:rPr>
          <w:rStyle w:val="ed"/>
          <w:color w:val="333333"/>
          <w:sz w:val="27"/>
          <w:szCs w:val="27"/>
        </w:rPr>
        <w:t>ударственные служащие), которыми им надлежит руководствоваться при исполнении должностных обязанностей.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Государственные служащие, сознавая ответственность перед государством, обществом и гражданами, призваны: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исполнять должностные обязанности добросо</w:t>
      </w:r>
      <w:r>
        <w:rPr>
          <w:rStyle w:val="ed"/>
          <w:color w:val="333333"/>
          <w:sz w:val="27"/>
          <w:szCs w:val="27"/>
        </w:rPr>
        <w:t>вестно и на высоком профессиональном уровне в целях обеспечения эффективной работы государственных органов;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 орга</w:t>
      </w:r>
      <w:r>
        <w:rPr>
          <w:rStyle w:val="ed"/>
          <w:color w:val="333333"/>
          <w:sz w:val="27"/>
          <w:szCs w:val="27"/>
        </w:rPr>
        <w:t>нов государственной власти и государственных служащих;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осуществлять свою деятельность в пределах полномочий соответствующего государственного органа;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г) не оказывать предпочтения каким-либо профессиональным или социальным группам и организациям, быть не</w:t>
      </w:r>
      <w:r>
        <w:rPr>
          <w:rStyle w:val="ed"/>
          <w:color w:val="333333"/>
          <w:sz w:val="27"/>
          <w:szCs w:val="27"/>
        </w:rPr>
        <w:t>зависимыми от влияния отдельных граждан, профессиональных или социальных групп и организаций;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</w:t>
      </w:r>
      <w:r>
        <w:rPr>
          <w:rStyle w:val="ed"/>
          <w:color w:val="333333"/>
          <w:sz w:val="27"/>
          <w:szCs w:val="27"/>
        </w:rPr>
        <w:t>обязанностей;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</w:t>
      </w:r>
      <w:r>
        <w:rPr>
          <w:rStyle w:val="ed"/>
          <w:color w:val="333333"/>
          <w:sz w:val="27"/>
          <w:szCs w:val="27"/>
        </w:rPr>
        <w:t> 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соблюдать нейтральность, исключающую возможность влияния на их служебную деятельность решений политических парт</w:t>
      </w:r>
      <w:r>
        <w:rPr>
          <w:rStyle w:val="ed"/>
          <w:color w:val="333333"/>
          <w:sz w:val="27"/>
          <w:szCs w:val="27"/>
        </w:rPr>
        <w:t>ий, иных общественных объединений;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соблюдать нормы служебной, профессиональной этики и правила делового поведения;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к) проявлять корректность и внимательность в обращении с гражданами и должностными лицами;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л) проявлять терпимость и уважение к обычаям и </w:t>
      </w:r>
      <w:r>
        <w:rPr>
          <w:rStyle w:val="ed"/>
          <w:color w:val="333333"/>
          <w:sz w:val="27"/>
          <w:szCs w:val="27"/>
        </w:rPr>
        <w:t>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м) воздерживаться от поведения, которое могло бы вызвать сомнение в объек</w:t>
      </w:r>
      <w:r>
        <w:rPr>
          <w:rStyle w:val="ed"/>
          <w:color w:val="333333"/>
          <w:sz w:val="27"/>
          <w:szCs w:val="27"/>
        </w:rPr>
        <w:t>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н) принимать предусмотренные законодательством Российской Федерации м</w:t>
      </w:r>
      <w:r>
        <w:rPr>
          <w:rStyle w:val="ed"/>
          <w:color w:val="333333"/>
          <w:sz w:val="27"/>
          <w:szCs w:val="27"/>
        </w:rPr>
        <w:t>еры по недопущению возникновения конфликтов интересов и урегулированию возникших конфликтов интересов;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о) 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</w:t>
      </w:r>
      <w:r>
        <w:rPr>
          <w:rStyle w:val="ed"/>
          <w:color w:val="333333"/>
          <w:sz w:val="27"/>
          <w:szCs w:val="27"/>
        </w:rPr>
        <w:t>их и граждан при решении вопросов личного характера;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п) 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р) соблюдать установленные в государственном органе правила публичных выступлений и предоставления служебной информации;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с) уважительно относиться к деятельности представителей средств массовой информации по информированию общества о работе государственно</w:t>
      </w:r>
      <w:r>
        <w:rPr>
          <w:rStyle w:val="ed"/>
          <w:color w:val="333333"/>
          <w:sz w:val="27"/>
          <w:szCs w:val="27"/>
        </w:rPr>
        <w:t>го органа, а также оказывать содействие в получении достоверной информации;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т) 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</w:t>
      </w:r>
      <w:r>
        <w:rPr>
          <w:rStyle w:val="ed"/>
          <w:color w:val="333333"/>
          <w:sz w:val="27"/>
          <w:szCs w:val="27"/>
        </w:rPr>
        <w:t>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</w:t>
      </w:r>
      <w:r>
        <w:rPr>
          <w:rStyle w:val="ed"/>
          <w:color w:val="333333"/>
          <w:sz w:val="27"/>
          <w:szCs w:val="27"/>
        </w:rPr>
        <w:t xml:space="preserve">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Гос</w:t>
      </w:r>
      <w:r>
        <w:rPr>
          <w:rStyle w:val="ed"/>
          <w:color w:val="333333"/>
          <w:sz w:val="27"/>
          <w:szCs w:val="27"/>
        </w:rPr>
        <w:t>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принимать меры по предотвращению и урегулированию конфликтов интересов;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принимать меры по предупреждению к</w:t>
      </w:r>
      <w:r>
        <w:rPr>
          <w:rStyle w:val="ed"/>
          <w:color w:val="333333"/>
          <w:sz w:val="27"/>
          <w:szCs w:val="27"/>
        </w:rPr>
        <w:t>оррупции;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4. Государственные служащие, имеющие гражданство (подданство) иностранного государства, которое не прекращен</w:t>
      </w:r>
      <w:r>
        <w:rPr>
          <w:rStyle w:val="edx"/>
          <w:color w:val="333333"/>
          <w:sz w:val="27"/>
          <w:szCs w:val="27"/>
        </w:rPr>
        <w:t xml:space="preserve">о по не зависящим от них причинам, замещающие должности в соответствии со статьей 26 Федерального закона </w:t>
      </w:r>
      <w:r>
        <w:rPr>
          <w:rStyle w:val="cmd"/>
          <w:color w:val="333333"/>
          <w:sz w:val="27"/>
          <w:szCs w:val="27"/>
        </w:rPr>
        <w:t>от 30 апреля 2021 г. № 116-ФЗ</w:t>
      </w:r>
      <w:r>
        <w:rPr>
          <w:rStyle w:val="edx"/>
          <w:color w:val="333333"/>
          <w:sz w:val="27"/>
          <w:szCs w:val="27"/>
        </w:rPr>
        <w:t xml:space="preserve"> "О внесении изменений в отдельные законодательные акты Российской Федерации", призваны: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а) </w:t>
      </w:r>
      <w:r>
        <w:rPr>
          <w:rStyle w:val="edx"/>
          <w:color w:val="333333"/>
          <w:sz w:val="27"/>
          <w:szCs w:val="27"/>
        </w:rPr>
        <w:t>принимать все возможные меры, направленные на прекращение гражданства (подданства) иностранного государства;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б) </w:t>
      </w:r>
      <w:r>
        <w:rPr>
          <w:rStyle w:val="edx"/>
          <w:color w:val="333333"/>
          <w:sz w:val="27"/>
          <w:szCs w:val="27"/>
        </w:rPr>
        <w:t>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</w:t>
      </w:r>
      <w:r>
        <w:rPr>
          <w:rStyle w:val="edx"/>
          <w:color w:val="333333"/>
          <w:sz w:val="27"/>
          <w:szCs w:val="27"/>
        </w:rPr>
        <w:t>ы для прекращения гражданства (подданства) иностранного государства.</w:t>
      </w:r>
    </w:p>
    <w:p w:rsidR="00000000" w:rsidRDefault="007D48E0">
      <w:pPr>
        <w:pStyle w:val="p"/>
        <w:spacing w:line="300" w:lineRule="auto"/>
        <w:divId w:val="322050960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(Дополнен пунктом - Указ Президента Российской Федерации от 25.08.2021 № 493)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D48E0">
      <w:pPr>
        <w:pStyle w:val="a3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48E0" w:rsidRDefault="007D48E0">
      <w:pPr>
        <w:pStyle w:val="c"/>
        <w:spacing w:line="300" w:lineRule="auto"/>
        <w:divId w:val="32205096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7D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47BA"/>
    <w:rsid w:val="003B47BA"/>
    <w:rsid w:val="007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5C81D-D687-40A6-9BCF-DA956861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mark">
    <w:name w:val="mark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5096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 Corporation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2023-10-18T06:29:00Z</dcterms:created>
  <dcterms:modified xsi:type="dcterms:W3CDTF">2023-10-18T06:29:00Z</dcterms:modified>
</cp:coreProperties>
</file>