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c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c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27"/>
          <w:szCs w:val="27"/>
        </w:rPr>
        <w:t>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</w:t>
      </w:r>
      <w:r>
        <w:rPr>
          <w:color w:val="333333"/>
          <w:sz w:val="27"/>
          <w:szCs w:val="27"/>
        </w:rPr>
        <w:t>мативных правовых актов и проектов нормативных правовых актов.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27"/>
          <w:szCs w:val="27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</w:t>
      </w:r>
      <w:r>
        <w:rPr>
          <w:color w:val="333333"/>
          <w:sz w:val="27"/>
          <w:szCs w:val="27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27"/>
          <w:szCs w:val="27"/>
        </w:rPr>
        <w:t>).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i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s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c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 xml:space="preserve">кспертизу в соответствии с методикой проведения антикоррупционной экспертизы нормативных правовых актов и проектов </w:t>
      </w:r>
      <w:r>
        <w:rPr>
          <w:color w:val="333333"/>
          <w:sz w:val="27"/>
          <w:szCs w:val="27"/>
        </w:rPr>
        <w:lastRenderedPageBreak/>
        <w:t>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(далее - Регламент </w:t>
      </w:r>
      <w:r>
        <w:rPr>
          <w:rStyle w:val="ed"/>
          <w:color w:val="333333"/>
          <w:sz w:val="27"/>
          <w:szCs w:val="27"/>
        </w:rPr>
        <w:lastRenderedPageBreak/>
        <w:t>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 xml:space="preserve">елекоммуникационной сети "Интернет", созданном для размещения </w:t>
      </w:r>
      <w:r>
        <w:rPr>
          <w:rStyle w:val="ed"/>
          <w:color w:val="333333"/>
          <w:sz w:val="27"/>
          <w:szCs w:val="27"/>
        </w:rPr>
        <w:lastRenderedPageBreak/>
        <w:t>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 xml:space="preserve">овлением Правительства Российской Федерации от 25 августа 2012 г. № 851 "О порядке раскрытия федеральными </w:t>
      </w:r>
      <w:r>
        <w:rPr>
          <w:rStyle w:val="ed"/>
          <w:color w:val="333333"/>
          <w:sz w:val="27"/>
          <w:szCs w:val="27"/>
        </w:rPr>
        <w:lastRenderedPageBreak/>
        <w:t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27"/>
          <w:szCs w:val="27"/>
        </w:rPr>
        <w:t>ном носителе и (или) в форме электронного документа: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организации, являющиеся разработчиками соо</w:t>
      </w:r>
      <w:r>
        <w:rPr>
          <w:rStyle w:val="ed"/>
          <w:color w:val="333333"/>
          <w:sz w:val="27"/>
          <w:szCs w:val="27"/>
        </w:rPr>
        <w:t>тветствующих проектов;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</w:t>
      </w:r>
      <w:r>
        <w:rPr>
          <w:rStyle w:val="ed"/>
          <w:color w:val="333333"/>
          <w:sz w:val="27"/>
          <w:szCs w:val="27"/>
        </w:rPr>
        <w:t>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</w:t>
      </w:r>
      <w:r>
        <w:rPr>
          <w:rStyle w:val="ed"/>
          <w:color w:val="333333"/>
          <w:sz w:val="27"/>
          <w:szCs w:val="27"/>
        </w:rPr>
        <w:t>ых актов 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</w:t>
      </w:r>
      <w:r>
        <w:rPr>
          <w:rStyle w:val="ed"/>
          <w:color w:val="333333"/>
          <w:sz w:val="27"/>
          <w:szCs w:val="27"/>
        </w:rPr>
        <w:t>аключений по результатам независимой антикоррупционной экспертизы: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</w:t>
      </w:r>
      <w:r>
        <w:rPr>
          <w:rStyle w:val="ed"/>
          <w:color w:val="333333"/>
          <w:sz w:val="27"/>
          <w:szCs w:val="27"/>
        </w:rPr>
        <w:t>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</w:t>
      </w:r>
      <w:r>
        <w:rPr>
          <w:rStyle w:val="ed"/>
          <w:color w:val="333333"/>
          <w:sz w:val="27"/>
          <w:szCs w:val="27"/>
        </w:rPr>
        <w:t>ный характер, и их проектов - в Министерство юстиции Российской Федерации;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</w:t>
      </w:r>
      <w:r>
        <w:rPr>
          <w:rStyle w:val="ed"/>
          <w:color w:val="333333"/>
          <w:sz w:val="27"/>
          <w:szCs w:val="27"/>
        </w:rPr>
        <w:t xml:space="preserve">проектов нормативных правовых актов субъектов Российской Федерации, проектов уставов </w:t>
      </w:r>
      <w:r>
        <w:rPr>
          <w:rStyle w:val="ed"/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</w:t>
      </w:r>
      <w:r>
        <w:rPr>
          <w:rStyle w:val="ed"/>
          <w:color w:val="333333"/>
          <w:sz w:val="27"/>
          <w:szCs w:val="27"/>
        </w:rPr>
        <w:t>тиции Российской Федерации.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</w:t>
      </w:r>
      <w:r>
        <w:rPr>
          <w:rStyle w:val="ed"/>
          <w:color w:val="333333"/>
          <w:sz w:val="27"/>
          <w:szCs w:val="27"/>
        </w:rPr>
        <w:t>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</w:t>
      </w:r>
      <w:r>
        <w:rPr>
          <w:rStyle w:val="ed"/>
          <w:color w:val="333333"/>
          <w:sz w:val="27"/>
          <w:szCs w:val="27"/>
        </w:rPr>
        <w:t>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</w:t>
      </w:r>
      <w:r>
        <w:rPr>
          <w:rStyle w:val="ed"/>
          <w:color w:val="333333"/>
          <w:sz w:val="27"/>
          <w:szCs w:val="27"/>
        </w:rPr>
        <w:t>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</w:t>
      </w:r>
      <w:r>
        <w:rPr>
          <w:rStyle w:val="ed"/>
          <w:color w:val="333333"/>
          <w:sz w:val="27"/>
          <w:szCs w:val="27"/>
        </w:rPr>
        <w:t>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</w:t>
      </w:r>
      <w:r>
        <w:rPr>
          <w:rStyle w:val="ed"/>
          <w:color w:val="333333"/>
          <w:sz w:val="27"/>
          <w:szCs w:val="27"/>
        </w:rPr>
        <w:t>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</w:t>
      </w:r>
      <w:r>
        <w:rPr>
          <w:rStyle w:val="mark"/>
          <w:color w:val="333333"/>
          <w:sz w:val="27"/>
          <w:szCs w:val="27"/>
        </w:rPr>
        <w:t>н - Постановление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</w:t>
      </w:r>
      <w:r>
        <w:rPr>
          <w:rStyle w:val="ed"/>
          <w:color w:val="333333"/>
          <w:sz w:val="27"/>
          <w:szCs w:val="27"/>
        </w:rPr>
        <w:t>енной регистрации, регистрируются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Заключение по результатам независимой антикоррупционной экспертизы носи</w:t>
      </w:r>
      <w:r>
        <w:rPr>
          <w:rStyle w:val="ed"/>
          <w:color w:val="333333"/>
          <w:sz w:val="27"/>
          <w:szCs w:val="27"/>
        </w:rPr>
        <w:t>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</w:t>
      </w:r>
      <w:r>
        <w:rPr>
          <w:rStyle w:val="ed"/>
          <w:color w:val="333333"/>
          <w:sz w:val="27"/>
          <w:szCs w:val="27"/>
        </w:rPr>
        <w:t>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</w:t>
      </w:r>
      <w:r>
        <w:rPr>
          <w:rStyle w:val="ed"/>
          <w:color w:val="333333"/>
          <w:sz w:val="27"/>
          <w:szCs w:val="27"/>
        </w:rPr>
        <w:t>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</w:t>
      </w:r>
      <w:r>
        <w:rPr>
          <w:rStyle w:val="ed"/>
          <w:color w:val="333333"/>
          <w:sz w:val="27"/>
          <w:szCs w:val="27"/>
        </w:rPr>
        <w:t>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</w:t>
      </w:r>
      <w:r>
        <w:rPr>
          <w:color w:val="333333"/>
          <w:sz w:val="27"/>
          <w:szCs w:val="27"/>
        </w:rPr>
        <w:t xml:space="preserve">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</w:t>
      </w:r>
      <w:r>
        <w:rPr>
          <w:rStyle w:val="ed"/>
          <w:color w:val="333333"/>
          <w:sz w:val="27"/>
          <w:szCs w:val="27"/>
        </w:rPr>
        <w:t>дения положений части 3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s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t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c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</w:t>
      </w:r>
      <w:r>
        <w:rPr>
          <w:rStyle w:val="mark"/>
          <w:color w:val="333333"/>
          <w:sz w:val="27"/>
          <w:szCs w:val="27"/>
        </w:rPr>
        <w:t>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</w:t>
      </w:r>
      <w:r>
        <w:rPr>
          <w:color w:val="333333"/>
          <w:sz w:val="27"/>
          <w:szCs w:val="27"/>
        </w:rPr>
        <w:t>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</w:t>
      </w:r>
      <w:r>
        <w:rPr>
          <w:color w:val="333333"/>
          <w:sz w:val="27"/>
          <w:szCs w:val="27"/>
        </w:rPr>
        <w:t>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</w:t>
      </w:r>
      <w:r>
        <w:rPr>
          <w:color w:val="333333"/>
          <w:sz w:val="27"/>
          <w:szCs w:val="27"/>
        </w:rPr>
        <w:t>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</w:t>
      </w:r>
      <w:r>
        <w:rPr>
          <w:color w:val="333333"/>
          <w:sz w:val="27"/>
          <w:szCs w:val="27"/>
        </w:rPr>
        <w:lastRenderedPageBreak/>
        <w:t>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:rsidR="00401DCF" w:rsidRDefault="00401DCF">
      <w:pPr>
        <w:pStyle w:val="a3"/>
        <w:spacing w:line="300" w:lineRule="auto"/>
        <w:divId w:val="12134191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0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4346"/>
    <w:rsid w:val="00401DCF"/>
    <w:rsid w:val="006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31F8-AC69-43B1-965F-C361F08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1914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2023-10-18T06:09:00Z</dcterms:created>
  <dcterms:modified xsi:type="dcterms:W3CDTF">2023-10-18T06:09:00Z</dcterms:modified>
</cp:coreProperties>
</file>