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1C3D6F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bookmarkStart w:id="0" w:name="_GoBack"/>
      <w:bookmarkEnd w:id="0"/>
      <w:r w:rsidRPr="001C3D6F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Pr="001C3D6F" w:rsidRDefault="001C3D6F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о</w:t>
      </w:r>
      <w:r w:rsidR="0065501E" w:rsidRPr="001C3D6F">
        <w:rPr>
          <w:rFonts w:ascii="Times New Roman" w:hAnsi="Times New Roman"/>
          <w:sz w:val="28"/>
          <w:szCs w:val="28"/>
        </w:rPr>
        <w:t>т</w:t>
      </w:r>
      <w:r w:rsidR="00E61185" w:rsidRPr="001C3D6F">
        <w:rPr>
          <w:rFonts w:ascii="Times New Roman" w:hAnsi="Times New Roman"/>
          <w:sz w:val="28"/>
          <w:szCs w:val="28"/>
        </w:rPr>
        <w:t xml:space="preserve"> </w:t>
      </w:r>
      <w:r w:rsidRPr="001C3D6F">
        <w:rPr>
          <w:rFonts w:ascii="Times New Roman" w:hAnsi="Times New Roman"/>
          <w:sz w:val="28"/>
          <w:szCs w:val="28"/>
        </w:rPr>
        <w:t>18</w:t>
      </w:r>
      <w:r w:rsidR="00E61185" w:rsidRPr="001C3D6F">
        <w:rPr>
          <w:rFonts w:ascii="Times New Roman" w:hAnsi="Times New Roman"/>
          <w:sz w:val="28"/>
          <w:szCs w:val="28"/>
        </w:rPr>
        <w:t xml:space="preserve"> </w:t>
      </w:r>
      <w:r w:rsidR="00315369" w:rsidRPr="001C3D6F">
        <w:rPr>
          <w:rFonts w:ascii="Times New Roman" w:hAnsi="Times New Roman"/>
          <w:sz w:val="28"/>
          <w:szCs w:val="28"/>
        </w:rPr>
        <w:t>я</w:t>
      </w:r>
      <w:r w:rsidRPr="001C3D6F">
        <w:rPr>
          <w:rFonts w:ascii="Times New Roman" w:hAnsi="Times New Roman"/>
          <w:sz w:val="28"/>
          <w:szCs w:val="28"/>
        </w:rPr>
        <w:t>нваря</w:t>
      </w:r>
      <w:r w:rsidR="00AE5069" w:rsidRPr="001C3D6F">
        <w:rPr>
          <w:rFonts w:ascii="Times New Roman" w:hAnsi="Times New Roman"/>
          <w:sz w:val="28"/>
          <w:szCs w:val="28"/>
        </w:rPr>
        <w:t xml:space="preserve"> 20</w:t>
      </w:r>
      <w:r w:rsidR="00315369" w:rsidRPr="001C3D6F">
        <w:rPr>
          <w:rFonts w:ascii="Times New Roman" w:hAnsi="Times New Roman"/>
          <w:sz w:val="28"/>
          <w:szCs w:val="28"/>
        </w:rPr>
        <w:t>2</w:t>
      </w:r>
      <w:r w:rsidRPr="001C3D6F">
        <w:rPr>
          <w:rFonts w:ascii="Times New Roman" w:hAnsi="Times New Roman"/>
          <w:sz w:val="28"/>
          <w:szCs w:val="28"/>
        </w:rPr>
        <w:t>3</w:t>
      </w:r>
      <w:r w:rsidR="009A3FE8" w:rsidRPr="001C3D6F">
        <w:rPr>
          <w:rFonts w:ascii="Times New Roman" w:hAnsi="Times New Roman"/>
          <w:sz w:val="28"/>
          <w:szCs w:val="28"/>
        </w:rPr>
        <w:t xml:space="preserve"> года </w:t>
      </w:r>
      <w:r w:rsidR="00380E5D" w:rsidRPr="001C3D6F">
        <w:rPr>
          <w:rFonts w:ascii="Times New Roman" w:hAnsi="Times New Roman"/>
          <w:sz w:val="28"/>
          <w:szCs w:val="28"/>
        </w:rPr>
        <w:t>№</w:t>
      </w:r>
      <w:r w:rsidRPr="001C3D6F">
        <w:rPr>
          <w:rFonts w:ascii="Times New Roman" w:hAnsi="Times New Roman"/>
          <w:sz w:val="28"/>
          <w:szCs w:val="28"/>
        </w:rPr>
        <w:t>10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с. Питерка</w:t>
      </w:r>
    </w:p>
    <w:p w:rsidR="00023988" w:rsidRDefault="00023988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1C3D6F" w:rsidRPr="001C3D6F" w:rsidRDefault="001C3D6F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30 д</w:t>
      </w:r>
      <w:r w:rsidRPr="00E85B7F">
        <w:rPr>
          <w:rFonts w:ascii="Times New Roman" w:hAnsi="Times New Roman"/>
          <w:sz w:val="28"/>
          <w:szCs w:val="28"/>
        </w:rPr>
        <w:t>екабря 2021 года №438</w:t>
      </w:r>
    </w:p>
    <w:p w:rsidR="00023988" w:rsidRPr="00E85B7F" w:rsidRDefault="00023988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В соответствии со статьей 179 </w:t>
      </w:r>
      <w:r w:rsidRPr="00E85B7F">
        <w:rPr>
          <w:rStyle w:val="ab"/>
          <w:rFonts w:ascii="Times New Roman" w:hAnsi="Times New Roman"/>
          <w:color w:val="auto"/>
          <w:sz w:val="28"/>
          <w:szCs w:val="28"/>
          <w:u w:val="none"/>
        </w:rPr>
        <w:t>Бюджетного кодекса Российской Федерации</w:t>
      </w:r>
      <w:r w:rsidRPr="00E85B7F">
        <w:rPr>
          <w:rFonts w:ascii="Times New Roman" w:hAnsi="Times New Roman"/>
          <w:sz w:val="28"/>
          <w:szCs w:val="28"/>
        </w:rPr>
        <w:t xml:space="preserve">, Федеральным законом от 06 октября 2013 года N131-ФЗ </w:t>
      </w:r>
      <w:r w:rsidR="00A25DA1" w:rsidRPr="00E85B7F">
        <w:rPr>
          <w:rFonts w:ascii="Times New Roman" w:hAnsi="Times New Roman"/>
          <w:sz w:val="28"/>
          <w:szCs w:val="28"/>
        </w:rPr>
        <w:t>«</w:t>
      </w:r>
      <w:r w:rsidRPr="00E85B7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25DA1" w:rsidRPr="00E85B7F">
        <w:rPr>
          <w:rFonts w:ascii="Times New Roman" w:hAnsi="Times New Roman"/>
          <w:sz w:val="28"/>
          <w:szCs w:val="28"/>
        </w:rPr>
        <w:t>»</w:t>
      </w:r>
      <w:r w:rsidRPr="00E85B7F">
        <w:rPr>
          <w:rFonts w:ascii="Times New Roman" w:hAnsi="Times New Roman"/>
          <w:sz w:val="28"/>
          <w:szCs w:val="28"/>
        </w:rPr>
        <w:t xml:space="preserve">, решением Собрания депутатов Питерского муниципального района Саратовской области от 20 декабря 2023 года </w:t>
      </w:r>
      <w:r w:rsidRPr="00E85B7F">
        <w:rPr>
          <w:rStyle w:val="ab"/>
          <w:rFonts w:ascii="Times New Roman" w:hAnsi="Times New Roman"/>
          <w:color w:val="auto"/>
          <w:sz w:val="28"/>
          <w:szCs w:val="28"/>
          <w:u w:val="none"/>
        </w:rPr>
        <w:t>№68-1 «О бюджете Питерского муниципального района Саратовской области на 2023 год и плановый период 2024 и 2025 годов», руководствуясь</w:t>
      </w:r>
      <w:r w:rsidRPr="00E85B7F">
        <w:rPr>
          <w:rStyle w:val="ab"/>
          <w:rFonts w:ascii="Times New Roman" w:hAnsi="Times New Roman"/>
          <w:sz w:val="28"/>
          <w:szCs w:val="28"/>
          <w:u w:val="none"/>
        </w:rPr>
        <w:t xml:space="preserve"> </w:t>
      </w:r>
      <w:r w:rsidRPr="00E85B7F">
        <w:rPr>
          <w:rFonts w:ascii="Times New Roman" w:hAnsi="Times New Roman"/>
          <w:sz w:val="28"/>
          <w:szCs w:val="28"/>
        </w:rPr>
        <w:t>Уставом Питерского муниципального района, администрация Питерского муниципального района</w:t>
      </w: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ПОСТАНОВЛЯЕТ:</w:t>
      </w:r>
    </w:p>
    <w:p w:rsidR="001C3D6F" w:rsidRPr="00E85B7F" w:rsidRDefault="001C3D6F" w:rsidP="001C3D6F">
      <w:pPr>
        <w:pStyle w:val="ae"/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Внести в постановление администрации Питерского муниципального района от 30 декабря 2021 года №438 «Об утверждении муниципальной программы «Культура Питерского муниципального района до 2024 года», изменения следующего содержания:</w:t>
      </w:r>
    </w:p>
    <w:p w:rsidR="001C3D6F" w:rsidRPr="00E85B7F" w:rsidRDefault="001C3D6F" w:rsidP="001C3D6F">
      <w:pPr>
        <w:pStyle w:val="ae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1.1. Изменить наименование муниципальной программы, изложив его по тексту в новой редакции: «Культура Питерского муниципального района до 2025 года».</w:t>
      </w:r>
    </w:p>
    <w:p w:rsidR="001C3D6F" w:rsidRPr="00E85B7F" w:rsidRDefault="001C3D6F" w:rsidP="001C3D6F">
      <w:pPr>
        <w:pStyle w:val="ae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1.2. Приложение к постановлению изложить в новой редакции согласно приложению №1 к настоящему постановлению.</w:t>
      </w:r>
    </w:p>
    <w:p w:rsidR="001C3D6F" w:rsidRPr="00E85B7F" w:rsidRDefault="001C3D6F" w:rsidP="001C3D6F">
      <w:pPr>
        <w:pStyle w:val="ae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опубликования,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E85B7F">
        <w:rPr>
          <w:rFonts w:ascii="Times New Roman" w:hAnsi="Times New Roman"/>
          <w:sz w:val="28"/>
          <w:szCs w:val="28"/>
          <w:lang w:val="en-US"/>
        </w:rPr>
        <w:t>http</w:t>
      </w:r>
      <w:r w:rsidRPr="00E85B7F">
        <w:rPr>
          <w:rFonts w:ascii="Times New Roman" w:hAnsi="Times New Roman"/>
          <w:sz w:val="28"/>
          <w:szCs w:val="28"/>
        </w:rPr>
        <w:t>//питерка.рф/ и распространяется на правоотношения, возникшие с 1 января 2023 года.</w:t>
      </w:r>
    </w:p>
    <w:p w:rsidR="001C3D6F" w:rsidRPr="00E85B7F" w:rsidRDefault="001C3D6F" w:rsidP="001C3D6F">
      <w:pPr>
        <w:pStyle w:val="ae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Питерского муниципального района по социальной сфере.</w:t>
      </w:r>
    </w:p>
    <w:p w:rsidR="001C3D6F" w:rsidRPr="00E85B7F" w:rsidRDefault="001C3D6F" w:rsidP="001C3D6F">
      <w:pPr>
        <w:pStyle w:val="ae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pStyle w:val="ae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Глава муниципального района             </w:t>
      </w:r>
      <w:r w:rsidR="00A25DA1" w:rsidRPr="00E85B7F">
        <w:rPr>
          <w:rFonts w:ascii="Times New Roman" w:hAnsi="Times New Roman"/>
          <w:sz w:val="28"/>
          <w:szCs w:val="28"/>
        </w:rPr>
        <w:t xml:space="preserve">   </w:t>
      </w:r>
      <w:r w:rsidRPr="00E85B7F">
        <w:rPr>
          <w:rFonts w:ascii="Times New Roman" w:hAnsi="Times New Roman"/>
          <w:sz w:val="28"/>
          <w:szCs w:val="28"/>
        </w:rPr>
        <w:t xml:space="preserve">                                       Д.Н. </w:t>
      </w:r>
      <w:proofErr w:type="spellStart"/>
      <w:r w:rsidRPr="00E85B7F">
        <w:rPr>
          <w:rFonts w:ascii="Times New Roman" w:hAnsi="Times New Roman"/>
          <w:sz w:val="28"/>
          <w:szCs w:val="28"/>
        </w:rPr>
        <w:t>Живайкин</w:t>
      </w:r>
      <w:proofErr w:type="spellEnd"/>
      <w:r w:rsidRPr="00E85B7F">
        <w:rPr>
          <w:rFonts w:ascii="Times New Roman" w:hAnsi="Times New Roman"/>
          <w:sz w:val="28"/>
          <w:szCs w:val="28"/>
        </w:rPr>
        <w:br w:type="page"/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5B7F">
        <w:rPr>
          <w:rFonts w:ascii="Times New Roman" w:hAnsi="Times New Roman"/>
          <w:bCs/>
          <w:sz w:val="28"/>
          <w:szCs w:val="28"/>
        </w:rPr>
        <w:t>Приложение к постановлению администрации Питерского муниципального района от 18 января 2023 года №10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5B7F">
        <w:rPr>
          <w:rFonts w:ascii="Times New Roman" w:hAnsi="Times New Roman"/>
          <w:bCs/>
          <w:sz w:val="28"/>
          <w:szCs w:val="28"/>
        </w:rPr>
        <w:t>«Приложение к постановлению администрации Питерского муниципального района от 30 декабря 2021 года №438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85B7F">
        <w:rPr>
          <w:rFonts w:ascii="Times New Roman" w:hAnsi="Times New Roman"/>
          <w:bCs/>
          <w:sz w:val="28"/>
          <w:szCs w:val="28"/>
        </w:rPr>
        <w:t>МУНИЦИПАЛЬНАЯ ПРОГРАММА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85B7F">
        <w:rPr>
          <w:rFonts w:ascii="Times New Roman" w:hAnsi="Times New Roman"/>
          <w:bCs/>
          <w:sz w:val="28"/>
          <w:szCs w:val="28"/>
        </w:rPr>
        <w:t>«Культура Питерского муниципального района до 2025 года»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85B7F">
        <w:rPr>
          <w:rFonts w:ascii="Times New Roman" w:hAnsi="Times New Roman"/>
          <w:bCs/>
          <w:sz w:val="28"/>
          <w:szCs w:val="28"/>
        </w:rPr>
        <w:t>Паспорт программы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967"/>
      </w:tblGrid>
      <w:tr w:rsidR="001C3D6F" w:rsidRPr="00E85B7F" w:rsidTr="00A25DA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6F" w:rsidRPr="00E85B7F" w:rsidRDefault="001C3D6F" w:rsidP="001C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Муниципальная программа «Культура Питерского муниципального района до 2025 года» (далее – муниципальная программа)</w:t>
            </w:r>
          </w:p>
        </w:tc>
      </w:tr>
      <w:tr w:rsidR="001C3D6F" w:rsidRPr="00E85B7F" w:rsidTr="00A25DA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6F" w:rsidRPr="00E85B7F" w:rsidRDefault="001C3D6F" w:rsidP="001C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Управление культуры и кино администрации Питерского муниципального района</w:t>
            </w:r>
          </w:p>
        </w:tc>
      </w:tr>
      <w:tr w:rsidR="001C3D6F" w:rsidRPr="00E85B7F" w:rsidTr="00A25DA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6F" w:rsidRPr="00E85B7F" w:rsidRDefault="001C3D6F" w:rsidP="001C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Муниципальные учреждения культуры Питерского муниципального района</w:t>
            </w:r>
          </w:p>
        </w:tc>
      </w:tr>
      <w:tr w:rsidR="001C3D6F" w:rsidRPr="00E85B7F" w:rsidTr="00A25DA1"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6F" w:rsidRPr="00E85B7F" w:rsidRDefault="001C3D6F" w:rsidP="001C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подпрограмма 1 «Дома культуры»;</w:t>
            </w:r>
          </w:p>
          <w:p w:rsidR="001C3D6F" w:rsidRPr="00E85B7F" w:rsidRDefault="001C3D6F" w:rsidP="001C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pacing w:val="-10"/>
                <w:sz w:val="28"/>
                <w:szCs w:val="28"/>
              </w:rPr>
              <w:t>подпрограмма 2 «Библиотеки</w:t>
            </w:r>
            <w:r w:rsidRPr="00E85B7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C3D6F" w:rsidRPr="00E85B7F" w:rsidTr="00A25DA1"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6F" w:rsidRPr="00E85B7F" w:rsidRDefault="001C3D6F" w:rsidP="001C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Цель муниципальной </w:t>
            </w:r>
            <w:r w:rsidRPr="00E85B7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1.Создание условий для культурного отдыха населения путем проведения культурно-досуговых массовых мероприятий;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2.Софинансирование расходных обязательств Питерского муниципального района Саратовской области;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3.Создание условий для сохранения и развития культурного потенциала Питерского муниципального района Саратовской области;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4.Повышение качества информационно-библиотечного обслуживания населения;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5. Создание условий для повышения уровня кинообслуживания на территории Питерского района.</w:t>
            </w:r>
          </w:p>
        </w:tc>
      </w:tr>
      <w:tr w:rsidR="001C3D6F" w:rsidRPr="00E85B7F" w:rsidTr="00A25DA1"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6F" w:rsidRPr="00E85B7F" w:rsidRDefault="001C3D6F" w:rsidP="001C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- обеспечение доступа граждан к культурным ценностям, участию в культурной жизни и реализации их творческого потенциала;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- создание благоприятных условий для устойчивого развития сферы культуры;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 xml:space="preserve">- комплектование книжных фондов муниципальных </w:t>
            </w:r>
            <w:r w:rsidRPr="00E85B7F">
              <w:lastRenderedPageBreak/>
              <w:t>общедоступных библиотек;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-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оцифровки;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- поддержка лучших работников муниципальных учреждений культуры, находящихся на территории сельских поселений;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- поддержка лучших муниципальных учреждений культуры, находящихся на территории сельских поселений;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-   организация культурного досуга жителей малых деревень;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- обеспечение доступа всем возрастным группам и социальным слоям населения района к лучшим образцам отечественного и зарубежного киноискусства.</w:t>
            </w:r>
          </w:p>
        </w:tc>
      </w:tr>
      <w:tr w:rsidR="001C3D6F" w:rsidRPr="00E85B7F" w:rsidTr="00A25DA1"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6F" w:rsidRPr="00E85B7F" w:rsidRDefault="001C3D6F" w:rsidP="001C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lastRenderedPageBreak/>
              <w:t>Основные мероприятия</w:t>
            </w:r>
          </w:p>
          <w:p w:rsidR="001C3D6F" w:rsidRPr="00E85B7F" w:rsidRDefault="001C3D6F" w:rsidP="001C3D6F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14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подпрограмма «Дома культуры»:</w:t>
            </w:r>
          </w:p>
          <w:p w:rsidR="001C3D6F" w:rsidRPr="00E85B7F" w:rsidRDefault="001C3D6F" w:rsidP="001C3D6F">
            <w:pPr>
              <w:pStyle w:val="ae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4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Мероприятия по оказанию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1C3D6F" w:rsidRPr="00E85B7F" w:rsidRDefault="001C3D6F" w:rsidP="001C3D6F">
            <w:pPr>
              <w:pStyle w:val="ae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4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поселений;</w:t>
            </w:r>
          </w:p>
          <w:p w:rsidR="001C3D6F" w:rsidRPr="00E85B7F" w:rsidRDefault="001C3D6F" w:rsidP="001C3D6F">
            <w:pPr>
              <w:pStyle w:val="western"/>
              <w:numPr>
                <w:ilvl w:val="0"/>
                <w:numId w:val="33"/>
              </w:numPr>
              <w:spacing w:before="0" w:beforeAutospacing="0" w:after="0"/>
              <w:ind w:left="0" w:firstLine="488"/>
              <w:jc w:val="both"/>
              <w:rPr>
                <w:sz w:val="28"/>
                <w:szCs w:val="28"/>
              </w:rPr>
            </w:pPr>
            <w:r w:rsidRPr="00E85B7F">
              <w:rPr>
                <w:sz w:val="28"/>
                <w:szCs w:val="28"/>
              </w:rPr>
              <w:t>Обеспечение надлежащего осуществления полномочий по решению вопросов местного значения;</w:t>
            </w:r>
          </w:p>
          <w:p w:rsidR="001C3D6F" w:rsidRPr="00E85B7F" w:rsidRDefault="001C3D6F" w:rsidP="001C3D6F">
            <w:pPr>
              <w:pStyle w:val="ae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4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Реализация расходных обязательств, возникающих при выполнении полномочий по решению вопросов местного значения;</w:t>
            </w:r>
          </w:p>
          <w:p w:rsidR="001C3D6F" w:rsidRPr="00E85B7F" w:rsidRDefault="001C3D6F" w:rsidP="001C3D6F">
            <w:pPr>
              <w:pStyle w:val="western"/>
              <w:numPr>
                <w:ilvl w:val="0"/>
                <w:numId w:val="33"/>
              </w:numPr>
              <w:spacing w:before="0" w:beforeAutospacing="0" w:after="0"/>
              <w:ind w:left="0" w:firstLine="488"/>
              <w:jc w:val="both"/>
              <w:rPr>
                <w:sz w:val="28"/>
                <w:szCs w:val="28"/>
              </w:rPr>
            </w:pPr>
            <w:r w:rsidRPr="00E85B7F">
              <w:rPr>
                <w:sz w:val="28"/>
                <w:szCs w:val="28"/>
              </w:rPr>
              <w:t>Реализация регионального проекта (программы) в целях выполнения задач федерального проекта «Творческие люди»;</w:t>
            </w:r>
          </w:p>
          <w:p w:rsidR="001C3D6F" w:rsidRPr="00E85B7F" w:rsidRDefault="001C3D6F" w:rsidP="001C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подпрограмма «Библиотеки»:</w:t>
            </w:r>
          </w:p>
          <w:p w:rsidR="001C3D6F" w:rsidRPr="00E85B7F" w:rsidRDefault="001C3D6F" w:rsidP="001C3D6F">
            <w:pPr>
              <w:pStyle w:val="western"/>
              <w:numPr>
                <w:ilvl w:val="0"/>
                <w:numId w:val="34"/>
              </w:numPr>
              <w:spacing w:before="0" w:beforeAutospacing="0" w:after="0"/>
              <w:ind w:left="0" w:firstLine="488"/>
              <w:jc w:val="both"/>
              <w:rPr>
                <w:sz w:val="28"/>
                <w:szCs w:val="28"/>
              </w:rPr>
            </w:pPr>
            <w:r w:rsidRPr="00E85B7F">
              <w:rPr>
                <w:sz w:val="28"/>
                <w:szCs w:val="28"/>
              </w:rPr>
              <w:t>Мероприятия по оказанию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1C3D6F" w:rsidRPr="00E85B7F" w:rsidRDefault="001C3D6F" w:rsidP="001C3D6F">
            <w:pPr>
              <w:pStyle w:val="western"/>
              <w:numPr>
                <w:ilvl w:val="0"/>
                <w:numId w:val="34"/>
              </w:numPr>
              <w:spacing w:before="0" w:beforeAutospacing="0" w:after="0"/>
              <w:ind w:left="0" w:firstLine="488"/>
              <w:jc w:val="both"/>
              <w:rPr>
                <w:sz w:val="28"/>
                <w:szCs w:val="28"/>
              </w:rPr>
            </w:pPr>
            <w:r w:rsidRPr="00E85B7F">
              <w:rPr>
                <w:sz w:val="28"/>
                <w:szCs w:val="28"/>
              </w:rPr>
              <w:t>Подключение к сети «Интернет» общедоступных библиотек муниципального района;</w:t>
            </w:r>
          </w:p>
          <w:p w:rsidR="001C3D6F" w:rsidRPr="00E85B7F" w:rsidRDefault="001C3D6F" w:rsidP="001C3D6F">
            <w:pPr>
              <w:pStyle w:val="western"/>
              <w:numPr>
                <w:ilvl w:val="0"/>
                <w:numId w:val="34"/>
              </w:numPr>
              <w:spacing w:before="0" w:beforeAutospacing="0" w:after="0"/>
              <w:ind w:left="0" w:firstLine="488"/>
              <w:jc w:val="both"/>
              <w:rPr>
                <w:sz w:val="28"/>
                <w:szCs w:val="28"/>
              </w:rPr>
            </w:pPr>
            <w:r w:rsidRPr="00E85B7F">
              <w:rPr>
                <w:sz w:val="28"/>
                <w:szCs w:val="28"/>
              </w:rPr>
              <w:t>Обеспечение надлежащего осуществления полномочий по решению вопросов местного значения;</w:t>
            </w:r>
          </w:p>
          <w:p w:rsidR="001C3D6F" w:rsidRPr="00E85B7F" w:rsidRDefault="001C3D6F" w:rsidP="001C3D6F">
            <w:pPr>
              <w:pStyle w:val="western"/>
              <w:numPr>
                <w:ilvl w:val="0"/>
                <w:numId w:val="34"/>
              </w:numPr>
              <w:spacing w:before="0" w:beforeAutospacing="0" w:after="0"/>
              <w:ind w:left="0" w:firstLine="488"/>
              <w:jc w:val="both"/>
              <w:rPr>
                <w:sz w:val="28"/>
                <w:szCs w:val="28"/>
              </w:rPr>
            </w:pPr>
            <w:r w:rsidRPr="00E85B7F">
              <w:rPr>
                <w:sz w:val="28"/>
                <w:szCs w:val="28"/>
              </w:rPr>
              <w:t>Государственная поддержка муниципальных учреждений культуры, находящихся на территории сельских поселений;</w:t>
            </w:r>
          </w:p>
          <w:p w:rsidR="001C3D6F" w:rsidRPr="00E85B7F" w:rsidRDefault="001C3D6F" w:rsidP="001C3D6F">
            <w:pPr>
              <w:pStyle w:val="western"/>
              <w:numPr>
                <w:ilvl w:val="0"/>
                <w:numId w:val="34"/>
              </w:numPr>
              <w:spacing w:before="0" w:beforeAutospacing="0" w:after="0"/>
              <w:ind w:left="0" w:firstLine="488"/>
              <w:jc w:val="both"/>
              <w:rPr>
                <w:sz w:val="28"/>
                <w:szCs w:val="28"/>
              </w:rPr>
            </w:pPr>
            <w:r w:rsidRPr="00E85B7F">
              <w:rPr>
                <w:sz w:val="28"/>
                <w:szCs w:val="28"/>
              </w:rPr>
              <w:t>Комплектование книжных фондов муниципальных общедоступных библиотек за счет средств местного бюджета;</w:t>
            </w:r>
          </w:p>
          <w:p w:rsidR="001C3D6F" w:rsidRPr="00E85B7F" w:rsidRDefault="001C3D6F" w:rsidP="001C3D6F">
            <w:pPr>
              <w:pStyle w:val="western"/>
              <w:numPr>
                <w:ilvl w:val="0"/>
                <w:numId w:val="33"/>
              </w:numPr>
              <w:spacing w:before="0" w:beforeAutospacing="0" w:after="0"/>
              <w:ind w:left="0" w:firstLine="488"/>
              <w:jc w:val="both"/>
              <w:rPr>
                <w:sz w:val="28"/>
                <w:szCs w:val="28"/>
              </w:rPr>
            </w:pPr>
            <w:r w:rsidRPr="00E85B7F">
              <w:rPr>
                <w:sz w:val="28"/>
                <w:szCs w:val="28"/>
              </w:rPr>
              <w:t>Реализация регионального проекта (программы) в целях выполнения задач федерального проекта «Творческие люди»;</w:t>
            </w:r>
          </w:p>
        </w:tc>
      </w:tr>
      <w:tr w:rsidR="001C3D6F" w:rsidRPr="00E85B7F" w:rsidTr="00A25DA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6F" w:rsidRPr="00E85B7F" w:rsidRDefault="001C3D6F" w:rsidP="001C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 xml:space="preserve">Целевые </w:t>
            </w:r>
            <w:r w:rsidRPr="00E85B7F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муниципальной программы</w:t>
            </w:r>
          </w:p>
          <w:p w:rsidR="001C3D6F" w:rsidRPr="00E85B7F" w:rsidRDefault="001C3D6F" w:rsidP="001C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lastRenderedPageBreak/>
              <w:t xml:space="preserve">1. Увеличение численности участников культурно-досуговых </w:t>
            </w:r>
            <w:r w:rsidRPr="00E85B7F">
              <w:lastRenderedPageBreak/>
              <w:t>мероприятий: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2022 г.- 25 000 чел.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2023 г.- 30 000 чел.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2024 г.- 35 000 чел.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2025 г. – 35 000 чел.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2. Увеличение численности участников клубных формирований: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2022 г.- 1065 чел.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2023 г.- 1075 чел.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2024 г.- 1080 чел.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2025 г. - 1080 чел.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3. Увеличение количества реализуемых культурных проектов: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2022 г.- 2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2023 г.- 3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2024 г.- 3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2025 г. -3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4. Количество информационных сообщений о культурных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мероприятиях в СМИ, в том числе в сети «Интернет»: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2022 г.- 550 шт.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2023 г.- 550 шт.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2024 г.- 550 шт.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2025 г. - 550 шт.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5. Количество поступлений новой литературы: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2022 г.- 1285 шт.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2023 г.- 1310 шт.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2024 г. – 1320 шт.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2025 г. - 1320 шт.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6. Количество мероприятий, направленных на популяризацию книги и чтения: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2022 г.- 1470 шт.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2023 г.- 1490 шт.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2024 г – 1500 шт.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2025 г. - 1500 шт.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7. Количество зрителей, посещающих киномероприятия: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2022 г.- 6700 чел.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2023 г.- 6730 чел.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2024 г. – 6750 чел.</w:t>
            </w:r>
          </w:p>
          <w:p w:rsidR="001C3D6F" w:rsidRPr="00E85B7F" w:rsidRDefault="001C3D6F" w:rsidP="001C3D6F">
            <w:pPr>
              <w:pStyle w:val="ConsPlusCell"/>
              <w:jc w:val="both"/>
              <w:rPr>
                <w:highlight w:val="yellow"/>
              </w:rPr>
            </w:pPr>
            <w:r w:rsidRPr="00E85B7F">
              <w:t>2025 г. - 6750 чел.</w:t>
            </w:r>
          </w:p>
        </w:tc>
      </w:tr>
    </w:tbl>
    <w:tbl>
      <w:tblPr>
        <w:tblpPr w:leftFromText="180" w:rightFromText="180" w:vertAnchor="text" w:horzAnchor="page" w:tblpX="818" w:tblpY="-15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88"/>
        <w:gridCol w:w="1559"/>
        <w:gridCol w:w="1418"/>
        <w:gridCol w:w="992"/>
        <w:gridCol w:w="1134"/>
        <w:gridCol w:w="1134"/>
        <w:gridCol w:w="1134"/>
      </w:tblGrid>
      <w:tr w:rsidR="001C3D6F" w:rsidRPr="00E85B7F" w:rsidTr="00A25DA1">
        <w:trPr>
          <w:trHeight w:val="841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lastRenderedPageBreak/>
              <w:t>Финансовое обеспечение программы</w:t>
            </w:r>
          </w:p>
        </w:tc>
      </w:tr>
      <w:tr w:rsidR="001C3D6F" w:rsidRPr="00E85B7F" w:rsidTr="00A25DA1">
        <w:trPr>
          <w:trHeight w:val="5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A25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Наименование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A25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A25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Источники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A25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Объемы финансового обеспечения </w:t>
            </w:r>
            <w:proofErr w:type="spellStart"/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прогнозно</w:t>
            </w:r>
            <w:proofErr w:type="spellEnd"/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(всего)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A25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В том числе по годам</w:t>
            </w:r>
          </w:p>
        </w:tc>
      </w:tr>
      <w:tr w:rsidR="001C3D6F" w:rsidRPr="00E85B7F" w:rsidTr="00A25DA1">
        <w:trPr>
          <w:trHeight w:val="209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A25D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A25D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A25D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A25D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A25D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2022 г.</w:t>
            </w:r>
          </w:p>
          <w:p w:rsidR="001C3D6F" w:rsidRPr="00E85B7F" w:rsidRDefault="001C3D6F" w:rsidP="00A25D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C3D6F" w:rsidRPr="00E85B7F" w:rsidRDefault="001C3D6F" w:rsidP="00A25D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2023 г.</w:t>
            </w:r>
          </w:p>
          <w:p w:rsidR="001C3D6F" w:rsidRPr="00E85B7F" w:rsidRDefault="001C3D6F" w:rsidP="00A25DA1">
            <w:pPr>
              <w:spacing w:after="0" w:line="240" w:lineRule="auto"/>
              <w:ind w:left="-171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(прогноз.)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C3D6F" w:rsidRPr="00E85B7F" w:rsidRDefault="001C3D6F" w:rsidP="00A25D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2024 г.</w:t>
            </w:r>
          </w:p>
          <w:p w:rsidR="001C3D6F" w:rsidRPr="00E85B7F" w:rsidRDefault="001C3D6F" w:rsidP="00A25D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(прогноз.)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C3D6F" w:rsidRPr="00E85B7F" w:rsidRDefault="001C3D6F" w:rsidP="00A25D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2025 г.</w:t>
            </w:r>
          </w:p>
          <w:p w:rsidR="001C3D6F" w:rsidRPr="00E85B7F" w:rsidRDefault="001C3D6F" w:rsidP="00A25D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(прогноз.)</w:t>
            </w:r>
          </w:p>
        </w:tc>
      </w:tr>
      <w:tr w:rsidR="001C3D6F" w:rsidRPr="00E85B7F" w:rsidTr="00A25DA1">
        <w:trPr>
          <w:trHeight w:val="55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Подпрограмма «Дома культуры»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учреждения, подведомственные Управлению культуры ПМР</w:t>
            </w:r>
          </w:p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129350,1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31833,8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50380,4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24038,0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23097,9</w:t>
            </w:r>
          </w:p>
        </w:tc>
      </w:tr>
      <w:tr w:rsidR="001C3D6F" w:rsidRPr="00E85B7F" w:rsidTr="00A25DA1">
        <w:trPr>
          <w:trHeight w:val="4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20794,0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20794,0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1C3D6F" w:rsidRPr="00E85B7F" w:rsidTr="00A25DA1">
        <w:trPr>
          <w:trHeight w:val="4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4567,5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1997,5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2570,0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1C3D6F" w:rsidRPr="00E85B7F" w:rsidTr="00A25DA1">
        <w:trPr>
          <w:trHeight w:val="4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местный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99688,6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28536,3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26016,4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23038,0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22097,9</w:t>
            </w:r>
          </w:p>
        </w:tc>
      </w:tr>
      <w:tr w:rsidR="001C3D6F" w:rsidRPr="00E85B7F" w:rsidTr="00A25DA1">
        <w:trPr>
          <w:trHeight w:val="8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4 300,0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1 300,0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1000,00</w:t>
            </w:r>
          </w:p>
        </w:tc>
      </w:tr>
      <w:tr w:rsidR="001C3D6F" w:rsidRPr="00E85B7F" w:rsidTr="00A25DA1">
        <w:trPr>
          <w:trHeight w:val="70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Подпрограмма «Библиотеки»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учреждения, подведомственные Управлению культуры ПМР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22672,1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7106,5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5736,9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5073,9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4754,8</w:t>
            </w:r>
          </w:p>
        </w:tc>
      </w:tr>
      <w:tr w:rsidR="001C3D6F" w:rsidRPr="00E85B7F" w:rsidTr="00A25DA1">
        <w:trPr>
          <w:trHeight w:val="48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228,7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</w:tr>
      <w:tr w:rsidR="001C3D6F" w:rsidRPr="00E85B7F" w:rsidTr="00A25DA1">
        <w:trPr>
          <w:trHeight w:val="42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360,5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346,3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</w:tr>
      <w:tr w:rsidR="001C3D6F" w:rsidRPr="00E85B7F" w:rsidTr="00A25DA1">
        <w:trPr>
          <w:trHeight w:val="50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22042,9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6637,1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5662,0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4999,0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4744,8</w:t>
            </w:r>
          </w:p>
        </w:tc>
      </w:tr>
      <w:tr w:rsidR="001C3D6F" w:rsidRPr="00E85B7F" w:rsidTr="00A25DA1">
        <w:trPr>
          <w:trHeight w:val="5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10,0</w:t>
            </w:r>
          </w:p>
        </w:tc>
      </w:tr>
      <w:tr w:rsidR="001C3D6F" w:rsidRPr="00E85B7F" w:rsidTr="00A25DA1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Итого по программе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учреждения, подведомственные Управлению культуры ПМР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152022,2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38940,3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56117,3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29111,9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27852,7</w:t>
            </w:r>
          </w:p>
        </w:tc>
      </w:tr>
      <w:tr w:rsidR="001C3D6F" w:rsidRPr="00E85B7F" w:rsidTr="00A25DA1">
        <w:trPr>
          <w:trHeight w:val="4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21022,7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20851,8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1C3D6F" w:rsidRPr="00E85B7F" w:rsidTr="00A25DA1">
        <w:trPr>
          <w:trHeight w:val="4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4928,0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2343,8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2577,1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1C3D6F" w:rsidRPr="00E85B7F" w:rsidTr="00A25DA1">
        <w:trPr>
          <w:trHeight w:val="57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121731,5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35173,4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31678,4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28037,0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26842,7</w:t>
            </w:r>
          </w:p>
        </w:tc>
      </w:tr>
      <w:tr w:rsidR="001C3D6F" w:rsidRPr="00E85B7F" w:rsidTr="00A25DA1">
        <w:trPr>
          <w:trHeight w:val="59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gramStart"/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Внебюджетные  источники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4340,0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1310,0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1010,0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1010,0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1010,0</w:t>
            </w:r>
          </w:p>
        </w:tc>
      </w:tr>
      <w:tr w:rsidR="001C3D6F" w:rsidRPr="00E85B7F" w:rsidTr="00A25DA1"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Финансовые ресурсы, необходимые для реализации Программы в годах, определены расчетным путем на основе плана мероприятий (дорожной карты) и являются прогнозными.</w:t>
            </w:r>
          </w:p>
        </w:tc>
      </w:tr>
      <w:tr w:rsidR="001C3D6F" w:rsidRPr="00E85B7F" w:rsidTr="00A25DA1"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Сроки и этапы реализации муниципальной программы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2022-2025 годы</w:t>
            </w:r>
          </w:p>
        </w:tc>
      </w:tr>
      <w:tr w:rsidR="001C3D6F" w:rsidRPr="00E85B7F" w:rsidTr="00A25DA1">
        <w:trPr>
          <w:trHeight w:val="1126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Ожидаемые результаты реализации программы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- увеличение уровня удовлетворенности населения качеством предоставления муниципальных услуг в сфере культуры – с 70 процентов в 2021 году до 95,1 % в 2025 году;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- повышение качества муниципального управления и эффективности расходования бюджетных средств через создание механизмов противодействия угрозам национальной безопасности в сфере культуры во взаимодействии с институтами гражданского общества;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- достижение необходимого уровня эффективности государственно-правового регулирования сферы культуры;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- создание условий для доступности участия всего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- создание благоприятных условий для улучшения культурно-досугового обслуживания населения;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- развития самодеятельного художественного творчества;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- обеспечение пополнения и сохранения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фильмофонда;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- обеспечение доступа к произведениям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киноискусства всем возрастным группам и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социальным слоям населения;</w:t>
            </w:r>
          </w:p>
        </w:tc>
      </w:tr>
      <w:tr w:rsidR="001C3D6F" w:rsidRPr="00E85B7F" w:rsidTr="00A25DA1"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Основными исполнителями программных мероприятий являются:</w:t>
            </w:r>
          </w:p>
          <w:p w:rsidR="001C3D6F" w:rsidRPr="00E85B7F" w:rsidRDefault="001C3D6F" w:rsidP="001C3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 Муниципальное бюджетное учреждение культуры «Централизованная клубная система Питерского муниципального района»;</w:t>
            </w:r>
          </w:p>
          <w:p w:rsidR="001C3D6F" w:rsidRPr="00E85B7F" w:rsidRDefault="001C3D6F" w:rsidP="001C3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- Муниципальное бюджетное учреждение культуры «Питерская </w:t>
            </w:r>
            <w:proofErr w:type="spellStart"/>
            <w:r w:rsidRPr="00E85B7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межпоселенческая</w:t>
            </w:r>
            <w:proofErr w:type="spellEnd"/>
            <w:r w:rsidRPr="00E85B7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центральная библиотека Питерского муниципального района Саратовской области»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Контроль за исполнением программы осуществляет Управление культуры и кино администрации Питерского муниципального района Саратовской области.</w:t>
            </w:r>
          </w:p>
        </w:tc>
      </w:tr>
    </w:tbl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pStyle w:val="ae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>Характеристика сферы реализации муниципальной программы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>В Законе Российской Федерации от 09 октября 1992 года №3612-1 «Основы законодательства Российской Федерации о культуре»</w:t>
      </w:r>
      <w:r w:rsidRPr="00E85B7F">
        <w:rPr>
          <w:rFonts w:ascii="Times New Roman" w:hAnsi="Times New Roman"/>
          <w:sz w:val="28"/>
          <w:szCs w:val="28"/>
        </w:rPr>
        <w:t xml:space="preserve"> </w:t>
      </w:r>
      <w:r w:rsidRPr="00E85B7F">
        <w:rPr>
          <w:rFonts w:ascii="Times New Roman" w:hAnsi="Times New Roman"/>
          <w:color w:val="000000"/>
          <w:sz w:val="28"/>
          <w:szCs w:val="28"/>
        </w:rPr>
        <w:t>(ред. от 18 июля 2019)</w:t>
      </w:r>
      <w:r w:rsidRPr="00E85B7F">
        <w:rPr>
          <w:rFonts w:ascii="Times New Roman" w:hAnsi="Times New Roman"/>
          <w:sz w:val="28"/>
          <w:szCs w:val="28"/>
        </w:rPr>
        <w:t xml:space="preserve"> </w:t>
      </w:r>
      <w:r w:rsidRPr="00E85B7F">
        <w:rPr>
          <w:rFonts w:ascii="Times New Roman" w:hAnsi="Times New Roman"/>
          <w:color w:val="000000"/>
          <w:sz w:val="28"/>
          <w:szCs w:val="28"/>
        </w:rPr>
        <w:t xml:space="preserve">признана основополагающая роль культуры в развитии и самореализации личности, </w:t>
      </w:r>
      <w:proofErr w:type="spellStart"/>
      <w:r w:rsidRPr="00E85B7F">
        <w:rPr>
          <w:rFonts w:ascii="Times New Roman" w:hAnsi="Times New Roman"/>
          <w:color w:val="000000"/>
          <w:sz w:val="28"/>
          <w:szCs w:val="28"/>
        </w:rPr>
        <w:t>гуманизации</w:t>
      </w:r>
      <w:proofErr w:type="spellEnd"/>
      <w:r w:rsidRPr="00E85B7F">
        <w:rPr>
          <w:rFonts w:ascii="Times New Roman" w:hAnsi="Times New Roman"/>
          <w:color w:val="000000"/>
          <w:sz w:val="28"/>
          <w:szCs w:val="28"/>
        </w:rPr>
        <w:t xml:space="preserve"> общества и сохранении национальной самобытности народов.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 xml:space="preserve">Накопившиеся за последние 20 лет проблемы в сфере культуры муниципального района значительно превышают возможности бюджета Питерского муниципального района по их решению. Отставание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в </w:t>
      </w:r>
      <w:r w:rsidRPr="00E85B7F">
        <w:rPr>
          <w:rFonts w:ascii="Times New Roman" w:hAnsi="Times New Roman"/>
          <w:color w:val="000000"/>
          <w:sz w:val="28"/>
          <w:szCs w:val="28"/>
        </w:rPr>
        <w:lastRenderedPageBreak/>
        <w:t xml:space="preserve">творческом развитии детей и молодежи и в целом оказывает негативное влияние на социальное самосознание населения и требуют сбалансированного решения вопросов, связанных, с одной стороны, с сохранением и развитием культурного потенциала Питерского муниципального района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 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>Для динамичного развития народного творчества, культурно-досуговой и театрально-концертной деятельности необходимо уделять большое внимание укреплению материально-технической базы клубных учреждений. Материально-техническая оснащенность учреждений культуры не соответствует современным стандартам, информационным и культурным запросам населения Питерского муниципального района. Необходимо укрепление ресурсного обеспечения учреждений культуры, приобретение транспорта, современного оборудования, учебно-методических пособий, сценических костюмов, реквизита, современного программного обеспечения, звукового и светового оборудования, компьютерной техники и видеопроекторов.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Реализация мероприятий муниципальной программы продемонстрировала ежегодный рост населения, принимающего участие в культурно-массовых мероприятиях поселений.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Дальнейшее направление работы должно быть направлено на формирование единого культурного пространства поселения и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Приоритетным направлением является привлечение молодых специалистов и повышение уровня оплаты труда сотрудников учреждения культуры. Одной из задач, стоящих перед учреждениями культуры является сохранение количества посещений, концертов, представлений, в том числе фестивальных.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В Питерском муниципальном районе имеется большой процент творческой молодежи, которую следует вовлекать в работу культурных учреждений муниципального района, активно вовлекать молодежь в работу любительских обществ и клубов. Работа с молодежью будет способствовать созданию условий для сохранения и развития культурного потенциала поселения. В работу клубных объединений и кружков необходимо вовлекать все социальные слои населения. Необходимо добиться сохранения количества участников клубных формирований (в том числе любительских объединений и формирований самодеятельного народного творчества).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lastRenderedPageBreak/>
        <w:t xml:space="preserve">Важное значение для обеспечения целей программы имеет информирование жителей о проводимых мероприятиях. Для этого планируется увеличение доли информационных сообщений о культурных мероприятиях в СМИ, в том числе в сети Интернет. 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Развитие материально-технической базы будет способствовать увеличению численности населения, участвующего в культурно массовых мероприятиях, а также будет способствовать увеличению численности проводимых мероприятий и повышению их качества.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pStyle w:val="ae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2. Цели и задачи муниципальной программы</w:t>
      </w:r>
    </w:p>
    <w:p w:rsidR="001C3D6F" w:rsidRPr="00E85B7F" w:rsidRDefault="001C3D6F" w:rsidP="001C3D6F">
      <w:pPr>
        <w:pStyle w:val="ConsPlusCell"/>
        <w:ind w:firstLine="851"/>
        <w:jc w:val="center"/>
      </w:pPr>
      <w:r w:rsidRPr="00E85B7F">
        <w:t>Цели Программы:</w:t>
      </w:r>
    </w:p>
    <w:p w:rsidR="001C3D6F" w:rsidRPr="00E85B7F" w:rsidRDefault="001C3D6F" w:rsidP="001C3D6F">
      <w:pPr>
        <w:pStyle w:val="ConsPlusCell"/>
        <w:numPr>
          <w:ilvl w:val="0"/>
          <w:numId w:val="20"/>
        </w:numPr>
        <w:ind w:left="0" w:firstLine="851"/>
        <w:jc w:val="both"/>
      </w:pPr>
      <w:r w:rsidRPr="00E85B7F">
        <w:t>Создание условий для культурного отдыха населения путем проведения культурно-досуговых массовых мероприятий;</w:t>
      </w:r>
    </w:p>
    <w:p w:rsidR="001C3D6F" w:rsidRPr="00E85B7F" w:rsidRDefault="001C3D6F" w:rsidP="001C3D6F">
      <w:pPr>
        <w:pStyle w:val="ConsPlusCell"/>
        <w:numPr>
          <w:ilvl w:val="0"/>
          <w:numId w:val="20"/>
        </w:numPr>
        <w:ind w:left="0" w:firstLine="851"/>
        <w:jc w:val="both"/>
      </w:pPr>
      <w:proofErr w:type="spellStart"/>
      <w:r w:rsidRPr="00E85B7F">
        <w:t>Софинансирование</w:t>
      </w:r>
      <w:proofErr w:type="spellEnd"/>
      <w:r w:rsidRPr="00E85B7F">
        <w:t xml:space="preserve"> расходных обязательств Питерского муниципального района Саратовской области;</w:t>
      </w:r>
    </w:p>
    <w:p w:rsidR="001C3D6F" w:rsidRPr="00E85B7F" w:rsidRDefault="001C3D6F" w:rsidP="001C3D6F">
      <w:pPr>
        <w:pStyle w:val="ConsPlusCell"/>
        <w:numPr>
          <w:ilvl w:val="0"/>
          <w:numId w:val="20"/>
        </w:numPr>
        <w:ind w:left="0" w:firstLine="851"/>
        <w:jc w:val="both"/>
      </w:pPr>
      <w:r w:rsidRPr="00E85B7F">
        <w:t>Создание условий для сохранения и развития культурного потенциала Питерского муниципального района Саратовской области;</w:t>
      </w:r>
    </w:p>
    <w:p w:rsidR="001C3D6F" w:rsidRPr="00E85B7F" w:rsidRDefault="001C3D6F" w:rsidP="001C3D6F">
      <w:pPr>
        <w:pStyle w:val="ConsPlusCell"/>
        <w:numPr>
          <w:ilvl w:val="0"/>
          <w:numId w:val="20"/>
        </w:numPr>
        <w:ind w:left="0" w:firstLine="851"/>
        <w:jc w:val="both"/>
      </w:pPr>
      <w:r w:rsidRPr="00E85B7F">
        <w:t>Повышение качества информационно-библиотечного обслуживания населения;</w:t>
      </w:r>
    </w:p>
    <w:p w:rsidR="001C3D6F" w:rsidRPr="00E85B7F" w:rsidRDefault="001C3D6F" w:rsidP="001C3D6F">
      <w:pPr>
        <w:pStyle w:val="ConsPlusCell"/>
        <w:numPr>
          <w:ilvl w:val="0"/>
          <w:numId w:val="20"/>
        </w:numPr>
        <w:ind w:left="0" w:firstLine="851"/>
        <w:jc w:val="both"/>
      </w:pPr>
      <w:r w:rsidRPr="00E85B7F">
        <w:t>Создание условий для повышения уровня кинообслуживания на территории Питерского района.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>Основными задачами Программы являются:</w:t>
      </w:r>
    </w:p>
    <w:p w:rsidR="001C3D6F" w:rsidRPr="00E85B7F" w:rsidRDefault="001C3D6F" w:rsidP="001C3D6F">
      <w:pPr>
        <w:pStyle w:val="ConsPlusCell"/>
        <w:numPr>
          <w:ilvl w:val="0"/>
          <w:numId w:val="21"/>
        </w:numPr>
        <w:ind w:left="0" w:firstLine="851"/>
        <w:jc w:val="both"/>
      </w:pPr>
      <w:r w:rsidRPr="00E85B7F">
        <w:t xml:space="preserve"> обеспечение доступа граждан к культурным ценностям, участию в культурной жизни и реализации их творческого потенциала;</w:t>
      </w:r>
    </w:p>
    <w:p w:rsidR="001C3D6F" w:rsidRPr="00E85B7F" w:rsidRDefault="001C3D6F" w:rsidP="001C3D6F">
      <w:pPr>
        <w:pStyle w:val="ConsPlusCell"/>
        <w:numPr>
          <w:ilvl w:val="0"/>
          <w:numId w:val="21"/>
        </w:numPr>
        <w:ind w:left="0" w:firstLine="851"/>
        <w:jc w:val="both"/>
      </w:pPr>
      <w:r w:rsidRPr="00E85B7F">
        <w:t xml:space="preserve"> создание благоприятных условий для устойчивого развития сферы культуры;</w:t>
      </w:r>
    </w:p>
    <w:p w:rsidR="001C3D6F" w:rsidRPr="00E85B7F" w:rsidRDefault="001C3D6F" w:rsidP="001C3D6F">
      <w:pPr>
        <w:pStyle w:val="ConsPlusCell"/>
        <w:numPr>
          <w:ilvl w:val="0"/>
          <w:numId w:val="21"/>
        </w:numPr>
        <w:ind w:left="0" w:firstLine="851"/>
        <w:jc w:val="both"/>
      </w:pPr>
      <w:r w:rsidRPr="00E85B7F">
        <w:t xml:space="preserve"> комплектование книжных фондов муниципальных общедоступных библиотек;</w:t>
      </w:r>
    </w:p>
    <w:p w:rsidR="001C3D6F" w:rsidRPr="00E85B7F" w:rsidRDefault="001C3D6F" w:rsidP="001C3D6F">
      <w:pPr>
        <w:pStyle w:val="ConsPlusCell"/>
        <w:numPr>
          <w:ilvl w:val="0"/>
          <w:numId w:val="21"/>
        </w:numPr>
        <w:ind w:left="0" w:firstLine="851"/>
        <w:jc w:val="both"/>
      </w:pPr>
      <w:r w:rsidRPr="00E85B7F">
        <w:t xml:space="preserve">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оцифровки;</w:t>
      </w:r>
    </w:p>
    <w:p w:rsidR="001C3D6F" w:rsidRPr="00E85B7F" w:rsidRDefault="001C3D6F" w:rsidP="001C3D6F">
      <w:pPr>
        <w:pStyle w:val="ConsPlusCell"/>
        <w:numPr>
          <w:ilvl w:val="0"/>
          <w:numId w:val="21"/>
        </w:numPr>
        <w:ind w:left="0" w:firstLine="851"/>
        <w:jc w:val="both"/>
      </w:pPr>
      <w:r w:rsidRPr="00E85B7F">
        <w:t xml:space="preserve"> государственная поддержка лучших работников муниципальных учреждений культуры, находящихся на территории сельских поселений;</w:t>
      </w:r>
    </w:p>
    <w:p w:rsidR="001C3D6F" w:rsidRPr="00E85B7F" w:rsidRDefault="001C3D6F" w:rsidP="001C3D6F">
      <w:pPr>
        <w:pStyle w:val="ConsPlusCell"/>
        <w:numPr>
          <w:ilvl w:val="0"/>
          <w:numId w:val="21"/>
        </w:numPr>
        <w:ind w:left="0" w:firstLine="851"/>
        <w:jc w:val="both"/>
      </w:pPr>
      <w:r w:rsidRPr="00E85B7F">
        <w:t xml:space="preserve"> государственная поддержка лучших муниципальных учреждений культуры, находящихся на территории сельских поселений;</w:t>
      </w:r>
    </w:p>
    <w:p w:rsidR="001C3D6F" w:rsidRPr="00E85B7F" w:rsidRDefault="001C3D6F" w:rsidP="001C3D6F">
      <w:pPr>
        <w:pStyle w:val="ConsPlusCell"/>
        <w:numPr>
          <w:ilvl w:val="0"/>
          <w:numId w:val="21"/>
        </w:numPr>
        <w:ind w:left="0" w:firstLine="851"/>
        <w:jc w:val="both"/>
      </w:pPr>
      <w:r w:rsidRPr="00E85B7F">
        <w:t xml:space="preserve"> организация культурного досуга жителей малых деревень;</w:t>
      </w:r>
    </w:p>
    <w:p w:rsidR="001C3D6F" w:rsidRPr="00E85B7F" w:rsidRDefault="001C3D6F" w:rsidP="001C3D6F">
      <w:pPr>
        <w:pStyle w:val="ConsPlusCell"/>
        <w:numPr>
          <w:ilvl w:val="0"/>
          <w:numId w:val="21"/>
        </w:numPr>
        <w:ind w:left="0" w:firstLine="851"/>
        <w:jc w:val="both"/>
      </w:pPr>
      <w:r w:rsidRPr="00E85B7F">
        <w:t xml:space="preserve"> обеспечение доступа всем возрастным группам и социальным слоям населения района к лучшим образцам отечественного и зарубежного киноискусства. </w:t>
      </w:r>
    </w:p>
    <w:p w:rsidR="001C3D6F" w:rsidRPr="00E85B7F" w:rsidRDefault="001C3D6F" w:rsidP="001C3D6F">
      <w:pPr>
        <w:pStyle w:val="ConsPlusCell"/>
        <w:ind w:left="851"/>
        <w:jc w:val="both"/>
      </w:pPr>
    </w:p>
    <w:p w:rsidR="001C3D6F" w:rsidRPr="00E85B7F" w:rsidRDefault="001C3D6F" w:rsidP="001C3D6F">
      <w:pPr>
        <w:pStyle w:val="ConsPlusCell"/>
        <w:jc w:val="center"/>
      </w:pPr>
      <w:r w:rsidRPr="00E85B7F">
        <w:t>3. Целевые показатели муниципальной программы</w:t>
      </w:r>
    </w:p>
    <w:p w:rsidR="001C3D6F" w:rsidRPr="00E85B7F" w:rsidRDefault="001C3D6F" w:rsidP="001C3D6F">
      <w:pPr>
        <w:pStyle w:val="ConsPlusCell"/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1043"/>
        <w:gridCol w:w="1341"/>
        <w:gridCol w:w="1260"/>
        <w:gridCol w:w="1401"/>
        <w:gridCol w:w="1267"/>
      </w:tblGrid>
      <w:tr w:rsidR="001C3D6F" w:rsidRPr="00E85B7F" w:rsidTr="001C3D6F"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Количественные и/или</w:t>
            </w:r>
          </w:p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качественные целевые</w:t>
            </w:r>
          </w:p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показатели,</w:t>
            </w:r>
          </w:p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lastRenderedPageBreak/>
              <w:t>характеризующие</w:t>
            </w:r>
          </w:p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достижение целей и</w:t>
            </w:r>
          </w:p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решение задач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lastRenderedPageBreak/>
              <w:t>Ед.</w:t>
            </w:r>
          </w:p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Изм.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Значение показателя по годам реализации</w:t>
            </w:r>
          </w:p>
        </w:tc>
      </w:tr>
      <w:tr w:rsidR="001C3D6F" w:rsidRPr="00E85B7F" w:rsidTr="001C3D6F">
        <w:trPr>
          <w:trHeight w:val="516"/>
        </w:trPr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2022 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2023 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2024 г.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2025 г.</w:t>
            </w:r>
          </w:p>
        </w:tc>
      </w:tr>
      <w:tr w:rsidR="001C3D6F" w:rsidRPr="00E85B7F" w:rsidTr="001C3D6F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6</w:t>
            </w:r>
          </w:p>
        </w:tc>
      </w:tr>
      <w:tr w:rsidR="001C3D6F" w:rsidRPr="00E85B7F" w:rsidTr="001C3D6F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Увеличение численности</w:t>
            </w:r>
          </w:p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участников культурно-досуговых мероприятий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Чел.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25000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30000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35000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35000</w:t>
            </w:r>
          </w:p>
        </w:tc>
      </w:tr>
      <w:tr w:rsidR="001C3D6F" w:rsidRPr="00E85B7F" w:rsidTr="001C3D6F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Увеличение численности</w:t>
            </w:r>
          </w:p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участников клубных</w:t>
            </w:r>
          </w:p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формирований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Чел.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1065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1075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1080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1080</w:t>
            </w:r>
          </w:p>
        </w:tc>
      </w:tr>
      <w:tr w:rsidR="001C3D6F" w:rsidRPr="00E85B7F" w:rsidTr="001C3D6F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Увеличение количества</w:t>
            </w:r>
          </w:p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реализуемых культурных</w:t>
            </w:r>
          </w:p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проектов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Кол-во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3</w:t>
            </w:r>
          </w:p>
        </w:tc>
      </w:tr>
      <w:tr w:rsidR="001C3D6F" w:rsidRPr="00E85B7F" w:rsidTr="001C3D6F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Количество</w:t>
            </w:r>
          </w:p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информационных</w:t>
            </w:r>
          </w:p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сообщений о культурных</w:t>
            </w:r>
          </w:p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мероприятиях в СМИ, в том числе в сети Интернет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550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550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550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550</w:t>
            </w:r>
          </w:p>
        </w:tc>
      </w:tr>
      <w:tr w:rsidR="001C3D6F" w:rsidRPr="00E85B7F" w:rsidTr="001C3D6F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Количество</w:t>
            </w:r>
          </w:p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поступлений новой литературы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1285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1310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1320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1320</w:t>
            </w:r>
          </w:p>
        </w:tc>
      </w:tr>
      <w:tr w:rsidR="001C3D6F" w:rsidRPr="00E85B7F" w:rsidTr="001C3D6F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Кол-во мероприятий, направленных на популяризацию книги и чтения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1470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1490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1500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1500</w:t>
            </w:r>
          </w:p>
        </w:tc>
      </w:tr>
      <w:tr w:rsidR="001C3D6F" w:rsidRPr="00E85B7F" w:rsidTr="001C3D6F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Количество зрителей,</w:t>
            </w:r>
          </w:p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посещающих киномероприятия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Чел.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6700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6730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6750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6750</w:t>
            </w:r>
          </w:p>
        </w:tc>
      </w:tr>
    </w:tbl>
    <w:p w:rsidR="001C3D6F" w:rsidRPr="00E85B7F" w:rsidRDefault="001C3D6F" w:rsidP="001C3D6F">
      <w:pPr>
        <w:pStyle w:val="ae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pStyle w:val="ae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4. Прогноз конечных результатов муниципальной программы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>При реализации эффективных мер и механизмов в области культурной работы на территории района планируется: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rPr>
          <w:spacing w:val="-4"/>
        </w:rPr>
        <w:t>- создание условий для доступности участия всего населения в культурной</w:t>
      </w:r>
      <w:r w:rsidRPr="00E85B7F">
        <w:t xml:space="preserve"> жизни, а также вовлеченности детей, молодежи, лиц пожилого </w:t>
      </w:r>
      <w:r w:rsidRPr="00E85B7F">
        <w:lastRenderedPageBreak/>
        <w:t>возраста и людей с ограниченными возможностями в активную социокультурную деятельность;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>- создание благоприятных условий для улучшения культурно - досугового обслуживания населения;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>- развитие самодеятельного художественного творчества;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>- стимулирование потребления культурных благ;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>- поддержка разнообразия национальных культур народов муниципального района на основе взаимной терпимости и самоуважения, развития межнациональных культурных связей;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>- сокращение доли помещений в зданиях учреждения культуры, которые находятся в аварийном состоянии или требуют капитального ремонта, реконструкции помещений или текущий ремонт;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>- увеличение уровня социального обеспечения работников культуры, финансовой поддержки творческих коллективов.</w:t>
      </w:r>
    </w:p>
    <w:p w:rsidR="001C3D6F" w:rsidRPr="00E85B7F" w:rsidRDefault="001C3D6F" w:rsidP="001C3D6F">
      <w:pPr>
        <w:pStyle w:val="ae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color w:val="282828"/>
          <w:sz w:val="28"/>
          <w:szCs w:val="28"/>
        </w:rPr>
        <w:t>Реализация Программы будет осуществляться в один этап с 2022 по 2025 годы</w:t>
      </w:r>
      <w:r w:rsidRPr="00E85B7F">
        <w:rPr>
          <w:rFonts w:ascii="Times New Roman" w:hAnsi="Times New Roman"/>
          <w:sz w:val="28"/>
          <w:szCs w:val="28"/>
        </w:rPr>
        <w:t>.</w:t>
      </w:r>
    </w:p>
    <w:p w:rsidR="001C3D6F" w:rsidRPr="00E85B7F" w:rsidRDefault="001C3D6F" w:rsidP="001C3D6F">
      <w:pPr>
        <w:pStyle w:val="ae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pStyle w:val="ae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5.</w:t>
      </w:r>
      <w:r w:rsidRPr="00E85B7F">
        <w:rPr>
          <w:rFonts w:ascii="Times New Roman" w:hAnsi="Times New Roman"/>
          <w:sz w:val="28"/>
          <w:szCs w:val="28"/>
          <w:lang w:val="en-US"/>
        </w:rPr>
        <w:t> </w:t>
      </w:r>
      <w:r w:rsidRPr="00E85B7F">
        <w:rPr>
          <w:rFonts w:ascii="Times New Roman" w:hAnsi="Times New Roman"/>
          <w:sz w:val="28"/>
          <w:szCs w:val="28"/>
        </w:rPr>
        <w:t>Перечень основных мероприятий и подпрограмм муниципальной программы</w:t>
      </w:r>
    </w:p>
    <w:p w:rsidR="001C3D6F" w:rsidRPr="00E85B7F" w:rsidRDefault="001C3D6F" w:rsidP="001C3D6F">
      <w:pPr>
        <w:pStyle w:val="ae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Система мероприятий муниципальной программы позволит направить имеющиеся ресурсы на развитие стратегически значимых направлений и ликвидации наиболее болезненных вопросов культуры.</w:t>
      </w:r>
    </w:p>
    <w:p w:rsidR="001C3D6F" w:rsidRPr="00E85B7F" w:rsidRDefault="001C3D6F" w:rsidP="001C3D6F">
      <w:pPr>
        <w:pStyle w:val="ae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Перечень программных мероприятий представлен в приложении №3 к муниципальной программе.</w:t>
      </w:r>
    </w:p>
    <w:p w:rsidR="001C3D6F" w:rsidRPr="00E85B7F" w:rsidRDefault="001C3D6F" w:rsidP="001C3D6F">
      <w:pPr>
        <w:pStyle w:val="ae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pStyle w:val="ae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6.</w:t>
      </w:r>
      <w:r w:rsidRPr="00E85B7F">
        <w:rPr>
          <w:rFonts w:ascii="Times New Roman" w:hAnsi="Times New Roman"/>
          <w:sz w:val="28"/>
          <w:szCs w:val="28"/>
          <w:lang w:val="en-US"/>
        </w:rPr>
        <w:t> </w:t>
      </w:r>
      <w:r w:rsidRPr="00E85B7F"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</w:t>
      </w:r>
    </w:p>
    <w:p w:rsidR="001C3D6F" w:rsidRPr="00E85B7F" w:rsidRDefault="001C3D6F" w:rsidP="001C3D6F">
      <w:pPr>
        <w:pStyle w:val="ae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Реализация основных мероприятий муниципальной программы осуществляется за счет средств местного бюджета, средств федерального бюджета (</w:t>
      </w:r>
      <w:proofErr w:type="spellStart"/>
      <w:r w:rsidRPr="00E85B7F">
        <w:rPr>
          <w:rFonts w:ascii="Times New Roman" w:hAnsi="Times New Roman"/>
          <w:sz w:val="28"/>
          <w:szCs w:val="28"/>
        </w:rPr>
        <w:t>прогнозно</w:t>
      </w:r>
      <w:proofErr w:type="spellEnd"/>
      <w:r w:rsidRPr="00E85B7F">
        <w:rPr>
          <w:rFonts w:ascii="Times New Roman" w:hAnsi="Times New Roman"/>
          <w:sz w:val="28"/>
          <w:szCs w:val="28"/>
        </w:rPr>
        <w:t>), областного бюджета (</w:t>
      </w:r>
      <w:proofErr w:type="spellStart"/>
      <w:r w:rsidRPr="00E85B7F">
        <w:rPr>
          <w:rFonts w:ascii="Times New Roman" w:hAnsi="Times New Roman"/>
          <w:sz w:val="28"/>
          <w:szCs w:val="28"/>
        </w:rPr>
        <w:t>прогнозно</w:t>
      </w:r>
      <w:proofErr w:type="spellEnd"/>
      <w:r w:rsidRPr="00E85B7F">
        <w:rPr>
          <w:rFonts w:ascii="Times New Roman" w:hAnsi="Times New Roman"/>
          <w:sz w:val="28"/>
          <w:szCs w:val="28"/>
        </w:rPr>
        <w:t>) и внебюджетных источников (</w:t>
      </w:r>
      <w:proofErr w:type="spellStart"/>
      <w:r w:rsidRPr="00E85B7F">
        <w:rPr>
          <w:rFonts w:ascii="Times New Roman" w:hAnsi="Times New Roman"/>
          <w:sz w:val="28"/>
          <w:szCs w:val="28"/>
        </w:rPr>
        <w:t>прогнозно</w:t>
      </w:r>
      <w:proofErr w:type="spellEnd"/>
      <w:r w:rsidRPr="00E85B7F">
        <w:rPr>
          <w:rFonts w:ascii="Times New Roman" w:hAnsi="Times New Roman"/>
          <w:sz w:val="28"/>
          <w:szCs w:val="28"/>
        </w:rPr>
        <w:t>).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 xml:space="preserve">Общий объем финансового обеспечения муниципальной программы за счет всех источников финансирования составляет 152022,2 тыс. рублей, в том числе по годам: 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>2022 год – 38940,3 тыс. рублей;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 xml:space="preserve">2023 год – 56117,3 тыс. рублей; - </w:t>
      </w:r>
      <w:proofErr w:type="spellStart"/>
      <w:r w:rsidRPr="00E85B7F">
        <w:t>прогнозно</w:t>
      </w:r>
      <w:proofErr w:type="spellEnd"/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 xml:space="preserve">2024 год- 29 111,9 тыс. рублей; - </w:t>
      </w:r>
      <w:proofErr w:type="spellStart"/>
      <w:r w:rsidRPr="00E85B7F">
        <w:t>прогнозно</w:t>
      </w:r>
      <w:proofErr w:type="spellEnd"/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 xml:space="preserve">2025 год- 27 852,7 тыс. рублей; - </w:t>
      </w:r>
      <w:proofErr w:type="spellStart"/>
      <w:r w:rsidRPr="00E85B7F">
        <w:t>прогнозно</w:t>
      </w:r>
      <w:proofErr w:type="spellEnd"/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>из них: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>федеральный бюджет– 21022,7 тыс. рублей, в том числе по годам: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 xml:space="preserve">2022 год - 113,1 тыс. рублей; 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 xml:space="preserve">2023 год – 20851,8 тыс. рублей; - </w:t>
      </w:r>
      <w:proofErr w:type="spellStart"/>
      <w:r w:rsidRPr="00E85B7F">
        <w:t>прогнозно</w:t>
      </w:r>
      <w:proofErr w:type="spellEnd"/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 xml:space="preserve">2024 год- 57,8 тыс. рублей; - </w:t>
      </w:r>
      <w:proofErr w:type="spellStart"/>
      <w:r w:rsidRPr="00E85B7F">
        <w:t>прогнозно</w:t>
      </w:r>
      <w:proofErr w:type="spellEnd"/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 xml:space="preserve">2025 год- 0,0 тыс. рублей; - </w:t>
      </w:r>
      <w:proofErr w:type="spellStart"/>
      <w:r w:rsidRPr="00E85B7F">
        <w:t>прогнозно</w:t>
      </w:r>
      <w:proofErr w:type="spellEnd"/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>областной бюджет– 4928,0 тыс. рублей, в том числе по годам: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 xml:space="preserve">2022 год – 2343,8 тыс. рублей; 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lastRenderedPageBreak/>
        <w:t xml:space="preserve">2023 год – 2577,1 тыс. рублей; - </w:t>
      </w:r>
      <w:proofErr w:type="spellStart"/>
      <w:r w:rsidRPr="00E85B7F">
        <w:t>прогнозно</w:t>
      </w:r>
      <w:proofErr w:type="spellEnd"/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 xml:space="preserve">2024 год- 7,1 тыс. рублей; - </w:t>
      </w:r>
      <w:proofErr w:type="spellStart"/>
      <w:r w:rsidRPr="00E85B7F">
        <w:t>прогнозно</w:t>
      </w:r>
      <w:proofErr w:type="spellEnd"/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 xml:space="preserve">2025 год- 0,0 тыс. рублей; - </w:t>
      </w:r>
      <w:proofErr w:type="spellStart"/>
      <w:r w:rsidRPr="00E85B7F">
        <w:t>прогнозно</w:t>
      </w:r>
      <w:proofErr w:type="spellEnd"/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>местный бюджет– 121731,5 тыс. рублей;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 xml:space="preserve">2022 год – 35173,4 тыс. рублей; 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 xml:space="preserve">2023 год – 31678,4 </w:t>
      </w:r>
      <w:proofErr w:type="spellStart"/>
      <w:r w:rsidRPr="00E85B7F">
        <w:t>тыс.рублей</w:t>
      </w:r>
      <w:proofErr w:type="spellEnd"/>
      <w:r w:rsidRPr="00E85B7F">
        <w:t xml:space="preserve">; 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 xml:space="preserve">2024 год – 28037,0 тыс. рублей; 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 xml:space="preserve">2024 год – 26842,7 тыс. рублей; 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>внебюджетные источники (</w:t>
      </w:r>
      <w:proofErr w:type="spellStart"/>
      <w:r w:rsidRPr="00E85B7F">
        <w:t>прогнозно</w:t>
      </w:r>
      <w:proofErr w:type="spellEnd"/>
      <w:r w:rsidRPr="00E85B7F">
        <w:t>) – 4 340,0 тыс. рублей, в том числе по годам: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 xml:space="preserve">2022 год – 1 310,0 тыс. рублей; - </w:t>
      </w:r>
      <w:proofErr w:type="spellStart"/>
      <w:r w:rsidRPr="00E85B7F">
        <w:t>прогнозно</w:t>
      </w:r>
      <w:proofErr w:type="spellEnd"/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 xml:space="preserve">2023год – 1 010,0 тыс. рублей; - </w:t>
      </w:r>
      <w:proofErr w:type="spellStart"/>
      <w:r w:rsidRPr="00E85B7F">
        <w:t>прогнозно</w:t>
      </w:r>
      <w:proofErr w:type="spellEnd"/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 xml:space="preserve">2024 год – 1 010,0 тыс. рублей; - </w:t>
      </w:r>
      <w:proofErr w:type="spellStart"/>
      <w:r w:rsidRPr="00E85B7F">
        <w:t>прогнозно</w:t>
      </w:r>
      <w:proofErr w:type="spellEnd"/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 xml:space="preserve">2025 год – 1 010,0 тыс. рублей; - </w:t>
      </w:r>
      <w:proofErr w:type="spellStart"/>
      <w:r w:rsidRPr="00E85B7F">
        <w:t>прогнозно</w:t>
      </w:r>
      <w:proofErr w:type="spellEnd"/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>из них по подпрограммам: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>подпрограмма 1 «Дома культуры» – 129350,1 тыс. рублей;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>подпрограмма 2 «Библиотеки» – 22672,0 тыс. рублей.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Объем финансовых ресурсов из средств местного бюджета на реализацию мероприятий муниципальной программы подлежит уточнению при формировании проектов муниципального бюджета на очередной финансовой год и плановый период в порядке, установленном администрацией Питерского муниципального района. При определении объемов финансового обеспечения муниципальной программы из средств федерального и областного бюджетов и внебюджетных источников учтены прогнозные данные.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pStyle w:val="ae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7.</w:t>
      </w:r>
      <w:r w:rsidRPr="00E85B7F">
        <w:rPr>
          <w:rFonts w:ascii="Times New Roman" w:hAnsi="Times New Roman"/>
          <w:sz w:val="28"/>
          <w:szCs w:val="28"/>
          <w:lang w:val="en-US"/>
        </w:rPr>
        <w:t> </w:t>
      </w:r>
      <w:r w:rsidRPr="00E85B7F">
        <w:rPr>
          <w:rFonts w:ascii="Times New Roman" w:hAnsi="Times New Roman"/>
          <w:sz w:val="28"/>
          <w:szCs w:val="28"/>
        </w:rPr>
        <w:t>Анализ рисков реализации муниципальной программы и меры управления рисками</w:t>
      </w:r>
    </w:p>
    <w:p w:rsidR="001C3D6F" w:rsidRPr="00E85B7F" w:rsidRDefault="001C3D6F" w:rsidP="001C3D6F">
      <w:pPr>
        <w:pStyle w:val="ae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Реализация муниципальной программы сопряжена с рисками, которые могут препятствовать достижению запланированных результатов. </w:t>
      </w: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К основным факторам, которые могут повлиять на достижение ожидаемых показателей муниципальной программы можно отнести:</w:t>
      </w: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1.Финансово-экономические риски - недофинансирование мероприятий муниципальной программы в силу низкого уровня бюджетной обеспеченности. Минимизация финансовых рисков предусматривается за счет использования экономически эффективных, менее затратных инновационных технологий, а также привлечения внебюджетных источников.</w:t>
      </w:r>
      <w:r w:rsidRPr="00E85B7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2. Нормативные риски - непринятие или несвоевременное принятие необходимых нормативных актов, влияющих на мероприятия муниципальной программы. Устранение нормативных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</w:t>
      </w: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3. Социальные риски – неудовлетворенность населения последствиями при достижении целей и задач реализации муниципальной программы. </w:t>
      </w:r>
      <w:r w:rsidRPr="00E85B7F">
        <w:rPr>
          <w:rFonts w:ascii="Times New Roman" w:hAnsi="Times New Roman"/>
          <w:sz w:val="28"/>
          <w:szCs w:val="28"/>
        </w:rPr>
        <w:lastRenderedPageBreak/>
        <w:t>Минимизация социальных рисков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4.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неполнота системы мониторинга реализации муниципальной программы, отставание от сроков реализации мероприятий. 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5. Риски значительного износа и утраты материально-технической базы учреждений связаны с усилением разрыва между современными требованиями и фактическим состоянием материально-технической базы, технического оснащения и систем управления учреждениями сферы культуры и могут послужить причиной существенного снижения качества и доступности   муниципальных услуг.</w:t>
      </w: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Устранение организационных и управленческих рисков возможно за счет обеспечения постоянного и оперативного мониторинга реализации программы, а также за счет корректировки программы на основе анализа данных мониторинга. </w:t>
      </w: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8. </w:t>
      </w:r>
      <w:r w:rsidRPr="00E85B7F">
        <w:rPr>
          <w:rFonts w:ascii="Times New Roman" w:hAnsi="Times New Roman"/>
          <w:color w:val="000000"/>
          <w:sz w:val="28"/>
          <w:szCs w:val="28"/>
        </w:rPr>
        <w:t>Система организации контроля за исполнением Программы</w:t>
      </w:r>
    </w:p>
    <w:p w:rsidR="001C3D6F" w:rsidRPr="00E85B7F" w:rsidRDefault="001C3D6F" w:rsidP="001C3D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Основным исполнителем программных мероприятий является Управление культуры и кино администрации Питерского муниципального района Саратовской области.</w:t>
      </w:r>
    </w:p>
    <w:p w:rsidR="001C3D6F" w:rsidRPr="00E85B7F" w:rsidRDefault="001C3D6F" w:rsidP="001C3D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Контроль за исполнением муниципальной программы осуществляет заместитель главы администрации Питерского муниципального района по социальной сфере.</w:t>
      </w:r>
    </w:p>
    <w:p w:rsidR="001C3D6F" w:rsidRPr="00E85B7F" w:rsidRDefault="001C3D6F" w:rsidP="001C3D6F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br w:type="page"/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lastRenderedPageBreak/>
        <w:t>Приложение №1 к муниципальной программе «Культура Питерского муниципального района до 2025 года»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Подпрограмма 1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«Дома культуры»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муниципальной программы «Культура Питерского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муниципального района до 2025 года»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1C3D6F" w:rsidRPr="00E85B7F" w:rsidRDefault="001C3D6F" w:rsidP="001C3D6F">
      <w:pPr>
        <w:spacing w:after="0" w:line="240" w:lineRule="auto"/>
        <w:jc w:val="center"/>
        <w:rPr>
          <w:rStyle w:val="af7"/>
          <w:rFonts w:ascii="Times New Roman" w:hAnsi="Times New Roman"/>
          <w:b w:val="0"/>
          <w:bCs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Подпрограмма</w:t>
      </w:r>
      <w:r w:rsidRPr="00E85B7F">
        <w:rPr>
          <w:rStyle w:val="af7"/>
          <w:rFonts w:ascii="Times New Roman" w:hAnsi="Times New Roman"/>
          <w:b w:val="0"/>
          <w:bCs/>
          <w:sz w:val="28"/>
          <w:szCs w:val="28"/>
        </w:rPr>
        <w:t xml:space="preserve"> 1 «Дома культуры»</w:t>
      </w:r>
    </w:p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Style w:val="af7"/>
          <w:rFonts w:ascii="Times New Roman" w:hAnsi="Times New Roman"/>
          <w:b w:val="0"/>
          <w:bCs/>
          <w:sz w:val="28"/>
          <w:szCs w:val="28"/>
        </w:rPr>
        <w:t>муниципальной программы «Культура Питерского муниципального района до 2025 года»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6950"/>
      </w:tblGrid>
      <w:tr w:rsidR="001C3D6F" w:rsidRPr="00E85B7F" w:rsidTr="001C3D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6F" w:rsidRPr="00E85B7F" w:rsidRDefault="001C3D6F" w:rsidP="001C3D6F">
            <w:pPr>
              <w:pStyle w:val="af4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E85B7F"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 xml:space="preserve">Подпрограмма 1 «Дома культуры» (далее – подпрограмма) </w:t>
            </w:r>
          </w:p>
        </w:tc>
      </w:tr>
      <w:tr w:rsidR="001C3D6F" w:rsidRPr="00E85B7F" w:rsidTr="001C3D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6F" w:rsidRPr="00E85B7F" w:rsidRDefault="001C3D6F" w:rsidP="001C3D6F">
            <w:pPr>
              <w:pStyle w:val="af4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E85B7F"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Муниципальное бюджетное учреждение культуры «Централизованная клубная система Питерского муниципального района Саратовской области»</w:t>
            </w:r>
          </w:p>
        </w:tc>
      </w:tr>
      <w:tr w:rsidR="001C3D6F" w:rsidRPr="00E85B7F" w:rsidTr="001C3D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af4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E85B7F"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Цель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Сохранение и развитие народного творчества и культурно-досуговой деятельности</w:t>
            </w:r>
          </w:p>
        </w:tc>
      </w:tr>
      <w:tr w:rsidR="001C3D6F" w:rsidRPr="00E85B7F" w:rsidTr="001C3D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6F" w:rsidRPr="00E85B7F" w:rsidRDefault="001C3D6F" w:rsidP="001C3D6F">
            <w:pPr>
              <w:pStyle w:val="af4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E85B7F"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- обеспечение условий для развития народного творчества;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- поддержка лучших работников муниципальных учреждений культуры, находящихся на территории сельских поселений;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 xml:space="preserve">  - поддержка лучших муниципальных учреждений культуры, находящихся на территории сельских поселений;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- создание благоприятных условий для устойчивого развития сферы культуры;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- обеспечение доступа всем возрастным группам и социальным слоям населения района к лучшим образцам отечественного и зарубежного киноискусства.</w:t>
            </w:r>
          </w:p>
        </w:tc>
      </w:tr>
      <w:tr w:rsidR="001C3D6F" w:rsidRPr="00E85B7F" w:rsidTr="001C3D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6F" w:rsidRPr="00E85B7F" w:rsidRDefault="001C3D6F" w:rsidP="001C3D6F">
            <w:pPr>
              <w:pStyle w:val="af4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E85B7F"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подпрограмма «Дома культуры»:</w:t>
            </w:r>
          </w:p>
          <w:p w:rsidR="001C3D6F" w:rsidRPr="00E85B7F" w:rsidRDefault="001C3D6F" w:rsidP="001C3D6F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1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Мероприятия по оказанию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1C3D6F" w:rsidRPr="00E85B7F" w:rsidRDefault="001C3D6F" w:rsidP="001C3D6F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1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поселений;</w:t>
            </w:r>
          </w:p>
          <w:p w:rsidR="001C3D6F" w:rsidRPr="00E85B7F" w:rsidRDefault="001C3D6F" w:rsidP="001C3D6F">
            <w:pPr>
              <w:pStyle w:val="western"/>
              <w:numPr>
                <w:ilvl w:val="0"/>
                <w:numId w:val="38"/>
              </w:numPr>
              <w:spacing w:before="0" w:beforeAutospacing="0" w:after="0"/>
              <w:ind w:left="-109" w:firstLine="0"/>
              <w:jc w:val="both"/>
              <w:rPr>
                <w:sz w:val="28"/>
                <w:szCs w:val="28"/>
              </w:rPr>
            </w:pPr>
            <w:r w:rsidRPr="00E85B7F">
              <w:rPr>
                <w:sz w:val="28"/>
                <w:szCs w:val="28"/>
              </w:rPr>
              <w:t>Обеспечение надлежащего осуществления полномочий по решению вопросов местного значения;</w:t>
            </w:r>
          </w:p>
          <w:p w:rsidR="001C3D6F" w:rsidRPr="00E85B7F" w:rsidRDefault="001C3D6F" w:rsidP="001C3D6F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1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Реализация расходных обязательств, возникающих при выполнении полномочий по решению вопросов местного значения;</w:t>
            </w:r>
          </w:p>
          <w:p w:rsidR="001C3D6F" w:rsidRPr="00E85B7F" w:rsidRDefault="001C3D6F" w:rsidP="001C3D6F">
            <w:pPr>
              <w:pStyle w:val="western"/>
              <w:numPr>
                <w:ilvl w:val="0"/>
                <w:numId w:val="38"/>
              </w:numPr>
              <w:spacing w:before="0" w:beforeAutospacing="0" w:after="0"/>
              <w:ind w:left="-109" w:firstLine="0"/>
              <w:jc w:val="both"/>
              <w:rPr>
                <w:sz w:val="28"/>
                <w:szCs w:val="28"/>
              </w:rPr>
            </w:pPr>
            <w:r w:rsidRPr="00E85B7F">
              <w:rPr>
                <w:sz w:val="28"/>
                <w:szCs w:val="28"/>
              </w:rPr>
              <w:t>Реализация регионального проекта (программы) в целях выполнения задач федерального проекта</w:t>
            </w:r>
            <w:proofErr w:type="gramStart"/>
            <w:r w:rsidRPr="00E85B7F">
              <w:rPr>
                <w:sz w:val="28"/>
                <w:szCs w:val="28"/>
              </w:rPr>
              <w:t xml:space="preserve">   «</w:t>
            </w:r>
            <w:proofErr w:type="gramEnd"/>
            <w:r w:rsidRPr="00E85B7F">
              <w:rPr>
                <w:sz w:val="28"/>
                <w:szCs w:val="28"/>
              </w:rPr>
              <w:t>Творческие люди»;</w:t>
            </w:r>
          </w:p>
        </w:tc>
      </w:tr>
      <w:tr w:rsidR="001C3D6F" w:rsidRPr="00E85B7F" w:rsidTr="001C3D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6F" w:rsidRPr="00E85B7F" w:rsidRDefault="001C3D6F" w:rsidP="001C3D6F">
            <w:pPr>
              <w:pStyle w:val="af4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E85B7F"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- количество культурно-массовых мероприятий с 2022 до 2025 года – не менее 2700 единиц ежегодно;</w:t>
            </w:r>
          </w:p>
          <w:p w:rsidR="001C3D6F" w:rsidRPr="00E85B7F" w:rsidRDefault="001C3D6F" w:rsidP="001C3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- количество клубных формирований, на этап реализации программы с 2022 года до 2025 года 95 единиц;</w:t>
            </w:r>
          </w:p>
          <w:p w:rsidR="001C3D6F" w:rsidRPr="00E85B7F" w:rsidRDefault="001C3D6F" w:rsidP="001C3D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E85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количество участников культурно-досуговых мероприятий (клубных формирований) – не менее 1092 тыс. человек до 2025 года.</w:t>
            </w:r>
          </w:p>
        </w:tc>
      </w:tr>
      <w:tr w:rsidR="001C3D6F" w:rsidRPr="00E85B7F" w:rsidTr="001C3D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af4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E85B7F"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6F" w:rsidRPr="00E85B7F" w:rsidRDefault="001C3D6F" w:rsidP="001C3D6F">
            <w:pPr>
              <w:pStyle w:val="ConsPlusCell"/>
            </w:pPr>
          </w:p>
          <w:p w:rsidR="001C3D6F" w:rsidRPr="00E85B7F" w:rsidRDefault="001C3D6F" w:rsidP="001C3D6F">
            <w:pPr>
              <w:pStyle w:val="ConsPlusCell"/>
            </w:pPr>
            <w:r w:rsidRPr="00E85B7F">
              <w:t>2022-2025 годы</w:t>
            </w:r>
          </w:p>
          <w:p w:rsidR="001C3D6F" w:rsidRPr="00E85B7F" w:rsidRDefault="001C3D6F" w:rsidP="001C3D6F">
            <w:pPr>
              <w:pStyle w:val="ConsPlusCell"/>
            </w:pPr>
          </w:p>
        </w:tc>
      </w:tr>
      <w:tr w:rsidR="001C3D6F" w:rsidRPr="00E85B7F" w:rsidTr="001C3D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6F" w:rsidRPr="00E85B7F" w:rsidRDefault="001C3D6F" w:rsidP="001C3D6F">
            <w:pPr>
              <w:pStyle w:val="af4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E85B7F"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- увеличение уровня удовлетворенности населения качеством предоставления муниципальных услуг культурно-досуговыми учреждениями муниципального района до 95,1 % к 2025 году;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- повышение интереса населения к культурно-досуговой деятельности;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 xml:space="preserve">- увеличение численности участников культурно-досуговых мероприятий; 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>- увеличение численности участников клубных формирований;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 xml:space="preserve"> - увеличение количества реализуемых культурных проектов; 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t xml:space="preserve">- количества информационных сообщений о культурных мероприятиях в СМИ, в том числе в сети Интернет; </w:t>
            </w:r>
          </w:p>
          <w:p w:rsidR="001C3D6F" w:rsidRPr="00E85B7F" w:rsidRDefault="001C3D6F" w:rsidP="001C3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</w:t>
            </w:r>
          </w:p>
        </w:tc>
      </w:tr>
    </w:tbl>
    <w:p w:rsidR="001C3D6F" w:rsidRPr="00E85B7F" w:rsidRDefault="001C3D6F" w:rsidP="001C3D6F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E85B7F">
        <w:rPr>
          <w:sz w:val="28"/>
          <w:szCs w:val="28"/>
        </w:rPr>
        <w:t>Финансовое обеспечение подпрограммы:</w:t>
      </w: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428"/>
        <w:gridCol w:w="1549"/>
        <w:gridCol w:w="1275"/>
        <w:gridCol w:w="1040"/>
        <w:gridCol w:w="1070"/>
        <w:gridCol w:w="1070"/>
        <w:gridCol w:w="1066"/>
      </w:tblGrid>
      <w:tr w:rsidR="001C3D6F" w:rsidRPr="00E85B7F" w:rsidTr="001C3D6F">
        <w:trPr>
          <w:trHeight w:val="819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№ п/п</w:t>
            </w:r>
          </w:p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Наименование</w:t>
            </w:r>
          </w:p>
          <w:p w:rsidR="001C3D6F" w:rsidRPr="00E85B7F" w:rsidRDefault="001C3D6F" w:rsidP="001C3D6F">
            <w:pPr>
              <w:pStyle w:val="western"/>
              <w:spacing w:before="0" w:beforeAutospacing="0" w:after="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3D6F" w:rsidRPr="00E85B7F" w:rsidRDefault="001C3D6F" w:rsidP="001C3D6F">
            <w:pPr>
              <w:pStyle w:val="western"/>
              <w:spacing w:beforeAutospacing="0" w:after="0"/>
              <w:ind w:left="113" w:right="113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Источники финансового обеспечения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 xml:space="preserve">Объемы финансового обеспечения </w:t>
            </w:r>
            <w:proofErr w:type="spellStart"/>
            <w:r w:rsidRPr="00E85B7F">
              <w:rPr>
                <w:szCs w:val="28"/>
              </w:rPr>
              <w:t>прогнозно</w:t>
            </w:r>
            <w:proofErr w:type="spellEnd"/>
            <w:r w:rsidRPr="00E85B7F">
              <w:rPr>
                <w:szCs w:val="28"/>
              </w:rPr>
              <w:t xml:space="preserve"> (всего)</w:t>
            </w:r>
          </w:p>
        </w:tc>
        <w:tc>
          <w:tcPr>
            <w:tcW w:w="2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В том числе по годам</w:t>
            </w:r>
          </w:p>
        </w:tc>
      </w:tr>
      <w:tr w:rsidR="001C3D6F" w:rsidRPr="00E85B7F" w:rsidTr="001C3D6F">
        <w:trPr>
          <w:trHeight w:val="54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тыс. руб.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2022 г.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2023 г.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(прогноз)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2024 г.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(прогноз)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2025 г. (прогноз)</w:t>
            </w:r>
          </w:p>
        </w:tc>
      </w:tr>
      <w:tr w:rsidR="001C3D6F" w:rsidRPr="00E85B7F" w:rsidTr="001C3D6F">
        <w:trPr>
          <w:trHeight w:val="407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Подпрограмма «Дома культуры»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учреждения, подведомственные Управлению культуры ПМР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129350,1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31833,8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50380,4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24038,0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23097,9</w:t>
            </w:r>
          </w:p>
        </w:tc>
      </w:tr>
      <w:tr w:rsidR="001C3D6F" w:rsidRPr="00E85B7F" w:rsidTr="001C3D6F">
        <w:trPr>
          <w:trHeight w:val="71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федеральный бюджет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20794,0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20794,0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0,0</w:t>
            </w:r>
          </w:p>
        </w:tc>
      </w:tr>
      <w:tr w:rsidR="001C3D6F" w:rsidRPr="00E85B7F" w:rsidTr="001C3D6F">
        <w:trPr>
          <w:trHeight w:val="692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областной бюджет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4567,5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1997,5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2570,0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0,0</w:t>
            </w:r>
          </w:p>
        </w:tc>
      </w:tr>
      <w:tr w:rsidR="001C3D6F" w:rsidRPr="00E85B7F" w:rsidTr="001C3D6F">
        <w:trPr>
          <w:trHeight w:val="67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местный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бюджет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99688,6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28536,3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26016,4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23038,0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22097,9</w:t>
            </w:r>
          </w:p>
        </w:tc>
      </w:tr>
      <w:tr w:rsidR="001C3D6F" w:rsidRPr="00E85B7F" w:rsidTr="001C3D6F">
        <w:trPr>
          <w:trHeight w:val="751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внебюджетные источники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4 300,00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1 300,0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1 000,0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1 000,0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1 000,0</w:t>
            </w:r>
          </w:p>
        </w:tc>
      </w:tr>
    </w:tbl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lastRenderedPageBreak/>
        <w:t>Характеристика сферы реализации подпрограммы, описание основных проблем и прогноз ее развития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pacing w:val="-10"/>
          <w:sz w:val="28"/>
          <w:szCs w:val="28"/>
        </w:rPr>
      </w:pPr>
      <w:r w:rsidRPr="00E85B7F">
        <w:rPr>
          <w:rFonts w:ascii="Times New Roman" w:hAnsi="Times New Roman"/>
          <w:spacing w:val="-10"/>
          <w:sz w:val="28"/>
          <w:szCs w:val="28"/>
        </w:rPr>
        <w:t>Основным направлением деятельности культурно-досуговых учреждений является сохранение и развитие традиционной народной культуры.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pacing w:val="-10"/>
          <w:sz w:val="28"/>
          <w:szCs w:val="28"/>
        </w:rPr>
      </w:pPr>
      <w:r w:rsidRPr="00E85B7F">
        <w:rPr>
          <w:rFonts w:ascii="Times New Roman" w:hAnsi="Times New Roman"/>
          <w:spacing w:val="-10"/>
          <w:sz w:val="28"/>
          <w:szCs w:val="28"/>
        </w:rPr>
        <w:t xml:space="preserve">В Питерском муниципальном районе продолжается системная работа по организации районных фестивалей, смотров-конкурсов, праздников, которые аккумулируют творческий опыт коллективов, заметно способствуют сохранению и развитию лучших традиций национальных культур, народного творчества, способствуют совершенствованию исполнительства и репертуарных программ, обеспечивают преемственность поколений и сочетают в себе новаторство с поддержанием традиционной народной культуры. За 2022 год в районе учреждениями культурно-досугового типа подготовлены и проведены мероприятия областного, зонального уровня. 86041 жителей района познакомились с творчеством 1092 участников самодеятельных коллективов. 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pacing w:val="-10"/>
          <w:sz w:val="28"/>
          <w:szCs w:val="28"/>
        </w:rPr>
      </w:pPr>
      <w:r w:rsidRPr="00E85B7F">
        <w:rPr>
          <w:rFonts w:ascii="Times New Roman" w:hAnsi="Times New Roman"/>
          <w:spacing w:val="-10"/>
          <w:sz w:val="28"/>
          <w:szCs w:val="28"/>
        </w:rPr>
        <w:t xml:space="preserve">Главным направлением деятельности культурно-досуговых учреждений является качественная организация досуга всех категорий населения. То, на что используется свободное время жителей района, является своеобразным индикатором культуры общества и человека, круга духовных потребностей и интересов конкретной личности или социальной группы. Наиболее удобные и эффективные формы для этого культурно-досуговой практикой уже выработаны, это любительские объединения и клубы по интересам. Они привлекательны </w:t>
      </w:r>
      <w:proofErr w:type="spellStart"/>
      <w:r w:rsidRPr="00E85B7F">
        <w:rPr>
          <w:rFonts w:ascii="Times New Roman" w:hAnsi="Times New Roman"/>
          <w:spacing w:val="-10"/>
          <w:sz w:val="28"/>
          <w:szCs w:val="28"/>
        </w:rPr>
        <w:t>многопрофильностью</w:t>
      </w:r>
      <w:proofErr w:type="spellEnd"/>
      <w:r w:rsidRPr="00E85B7F">
        <w:rPr>
          <w:rFonts w:ascii="Times New Roman" w:hAnsi="Times New Roman"/>
          <w:spacing w:val="-10"/>
          <w:sz w:val="28"/>
          <w:szCs w:val="28"/>
        </w:rPr>
        <w:t xml:space="preserve"> и </w:t>
      </w:r>
      <w:proofErr w:type="spellStart"/>
      <w:r w:rsidRPr="00E85B7F">
        <w:rPr>
          <w:rFonts w:ascii="Times New Roman" w:hAnsi="Times New Roman"/>
          <w:spacing w:val="-10"/>
          <w:sz w:val="28"/>
          <w:szCs w:val="28"/>
        </w:rPr>
        <w:t>разноплановостью</w:t>
      </w:r>
      <w:proofErr w:type="spellEnd"/>
      <w:r w:rsidRPr="00E85B7F">
        <w:rPr>
          <w:rFonts w:ascii="Times New Roman" w:hAnsi="Times New Roman"/>
          <w:spacing w:val="-10"/>
          <w:sz w:val="28"/>
          <w:szCs w:val="28"/>
        </w:rPr>
        <w:t>. Есть среди них творческо-эстетические, спортивные, оздоровительные, вокально-самодеятельные, хореографические, коллекционные и другие. Культурно-досуговое учреждение только тогда привлекает людей, вызывает стремление присутствовать, принять участие в его работе, когда оно интересно и доступно.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pacing w:val="-10"/>
          <w:sz w:val="28"/>
          <w:szCs w:val="28"/>
        </w:rPr>
      </w:pPr>
      <w:r w:rsidRPr="00E85B7F">
        <w:rPr>
          <w:rStyle w:val="af7"/>
          <w:rFonts w:ascii="Times New Roman" w:hAnsi="Times New Roman"/>
          <w:b w:val="0"/>
          <w:bCs/>
          <w:sz w:val="28"/>
          <w:szCs w:val="28"/>
        </w:rPr>
        <w:t>Цели, задачи подпрограммы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pacing w:val="-10"/>
          <w:sz w:val="28"/>
          <w:szCs w:val="28"/>
        </w:rPr>
      </w:pPr>
      <w:r w:rsidRPr="00E85B7F">
        <w:rPr>
          <w:rFonts w:ascii="Times New Roman" w:hAnsi="Times New Roman"/>
          <w:spacing w:val="-10"/>
          <w:sz w:val="28"/>
          <w:szCs w:val="28"/>
        </w:rPr>
        <w:t>Основной целью подпрограммы является сохранение и развитие народного творчества и культурно-досуговой деятельности. Достижению основной цели будет служить решение следующих задач:</w:t>
      </w:r>
    </w:p>
    <w:p w:rsidR="001C3D6F" w:rsidRPr="00E85B7F" w:rsidRDefault="001C3D6F" w:rsidP="001C3D6F">
      <w:pPr>
        <w:pStyle w:val="ConsPlusCell"/>
        <w:numPr>
          <w:ilvl w:val="0"/>
          <w:numId w:val="22"/>
        </w:numPr>
        <w:ind w:left="0" w:firstLine="851"/>
        <w:jc w:val="both"/>
      </w:pPr>
      <w:r w:rsidRPr="00E85B7F">
        <w:t>обеспечение условий для развития народного творчества;</w:t>
      </w:r>
    </w:p>
    <w:p w:rsidR="001C3D6F" w:rsidRPr="00E85B7F" w:rsidRDefault="001C3D6F" w:rsidP="001C3D6F">
      <w:pPr>
        <w:pStyle w:val="ConsPlusCell"/>
        <w:numPr>
          <w:ilvl w:val="0"/>
          <w:numId w:val="22"/>
        </w:numPr>
        <w:ind w:left="0" w:firstLine="851"/>
        <w:jc w:val="both"/>
      </w:pPr>
      <w:r w:rsidRPr="00E85B7F">
        <w:t xml:space="preserve"> поддержка лучших работников муниципальных учреждений культуры, находящихся на территории сельских поселений;</w:t>
      </w:r>
    </w:p>
    <w:p w:rsidR="001C3D6F" w:rsidRPr="00E85B7F" w:rsidRDefault="001C3D6F" w:rsidP="001C3D6F">
      <w:pPr>
        <w:pStyle w:val="ConsPlusCell"/>
        <w:numPr>
          <w:ilvl w:val="0"/>
          <w:numId w:val="22"/>
        </w:numPr>
        <w:ind w:left="0" w:firstLine="851"/>
        <w:jc w:val="both"/>
      </w:pPr>
      <w:r w:rsidRPr="00E85B7F">
        <w:t xml:space="preserve"> поддержка лучших муниципальных учреждений культуры, находящихся на территории сельских поселений;</w:t>
      </w:r>
    </w:p>
    <w:p w:rsidR="001C3D6F" w:rsidRPr="00E85B7F" w:rsidRDefault="001C3D6F" w:rsidP="001C3D6F">
      <w:pPr>
        <w:pStyle w:val="ConsPlusCell"/>
        <w:numPr>
          <w:ilvl w:val="0"/>
          <w:numId w:val="22"/>
        </w:numPr>
        <w:ind w:left="0" w:firstLine="851"/>
        <w:jc w:val="both"/>
      </w:pPr>
      <w:r w:rsidRPr="00E85B7F">
        <w:t xml:space="preserve"> создание благоприятных условий для устойчивого развития сферы культуры;</w:t>
      </w:r>
    </w:p>
    <w:p w:rsidR="001C3D6F" w:rsidRPr="00E85B7F" w:rsidRDefault="001C3D6F" w:rsidP="001C3D6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pacing w:val="-10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 обеспечение доступа всем возрастным группам и социальным слоям населения района к лучшим образцам отечественного и зарубежного киноискусства.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Целевые показатели подпрограммы.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Целевые показатели: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lastRenderedPageBreak/>
        <w:t>- увеличение уровня удовлетворенности населения качеством предоставления муниципальных услуг культурно-досуговыми учреждениями муниципального района до 95,1 % к 2025 году;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- повышение интереса населения к культурно-досуговой деятельности;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- увеличение численности участников культурно-досуговых мероприятий; 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- увеличение численности участников клубных формирований;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- увеличение количества реализуемых культурных проектов; 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- количества информационных сообщений о культурных мероприятиях в СМИ, в том числе в сети Интернет; 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0"/>
        <w:gridCol w:w="1326"/>
        <w:gridCol w:w="1191"/>
        <w:gridCol w:w="1195"/>
        <w:gridCol w:w="1195"/>
        <w:gridCol w:w="925"/>
      </w:tblGrid>
      <w:tr w:rsidR="001C3D6F" w:rsidRPr="00E85B7F" w:rsidTr="001C3D6F">
        <w:tc>
          <w:tcPr>
            <w:tcW w:w="1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Количественные и/или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качественные целевые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показатели,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характеризующие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достижение целей и решение задач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Значение показателя по годам реализации:</w:t>
            </w:r>
          </w:p>
        </w:tc>
      </w:tr>
      <w:tr w:rsidR="001C3D6F" w:rsidRPr="00E85B7F" w:rsidTr="001C3D6F">
        <w:tc>
          <w:tcPr>
            <w:tcW w:w="1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  <w:tr w:rsidR="001C3D6F" w:rsidRPr="00E85B7F" w:rsidTr="001C3D6F"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Увеличение численности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участников культурно-досуговых мероприятий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30 000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35000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35000</w:t>
            </w:r>
          </w:p>
        </w:tc>
      </w:tr>
      <w:tr w:rsidR="001C3D6F" w:rsidRPr="00E85B7F" w:rsidTr="001C3D6F"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Увеличение численности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участников клубных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формирований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1065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1075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1080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1080</w:t>
            </w:r>
          </w:p>
        </w:tc>
      </w:tr>
      <w:tr w:rsidR="001C3D6F" w:rsidRPr="00E85B7F" w:rsidTr="001C3D6F"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Увеличение количества реализуемых культурных проектов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C3D6F" w:rsidRPr="00E85B7F" w:rsidTr="001C3D6F"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Количество информационных сообщений о культурных мероприятиях в СМИ, в том числе в сети интернет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550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</w:tr>
      <w:tr w:rsidR="001C3D6F" w:rsidRPr="00E85B7F" w:rsidTr="001C3D6F"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Количество зрителей,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посещающих киномероприятия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6700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ConsPlusCell"/>
              <w:jc w:val="center"/>
            </w:pPr>
            <w:r w:rsidRPr="00E85B7F">
              <w:t>6730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6750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6750</w:t>
            </w:r>
          </w:p>
        </w:tc>
      </w:tr>
    </w:tbl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Сводные показатели прогнозного объема выполнения</w:t>
      </w:r>
    </w:p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муниципальным учреждением и (или) иными некоммерческими организациями государственных заданий на оказание физическим и (или) юридическим лицам муниципальных услуг (выполнение работ)</w:t>
      </w:r>
    </w:p>
    <w:p w:rsidR="001C3D6F" w:rsidRPr="00E85B7F" w:rsidRDefault="001C3D6F" w:rsidP="001C3D6F">
      <w:pPr>
        <w:pStyle w:val="ConsPlusCell"/>
        <w:ind w:firstLine="851"/>
        <w:jc w:val="both"/>
      </w:pPr>
      <w:r w:rsidRPr="00E85B7F">
        <w:t xml:space="preserve">Общий объем муниципальных услуг, оказанных муниципальными учреждениями культурно-досугового типа района в части количества </w:t>
      </w:r>
      <w:r w:rsidRPr="00E85B7F">
        <w:lastRenderedPageBreak/>
        <w:t>участников культурно - досуговых мероприятий за 2022-2025 годы составит 290,0 тыс. человек.</w:t>
      </w: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Прогнозный объем вышеназванных услуг составит: </w:t>
      </w: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На 2022 год – 92,0 тыс. человек.</w:t>
      </w: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На 2023 год – 99,0 тыс. человек</w:t>
      </w: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E85B7F">
        <w:rPr>
          <w:rFonts w:ascii="Times New Roman" w:hAnsi="Times New Roman"/>
          <w:sz w:val="28"/>
          <w:szCs w:val="28"/>
        </w:rPr>
        <w:t>2024  год</w:t>
      </w:r>
      <w:proofErr w:type="gramEnd"/>
      <w:r w:rsidRPr="00E85B7F">
        <w:rPr>
          <w:rFonts w:ascii="Times New Roman" w:hAnsi="Times New Roman"/>
          <w:sz w:val="28"/>
          <w:szCs w:val="28"/>
        </w:rPr>
        <w:t xml:space="preserve"> – 99,0 тыс. человек</w:t>
      </w: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E85B7F">
        <w:rPr>
          <w:rFonts w:ascii="Times New Roman" w:hAnsi="Times New Roman"/>
          <w:sz w:val="28"/>
          <w:szCs w:val="28"/>
        </w:rPr>
        <w:t>2025  год</w:t>
      </w:r>
      <w:proofErr w:type="gramEnd"/>
      <w:r w:rsidRPr="00E85B7F">
        <w:rPr>
          <w:rFonts w:ascii="Times New Roman" w:hAnsi="Times New Roman"/>
          <w:sz w:val="28"/>
          <w:szCs w:val="28"/>
        </w:rPr>
        <w:t xml:space="preserve"> – 99,0 тыс. человек</w:t>
      </w: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 xml:space="preserve">Система мероприятий подпрограммы позволяет направить имеющиеся ресурсы на развитие стратегически значимых направлений и ликвидацию наиболее болезненных вопросов культуры. </w:t>
      </w: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>Перечень программных мероприятий представлен в приложении №3 к муниципальной программе.</w:t>
      </w: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Информация об участии в реализации подпрограммы</w:t>
      </w:r>
    </w:p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органов местного самоуправления муниципальных образований района, государственных и муниципальных унитарных предприятий, а также внебюджетных фондов Российской Федерации</w:t>
      </w: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Органы местного самоуправления района участвуют в реализации подпрограммы. Государственные и муниципальные унитарные предприятия, а также внебюджетные фонды Российской Федерации участия в реализации подпрограммы не принимают. </w:t>
      </w: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>Обоснование объема финансового обеспечения, необходимого для реализации подпрограммы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>Общий объем финансового обеспечения подпрограммы из всех источников финансирования составляет 129350,1 тыс. рублей, в том числе: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 xml:space="preserve">2022 год – 31833,8 </w:t>
      </w:r>
      <w:proofErr w:type="spellStart"/>
      <w:r w:rsidRPr="00E85B7F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r w:rsidRPr="00E85B7F">
        <w:rPr>
          <w:rFonts w:ascii="Times New Roman" w:hAnsi="Times New Roman"/>
          <w:color w:val="000000"/>
          <w:sz w:val="28"/>
          <w:szCs w:val="28"/>
        </w:rPr>
        <w:t>;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 xml:space="preserve">2023 год – 50380,4 </w:t>
      </w:r>
      <w:proofErr w:type="spellStart"/>
      <w:r w:rsidRPr="00E85B7F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r w:rsidRPr="00E85B7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 xml:space="preserve">2024 год – 24038,0 </w:t>
      </w:r>
      <w:proofErr w:type="spellStart"/>
      <w:r w:rsidRPr="00E85B7F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r w:rsidRPr="00E85B7F">
        <w:rPr>
          <w:rFonts w:ascii="Times New Roman" w:hAnsi="Times New Roman"/>
          <w:color w:val="000000"/>
          <w:sz w:val="28"/>
          <w:szCs w:val="28"/>
        </w:rPr>
        <w:t xml:space="preserve">; - </w:t>
      </w:r>
      <w:proofErr w:type="spellStart"/>
      <w:r w:rsidRPr="00E85B7F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 xml:space="preserve">2025 год – 23097,9 </w:t>
      </w:r>
      <w:proofErr w:type="spellStart"/>
      <w:r w:rsidRPr="00E85B7F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r w:rsidRPr="00E85B7F">
        <w:rPr>
          <w:rFonts w:ascii="Times New Roman" w:hAnsi="Times New Roman"/>
          <w:color w:val="000000"/>
          <w:sz w:val="28"/>
          <w:szCs w:val="28"/>
        </w:rPr>
        <w:t xml:space="preserve">; - </w:t>
      </w:r>
      <w:proofErr w:type="spellStart"/>
      <w:r w:rsidRPr="00E85B7F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>из них: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>федеральный бюджет – 20794,0 тыс. рублей, в том числе по годам: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 xml:space="preserve">2022 год – 0,00 тыс. рублей; 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 xml:space="preserve">2023 год – 20794,0 тыс. рублей; - 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 xml:space="preserve">2024 год – 0,0 тыс. </w:t>
      </w:r>
      <w:proofErr w:type="gramStart"/>
      <w:r w:rsidRPr="00E85B7F">
        <w:rPr>
          <w:rFonts w:ascii="Times New Roman" w:hAnsi="Times New Roman"/>
          <w:color w:val="000000"/>
          <w:sz w:val="28"/>
          <w:szCs w:val="28"/>
        </w:rPr>
        <w:t>рублей;-</w:t>
      </w:r>
      <w:proofErr w:type="gramEnd"/>
      <w:r w:rsidRPr="00E85B7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5B7F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 xml:space="preserve">2025 год – 0,0 тыс. </w:t>
      </w:r>
      <w:proofErr w:type="gramStart"/>
      <w:r w:rsidRPr="00E85B7F">
        <w:rPr>
          <w:rFonts w:ascii="Times New Roman" w:hAnsi="Times New Roman"/>
          <w:color w:val="000000"/>
          <w:sz w:val="28"/>
          <w:szCs w:val="28"/>
        </w:rPr>
        <w:t>рублей;-</w:t>
      </w:r>
      <w:proofErr w:type="gramEnd"/>
      <w:r w:rsidRPr="00E85B7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5B7F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>областной бюджет – 4567,5 в том числе по годам: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 xml:space="preserve">2022 год- 1997,5 тыс. рублей; 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 xml:space="preserve">2023 год- 2570,0 тыс. рублей; - 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 xml:space="preserve">2024 год – 0,0 тыс. </w:t>
      </w:r>
      <w:proofErr w:type="gramStart"/>
      <w:r w:rsidRPr="00E85B7F">
        <w:rPr>
          <w:rFonts w:ascii="Times New Roman" w:hAnsi="Times New Roman"/>
          <w:color w:val="000000"/>
          <w:sz w:val="28"/>
          <w:szCs w:val="28"/>
        </w:rPr>
        <w:t>рублей;-</w:t>
      </w:r>
      <w:proofErr w:type="gramEnd"/>
      <w:r w:rsidRPr="00E85B7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5B7F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 xml:space="preserve">2025 год – 0,0 тыс. </w:t>
      </w:r>
      <w:proofErr w:type="gramStart"/>
      <w:r w:rsidRPr="00E85B7F">
        <w:rPr>
          <w:rFonts w:ascii="Times New Roman" w:hAnsi="Times New Roman"/>
          <w:color w:val="000000"/>
          <w:sz w:val="28"/>
          <w:szCs w:val="28"/>
        </w:rPr>
        <w:t>рублей;-</w:t>
      </w:r>
      <w:proofErr w:type="gramEnd"/>
      <w:r w:rsidRPr="00E85B7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5B7F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>местный бюджет (</w:t>
      </w:r>
      <w:proofErr w:type="spellStart"/>
      <w:r w:rsidRPr="00E85B7F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Pr="00E85B7F">
        <w:rPr>
          <w:rFonts w:ascii="Times New Roman" w:hAnsi="Times New Roman"/>
          <w:color w:val="000000"/>
          <w:sz w:val="28"/>
          <w:szCs w:val="28"/>
        </w:rPr>
        <w:t>) – 99688,6 тыс. рублей, в том числе: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 xml:space="preserve">2022 год-  28536,3 </w:t>
      </w:r>
      <w:proofErr w:type="spellStart"/>
      <w:r w:rsidRPr="00E85B7F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r w:rsidRPr="00E85B7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lastRenderedPageBreak/>
        <w:t xml:space="preserve">2023 год-  26016,4 </w:t>
      </w:r>
      <w:proofErr w:type="spellStart"/>
      <w:r w:rsidRPr="00E85B7F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r w:rsidRPr="00E85B7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>2024 год- 23038,0 тыс. рублей;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>2025 год- 22097,9 тыс. рублей;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>внебюджетные источники (</w:t>
      </w:r>
      <w:proofErr w:type="spellStart"/>
      <w:r w:rsidRPr="00E85B7F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Pr="00E85B7F">
        <w:rPr>
          <w:rFonts w:ascii="Times New Roman" w:hAnsi="Times New Roman"/>
          <w:color w:val="000000"/>
          <w:sz w:val="28"/>
          <w:szCs w:val="28"/>
        </w:rPr>
        <w:t>) – 4 300,0 тыс. рублей, в том числе: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 xml:space="preserve">2022 год – 1 300,0 тыс. рублей; 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 xml:space="preserve">2023 год – 1 000,00 тыс. рублей; - 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 xml:space="preserve">2024 год - 1 000,00 тыс. рублей; - </w:t>
      </w:r>
      <w:proofErr w:type="spellStart"/>
      <w:r w:rsidRPr="00E85B7F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 xml:space="preserve">2025 год - 1 000,00 тыс. рублей; - </w:t>
      </w:r>
      <w:proofErr w:type="spellStart"/>
      <w:r w:rsidRPr="00E85B7F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>Объемы финансового обеспечения подпрограммы и соотношение расходов бюджетов органов местного самоуправления района и средств из внебюджетных источников учитывают наличие соответствующих подпрограмм органов местного самоуправления района, нацеленных на обеспечение прав граждан на доступ к культурным ценностям, обеспечение свободы творчества и прав граждан на участие в культурной жизни. Объем финансового обеспечения из средств местного бюджета на реализацию основных мероприятий подпрограммы подлежит уточнению при формировании проектов муниципального бюджета на очередной финансовой год и плановый период.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Анализ рисков реализации подпрограммы</w:t>
      </w: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При реализации подпрограммы и для достижения намеченной цели необходимо учитывать универсальные риски, характеристика и меры управления которыми дана в соответствующем разделе настоящей муниципальной программы. Кроме универсальных рисков в учреждениях культурно-досугового типа присутствуют специфические риски. К данным рискам можно отнести риски, связанные со значительным уменьшением у населения интереса к культурно-досуговой деятельности, в связи с развитием современных альтернативных форм досуга, в том числе связанных с развитием электронных технологий и популяризации сети Интернет. Такие риски приведут к снижению посещаемости учреждений культурно-досугового типа. </w:t>
      </w: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В рамках данной подпрограммы минимизация всех указанных рисков возможна на основе:</w:t>
      </w: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- регулярного мониторинга и оценки эффективности реализации мероприятий подпрограммы;</w:t>
      </w: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- своевременной корректировки перечня мероприятий и показателей подпрограммы.</w:t>
      </w:r>
    </w:p>
    <w:p w:rsidR="001C3D6F" w:rsidRPr="00E85B7F" w:rsidRDefault="001C3D6F" w:rsidP="001C3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В связи с разнообразием рисков, объектов рисков и их специфики, характерной для духовной сферы культуры комплексностью целей подпрограммы, на достижение которых риски могут оказать свое влияние, количественная характеристика рисков невозможна.</w:t>
      </w:r>
      <w:r w:rsidRPr="00E85B7F">
        <w:rPr>
          <w:rFonts w:ascii="Times New Roman" w:hAnsi="Times New Roman"/>
          <w:sz w:val="28"/>
          <w:szCs w:val="28"/>
        </w:rPr>
        <w:br w:type="page"/>
      </w:r>
    </w:p>
    <w:p w:rsidR="001C3D6F" w:rsidRPr="00E85B7F" w:rsidRDefault="001C3D6F" w:rsidP="001C3D6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lastRenderedPageBreak/>
        <w:t>Приложение №2 к муниципальной программе «Культура Питерского муниципального района до 2025 года»</w:t>
      </w: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Подпрограмма 2</w:t>
      </w:r>
    </w:p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«Библиотеки»</w:t>
      </w:r>
    </w:p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муниципальной программы «Культура Питерского</w:t>
      </w:r>
    </w:p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муниципального района до 2025 года»</w:t>
      </w: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Паспорт</w:t>
      </w:r>
    </w:p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Подпрограмма 2 «Библиотеки»</w:t>
      </w:r>
    </w:p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муниципальной программы «Культура Питерского муниципального района до 2025 года»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6"/>
      </w:tblGrid>
      <w:tr w:rsidR="001C3D6F" w:rsidRPr="00E85B7F" w:rsidTr="001C3D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ind w:left="59"/>
              <w:jc w:val="center"/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E85B7F"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 xml:space="preserve">Подпрограмма 2 «Библиотеки» (далее – подпрограмма) </w:t>
            </w:r>
          </w:p>
        </w:tc>
      </w:tr>
      <w:tr w:rsidR="001C3D6F" w:rsidRPr="00E85B7F" w:rsidTr="001C3D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ind w:left="59"/>
              <w:jc w:val="center"/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E85B7F"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культуры «Питерская </w:t>
            </w:r>
            <w:proofErr w:type="spellStart"/>
            <w:r w:rsidRPr="00E85B7F">
              <w:rPr>
                <w:rFonts w:ascii="Times New Roman" w:hAnsi="Times New Roman"/>
                <w:sz w:val="28"/>
                <w:szCs w:val="28"/>
              </w:rPr>
              <w:t>межпоселенческая</w:t>
            </w:r>
            <w:proofErr w:type="spellEnd"/>
            <w:r w:rsidRPr="00E85B7F">
              <w:rPr>
                <w:rFonts w:ascii="Times New Roman" w:hAnsi="Times New Roman"/>
                <w:sz w:val="28"/>
                <w:szCs w:val="28"/>
              </w:rPr>
              <w:t xml:space="preserve"> центральная библиотека» </w:t>
            </w:r>
            <w:proofErr w:type="spellStart"/>
            <w:r w:rsidRPr="00E85B7F">
              <w:rPr>
                <w:rFonts w:ascii="Times New Roman" w:hAnsi="Times New Roman"/>
                <w:sz w:val="28"/>
                <w:szCs w:val="28"/>
              </w:rPr>
              <w:t>с.Питерка</w:t>
            </w:r>
            <w:proofErr w:type="spellEnd"/>
            <w:r w:rsidRPr="00E85B7F">
              <w:rPr>
                <w:rFonts w:ascii="Times New Roman" w:hAnsi="Times New Roman"/>
                <w:sz w:val="28"/>
                <w:szCs w:val="28"/>
              </w:rPr>
              <w:t xml:space="preserve"> Питерского района </w:t>
            </w:r>
          </w:p>
        </w:tc>
      </w:tr>
      <w:tr w:rsidR="001C3D6F" w:rsidRPr="00E85B7F" w:rsidTr="001C3D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ind w:left="59"/>
              <w:jc w:val="center"/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E85B7F"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 xml:space="preserve"> Повышение качества информационно-библиотечного обслуживания населения.</w:t>
            </w:r>
          </w:p>
        </w:tc>
      </w:tr>
      <w:tr w:rsidR="001C3D6F" w:rsidRPr="00E85B7F" w:rsidTr="001C3D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6F" w:rsidRPr="00E85B7F" w:rsidRDefault="001C3D6F" w:rsidP="001C3D6F">
            <w:pPr>
              <w:spacing w:after="0" w:line="240" w:lineRule="auto"/>
              <w:ind w:left="59"/>
              <w:jc w:val="center"/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E85B7F"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 xml:space="preserve">- обеспечение доступа граждан к фондам общедоступных   библиотек муниципального района </w:t>
            </w:r>
          </w:p>
          <w:p w:rsidR="001C3D6F" w:rsidRPr="00E85B7F" w:rsidRDefault="001C3D6F" w:rsidP="001C3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(в печатном и в электронном виде);</w:t>
            </w:r>
          </w:p>
          <w:p w:rsidR="001C3D6F" w:rsidRPr="00E85B7F" w:rsidRDefault="001C3D6F" w:rsidP="001C3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 xml:space="preserve"> - приобщение детей и молодежи к чтению;</w:t>
            </w:r>
          </w:p>
          <w:p w:rsidR="001C3D6F" w:rsidRPr="00E85B7F" w:rsidRDefault="001C3D6F" w:rsidP="001C3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 xml:space="preserve"> - обеспечение пополнения и сохранности библиотечного фонда;</w:t>
            </w:r>
          </w:p>
          <w:p w:rsidR="001C3D6F" w:rsidRPr="00E85B7F" w:rsidRDefault="001C3D6F" w:rsidP="001C3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 xml:space="preserve"> - комплектование книжных фондов муниципальных общедоступных библиотек;</w:t>
            </w:r>
          </w:p>
          <w:p w:rsidR="001C3D6F" w:rsidRPr="00E85B7F" w:rsidRDefault="001C3D6F" w:rsidP="001C3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 xml:space="preserve"> -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оцифровки.</w:t>
            </w:r>
          </w:p>
        </w:tc>
      </w:tr>
      <w:tr w:rsidR="001C3D6F" w:rsidRPr="00E85B7F" w:rsidTr="001C3D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ind w:left="59"/>
              <w:jc w:val="center"/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E85B7F"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tabs>
                <w:tab w:val="left" w:pos="5160"/>
              </w:tabs>
              <w:spacing w:before="0" w:beforeAutospacing="0" w:after="0"/>
              <w:jc w:val="both"/>
              <w:rPr>
                <w:color w:val="auto"/>
                <w:sz w:val="28"/>
                <w:szCs w:val="28"/>
              </w:rPr>
            </w:pPr>
            <w:r w:rsidRPr="00E85B7F">
              <w:rPr>
                <w:color w:val="auto"/>
                <w:sz w:val="28"/>
                <w:szCs w:val="28"/>
              </w:rPr>
              <w:t>подпрограмма «Библиотеки»</w:t>
            </w:r>
          </w:p>
          <w:p w:rsidR="001C3D6F" w:rsidRPr="00E85B7F" w:rsidRDefault="001C3D6F" w:rsidP="001C3D6F">
            <w:pPr>
              <w:pStyle w:val="western"/>
              <w:numPr>
                <w:ilvl w:val="0"/>
                <w:numId w:val="39"/>
              </w:numPr>
              <w:spacing w:before="0" w:beforeAutospacing="0" w:after="0"/>
              <w:jc w:val="both"/>
              <w:rPr>
                <w:color w:val="auto"/>
                <w:sz w:val="28"/>
                <w:szCs w:val="28"/>
              </w:rPr>
            </w:pPr>
            <w:r w:rsidRPr="00E85B7F">
              <w:rPr>
                <w:color w:val="auto"/>
                <w:sz w:val="28"/>
                <w:szCs w:val="28"/>
              </w:rPr>
              <w:t>Мероприятия по оказанию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1C3D6F" w:rsidRPr="00E85B7F" w:rsidRDefault="001C3D6F" w:rsidP="001C3D6F">
            <w:pPr>
              <w:pStyle w:val="western"/>
              <w:numPr>
                <w:ilvl w:val="0"/>
                <w:numId w:val="39"/>
              </w:numPr>
              <w:spacing w:before="0" w:beforeAutospacing="0" w:after="0"/>
              <w:jc w:val="both"/>
              <w:rPr>
                <w:color w:val="auto"/>
                <w:sz w:val="28"/>
                <w:szCs w:val="28"/>
              </w:rPr>
            </w:pPr>
            <w:r w:rsidRPr="00E85B7F">
              <w:rPr>
                <w:color w:val="auto"/>
                <w:sz w:val="28"/>
                <w:szCs w:val="28"/>
              </w:rPr>
              <w:t>Комплектование фондов библиотек муниципального района;</w:t>
            </w:r>
          </w:p>
          <w:p w:rsidR="001C3D6F" w:rsidRPr="00E85B7F" w:rsidRDefault="001C3D6F" w:rsidP="001C3D6F">
            <w:pPr>
              <w:pStyle w:val="western"/>
              <w:numPr>
                <w:ilvl w:val="0"/>
                <w:numId w:val="39"/>
              </w:numPr>
              <w:spacing w:before="0" w:beforeAutospacing="0" w:after="0"/>
              <w:jc w:val="both"/>
              <w:rPr>
                <w:color w:val="auto"/>
                <w:sz w:val="28"/>
                <w:szCs w:val="28"/>
              </w:rPr>
            </w:pPr>
            <w:r w:rsidRPr="00E85B7F">
              <w:rPr>
                <w:color w:val="auto"/>
                <w:sz w:val="28"/>
                <w:szCs w:val="28"/>
              </w:rPr>
              <w:t>Подключение к сети «Интернет» общедоступных библиотек муниципального района;</w:t>
            </w:r>
          </w:p>
          <w:p w:rsidR="001C3D6F" w:rsidRPr="00E85B7F" w:rsidRDefault="001C3D6F" w:rsidP="001C3D6F">
            <w:pPr>
              <w:pStyle w:val="western"/>
              <w:numPr>
                <w:ilvl w:val="0"/>
                <w:numId w:val="39"/>
              </w:numPr>
              <w:spacing w:before="0" w:beforeAutospacing="0" w:after="0"/>
              <w:jc w:val="both"/>
              <w:rPr>
                <w:color w:val="auto"/>
                <w:sz w:val="28"/>
                <w:szCs w:val="28"/>
              </w:rPr>
            </w:pPr>
            <w:r w:rsidRPr="00E85B7F">
              <w:rPr>
                <w:color w:val="auto"/>
                <w:sz w:val="28"/>
                <w:szCs w:val="28"/>
              </w:rPr>
              <w:t>Обеспечение надлежащего осуществления полномочий по решению вопросов местного значения;</w:t>
            </w:r>
          </w:p>
          <w:p w:rsidR="001C3D6F" w:rsidRPr="00E85B7F" w:rsidRDefault="001C3D6F" w:rsidP="001C3D6F">
            <w:pPr>
              <w:pStyle w:val="western"/>
              <w:numPr>
                <w:ilvl w:val="0"/>
                <w:numId w:val="39"/>
              </w:numPr>
              <w:spacing w:before="0" w:beforeAutospacing="0" w:after="0"/>
              <w:jc w:val="both"/>
              <w:rPr>
                <w:color w:val="auto"/>
                <w:sz w:val="28"/>
                <w:szCs w:val="28"/>
              </w:rPr>
            </w:pPr>
            <w:r w:rsidRPr="00E85B7F">
              <w:rPr>
                <w:color w:val="auto"/>
                <w:sz w:val="28"/>
                <w:szCs w:val="28"/>
              </w:rPr>
              <w:t>Государственная поддержка муниципальных учреждений культуры, находящихся на территории сельских поселений;</w:t>
            </w:r>
          </w:p>
          <w:p w:rsidR="001C3D6F" w:rsidRPr="00E85B7F" w:rsidRDefault="001C3D6F" w:rsidP="001C3D6F">
            <w:pPr>
              <w:pStyle w:val="western"/>
              <w:numPr>
                <w:ilvl w:val="0"/>
                <w:numId w:val="39"/>
              </w:numPr>
              <w:spacing w:before="0" w:beforeAutospacing="0" w:after="0"/>
              <w:jc w:val="both"/>
              <w:rPr>
                <w:color w:val="auto"/>
                <w:sz w:val="28"/>
                <w:szCs w:val="28"/>
              </w:rPr>
            </w:pPr>
            <w:r w:rsidRPr="00E85B7F">
              <w:rPr>
                <w:color w:val="auto"/>
                <w:sz w:val="28"/>
                <w:szCs w:val="28"/>
              </w:rPr>
              <w:t>Комплектование книжных фондов муниципальных общедоступных библиотек за счет средств местного бюджета;</w:t>
            </w:r>
          </w:p>
          <w:p w:rsidR="001C3D6F" w:rsidRPr="00E85B7F" w:rsidRDefault="001C3D6F" w:rsidP="001C3D6F">
            <w:pPr>
              <w:pStyle w:val="ae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регионального проекта (программы) в целях выполнения задач федерального проекта «Творческие люди».</w:t>
            </w:r>
          </w:p>
        </w:tc>
      </w:tr>
      <w:tr w:rsidR="001C3D6F" w:rsidRPr="00E85B7F" w:rsidTr="001C3D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6F" w:rsidRPr="00E85B7F" w:rsidRDefault="001C3D6F" w:rsidP="001C3D6F">
            <w:pPr>
              <w:spacing w:after="0" w:line="240" w:lineRule="auto"/>
              <w:ind w:left="59"/>
              <w:jc w:val="center"/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E85B7F"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  <w:lastRenderedPageBreak/>
              <w:t>Целевые показатели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Nonformat"/>
              <w:jc w:val="both"/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E85B7F"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-количество обслуженного населения библиотеками муниципального района (число посещений), в том числе нес</w:t>
            </w:r>
            <w:r w:rsidR="00EB47F8" w:rsidRPr="00E85B7F"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тационарными формами и в электронном виде с 2022 по 202</w:t>
            </w:r>
            <w:r w:rsidRPr="00E85B7F"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  <w:t>5года – не менее 8,7 тыс. чел. ежегодно;</w:t>
            </w:r>
          </w:p>
          <w:p w:rsidR="001C3D6F" w:rsidRPr="00E85B7F" w:rsidRDefault="001C3D6F" w:rsidP="001C3D6F">
            <w:pPr>
              <w:pStyle w:val="ConsPlusNonformat"/>
              <w:jc w:val="both"/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E85B7F"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- количество экземпляров новых поступлений </w:t>
            </w:r>
          </w:p>
          <w:p w:rsidR="001C3D6F" w:rsidRPr="00E85B7F" w:rsidRDefault="001C3D6F" w:rsidP="001C3D6F">
            <w:pPr>
              <w:pStyle w:val="ConsPlusNonformat"/>
              <w:jc w:val="both"/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E85B7F">
              <w:rPr>
                <w:rStyle w:val="af7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в библиотечные фонды общедоступных публичных библиотек с 2022 года до 2025 года – не менее 1,2 тыс. экземпляров ежегодно;</w:t>
            </w:r>
          </w:p>
          <w:p w:rsidR="001C3D6F" w:rsidRPr="00E85B7F" w:rsidRDefault="001C3D6F" w:rsidP="001C3D6F">
            <w:pPr>
              <w:pStyle w:val="ConsPlusCell"/>
              <w:jc w:val="both"/>
            </w:pPr>
            <w:r w:rsidRPr="00E85B7F">
              <w:rPr>
                <w:rStyle w:val="af7"/>
                <w:b w:val="0"/>
                <w:bCs/>
                <w:sz w:val="28"/>
              </w:rPr>
              <w:t>- количество мероприятий, направленных на популяризацию книги и чтения с 2022 года до 2025 года – не менее 1,4 тыс. единиц ежегодно.</w:t>
            </w:r>
          </w:p>
        </w:tc>
      </w:tr>
      <w:tr w:rsidR="001C3D6F" w:rsidRPr="00E85B7F" w:rsidTr="001C3D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ind w:left="59"/>
              <w:jc w:val="center"/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E85B7F"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6F" w:rsidRPr="00E85B7F" w:rsidRDefault="001C3D6F" w:rsidP="001C3D6F">
            <w:pPr>
              <w:pStyle w:val="ConsPlusCell"/>
            </w:pPr>
          </w:p>
          <w:p w:rsidR="001C3D6F" w:rsidRPr="00E85B7F" w:rsidRDefault="001C3D6F" w:rsidP="001C3D6F">
            <w:pPr>
              <w:pStyle w:val="ConsPlusCell"/>
            </w:pPr>
            <w:r w:rsidRPr="00E85B7F">
              <w:t>2022-2025 годы</w:t>
            </w:r>
          </w:p>
          <w:p w:rsidR="001C3D6F" w:rsidRPr="00E85B7F" w:rsidRDefault="001C3D6F" w:rsidP="001C3D6F">
            <w:pPr>
              <w:pStyle w:val="ConsPlusCell"/>
            </w:pPr>
          </w:p>
        </w:tc>
      </w:tr>
      <w:tr w:rsidR="001C3D6F" w:rsidRPr="00E85B7F" w:rsidTr="001C3D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6F" w:rsidRPr="00E85B7F" w:rsidRDefault="001C3D6F" w:rsidP="001C3D6F">
            <w:pPr>
              <w:spacing w:after="0" w:line="240" w:lineRule="auto"/>
              <w:ind w:left="59"/>
              <w:jc w:val="center"/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E85B7F">
              <w:rPr>
                <w:rStyle w:val="af7"/>
                <w:rFonts w:ascii="Times New Roman" w:hAnsi="Times New Roman"/>
                <w:b w:val="0"/>
                <w:bCs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ConsPlusCell"/>
              <w:ind w:firstLine="175"/>
              <w:jc w:val="both"/>
            </w:pPr>
            <w:r w:rsidRPr="00E85B7F">
              <w:t>Увеличение количества предоставляемых муниципальными библиотеками услуг в электронном виде;</w:t>
            </w:r>
          </w:p>
          <w:p w:rsidR="001C3D6F" w:rsidRPr="00E85B7F" w:rsidRDefault="001C3D6F" w:rsidP="001C3D6F">
            <w:pPr>
              <w:pStyle w:val="ConsPlusCell"/>
              <w:ind w:firstLine="175"/>
              <w:jc w:val="both"/>
            </w:pPr>
            <w:r w:rsidRPr="00E85B7F">
              <w:t>Увеличение количества поступлений новых книг на 1000 жителей;</w:t>
            </w:r>
          </w:p>
          <w:p w:rsidR="001C3D6F" w:rsidRPr="00E85B7F" w:rsidRDefault="001C3D6F" w:rsidP="001C3D6F">
            <w:pPr>
              <w:pStyle w:val="ConsPlusCell"/>
              <w:ind w:firstLine="175"/>
              <w:jc w:val="both"/>
            </w:pPr>
            <w:r w:rsidRPr="00E85B7F">
              <w:t>Увеличение уровня удовлетворенности населения качеством предоставления муниципальных услуг библиотеками;</w:t>
            </w:r>
          </w:p>
          <w:p w:rsidR="001C3D6F" w:rsidRPr="00E85B7F" w:rsidRDefault="001C3D6F" w:rsidP="001C3D6F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>Повышение интереса населения к книге и чтению.</w:t>
            </w:r>
          </w:p>
        </w:tc>
      </w:tr>
    </w:tbl>
    <w:p w:rsidR="001C3D6F" w:rsidRPr="00E85B7F" w:rsidRDefault="001C3D6F" w:rsidP="001C3D6F">
      <w:pPr>
        <w:pStyle w:val="western"/>
        <w:spacing w:before="0" w:beforeAutospacing="0" w:after="0" w:line="232" w:lineRule="auto"/>
        <w:jc w:val="both"/>
        <w:rPr>
          <w:sz w:val="28"/>
          <w:szCs w:val="28"/>
        </w:rPr>
      </w:pPr>
    </w:p>
    <w:p w:rsidR="001C3D6F" w:rsidRPr="00E85B7F" w:rsidRDefault="001C3D6F" w:rsidP="001C3D6F">
      <w:pPr>
        <w:pStyle w:val="western"/>
        <w:spacing w:before="0" w:beforeAutospacing="0" w:after="0" w:line="232" w:lineRule="auto"/>
        <w:jc w:val="center"/>
        <w:rPr>
          <w:sz w:val="28"/>
          <w:szCs w:val="28"/>
        </w:rPr>
      </w:pPr>
      <w:r w:rsidRPr="00E85B7F">
        <w:rPr>
          <w:sz w:val="28"/>
          <w:szCs w:val="28"/>
        </w:rPr>
        <w:t>Финансовое обеспечение подпрограммы: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07"/>
        <w:gridCol w:w="1523"/>
        <w:gridCol w:w="1277"/>
        <w:gridCol w:w="1134"/>
        <w:gridCol w:w="989"/>
        <w:gridCol w:w="1275"/>
        <w:gridCol w:w="1275"/>
        <w:gridCol w:w="1275"/>
      </w:tblGrid>
      <w:tr w:rsidR="00EB47F8" w:rsidRPr="00E85B7F" w:rsidTr="00EB47F8">
        <w:trPr>
          <w:cantSplit/>
          <w:trHeight w:val="1371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№ п/п</w:t>
            </w:r>
          </w:p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EB47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Источники финансового обеспечения</w:t>
            </w:r>
          </w:p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 xml:space="preserve">Объемы финансового обеспечения </w:t>
            </w:r>
            <w:proofErr w:type="spellStart"/>
            <w:r w:rsidRPr="00E85B7F">
              <w:rPr>
                <w:rFonts w:ascii="Times New Roman" w:hAnsi="Times New Roman"/>
                <w:sz w:val="24"/>
                <w:szCs w:val="28"/>
              </w:rPr>
              <w:t>прогнозно</w:t>
            </w:r>
            <w:proofErr w:type="spellEnd"/>
            <w:r w:rsidRPr="00E85B7F">
              <w:rPr>
                <w:rFonts w:ascii="Times New Roman" w:hAnsi="Times New Roman"/>
                <w:sz w:val="24"/>
                <w:szCs w:val="28"/>
              </w:rPr>
              <w:t xml:space="preserve"> (всего)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В том числе по годам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</w:p>
        </w:tc>
      </w:tr>
      <w:tr w:rsidR="00EB47F8" w:rsidRPr="00E85B7F" w:rsidTr="00EB47F8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EB47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proofErr w:type="spellStart"/>
            <w:r w:rsidRPr="00E85B7F">
              <w:rPr>
                <w:szCs w:val="28"/>
              </w:rPr>
              <w:t>тыс.руб</w:t>
            </w:r>
            <w:proofErr w:type="spellEnd"/>
          </w:p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2022 г.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2023 г.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(прогноз.)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2024 г.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(прогноз.)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2025 г.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(прогноз.)</w:t>
            </w:r>
          </w:p>
        </w:tc>
      </w:tr>
      <w:tr w:rsidR="00EB47F8" w:rsidRPr="00E85B7F" w:rsidTr="00EB47F8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1C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EB47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22672,1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7106,5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5736,9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5073,9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4754,8</w:t>
            </w:r>
          </w:p>
        </w:tc>
      </w:tr>
      <w:tr w:rsidR="00EB47F8" w:rsidRPr="00E85B7F" w:rsidTr="00EB47F8">
        <w:trPr>
          <w:trHeight w:val="271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D6F" w:rsidRPr="00E85B7F" w:rsidRDefault="001C3D6F" w:rsidP="00EB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Подпрограмма «Библиотеки»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3D6F" w:rsidRPr="00E85B7F" w:rsidRDefault="001C3D6F" w:rsidP="00EB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учреждения, подведомственные Управлению культуры Питерского муниципального района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Федеральный бюджет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228,7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113,1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57,8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57,8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EB47F8" w:rsidRPr="00E85B7F" w:rsidTr="00EB47F8">
        <w:trPr>
          <w:trHeight w:val="277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Областной бюджет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360,5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346,3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7,1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7,1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EB47F8" w:rsidRPr="00E85B7F" w:rsidTr="00EB47F8">
        <w:trPr>
          <w:trHeight w:val="411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22042,9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6637,1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5662,0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4999,0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4744,8</w:t>
            </w:r>
          </w:p>
        </w:tc>
      </w:tr>
      <w:tr w:rsidR="00EB47F8" w:rsidRPr="00E85B7F" w:rsidTr="00EB47F8">
        <w:trPr>
          <w:trHeight w:val="658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Внебюджетные источники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40,00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10,0</w:t>
            </w:r>
          </w:p>
        </w:tc>
      </w:tr>
    </w:tbl>
    <w:p w:rsidR="001C3D6F" w:rsidRPr="00E85B7F" w:rsidRDefault="001C3D6F" w:rsidP="001C3D6F">
      <w:pPr>
        <w:pStyle w:val="western"/>
        <w:spacing w:before="0" w:beforeAutospacing="0" w:after="0"/>
        <w:ind w:firstLine="851"/>
        <w:jc w:val="both"/>
        <w:rPr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Характеристика сферы реализации подпрограммы,</w:t>
      </w:r>
      <w:r w:rsidR="00EB47F8" w:rsidRPr="00E85B7F">
        <w:rPr>
          <w:rFonts w:ascii="Times New Roman" w:hAnsi="Times New Roman"/>
          <w:sz w:val="28"/>
          <w:szCs w:val="28"/>
        </w:rPr>
        <w:t xml:space="preserve"> </w:t>
      </w:r>
      <w:r w:rsidRPr="00E85B7F">
        <w:rPr>
          <w:rFonts w:ascii="Times New Roman" w:hAnsi="Times New Roman"/>
          <w:sz w:val="28"/>
          <w:szCs w:val="28"/>
        </w:rPr>
        <w:t>описание основных проблем и прогноз ее развития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Библиотеки муниципального района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муниципального района.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Традиционные функции библиотек в настоящее время получают новое значение. Общество, как никогда, нуждается в достоверной, оперативно получаемой информации, в новых практических и фундаментальных знаниях. Библиотеки доступны для всех и способны создать условия для образования, самообразования и самовоспитания; для становления общей культуры человека, нравственности и мировоззрения; для межличностного общения; имеют большие возможности для организации интеллектуального, творческого, содержательного досуга.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Усилилось внимание государства к проблемам ускорения темпов компьютеризации библиотек, расширения услуг для пользователей с использованием информационно-коммуникационных технологий. Продолжился процесс компьютеризации, внедрения новых информационно-коммуникационных технологий, создания собственных электронных ресурсов и электронного каталога. 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Главные приоритеты государственной политики в сфере реализации подпрограммы сформулированы в следующих стратегических документах и правовых актах:</w:t>
      </w:r>
    </w:p>
    <w:p w:rsidR="001C3D6F" w:rsidRPr="00E85B7F" w:rsidRDefault="001C3D6F" w:rsidP="001C3D6F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Федеральный закон Российской Федерации от 29 декабря 1994 года N77-ФЗ «Об обязательном экземпляре документов»;</w:t>
      </w:r>
    </w:p>
    <w:p w:rsidR="001C3D6F" w:rsidRPr="00E85B7F" w:rsidRDefault="001C3D6F" w:rsidP="001C3D6F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Федеральный закон №78-ФЗ от 29 декабря 1994 года</w:t>
      </w:r>
      <w:r w:rsidR="00EB47F8" w:rsidRPr="00E85B7F">
        <w:rPr>
          <w:rFonts w:ascii="Times New Roman" w:hAnsi="Times New Roman"/>
          <w:sz w:val="28"/>
          <w:szCs w:val="28"/>
        </w:rPr>
        <w:t xml:space="preserve"> </w:t>
      </w:r>
      <w:r w:rsidRPr="00E85B7F">
        <w:rPr>
          <w:rFonts w:ascii="Times New Roman" w:hAnsi="Times New Roman"/>
          <w:sz w:val="28"/>
          <w:szCs w:val="28"/>
        </w:rPr>
        <w:t>«О библиотечном деле»;</w:t>
      </w:r>
    </w:p>
    <w:p w:rsidR="001C3D6F" w:rsidRPr="00E85B7F" w:rsidRDefault="001C3D6F" w:rsidP="001C3D6F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Закон Саратовской области от 25 сентября 2008 года №222-ЗСО «Об обязательном экземпляре документов Саратовской области».</w:t>
      </w:r>
    </w:p>
    <w:p w:rsidR="001C3D6F" w:rsidRPr="00E85B7F" w:rsidRDefault="001C3D6F" w:rsidP="001C3D6F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«Общероссийская программа сохранения библиотечных фондов. Второй этап: 2011–2020» является продолжением «Национальной программы сохранения библиотечных фондов Российской Федерации. Первый этап: 2001 – 2010 гг.» (утверждена приказом Министра культуры №540 от 13 сентября 2000 года);</w:t>
      </w:r>
    </w:p>
    <w:p w:rsidR="001C3D6F" w:rsidRPr="00E85B7F" w:rsidRDefault="001C3D6F" w:rsidP="001C3D6F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«Основные направления развития деятельности по сохранению библиотечных фондов в Российской Федерации на 2011 - 2020 годы», одобренного решением коллегии Минкультуры России от 29 ноября 2011 года №16</w:t>
      </w:r>
      <w:r w:rsidR="00EB47F8" w:rsidRPr="00E85B7F">
        <w:rPr>
          <w:rFonts w:ascii="Times New Roman" w:hAnsi="Times New Roman"/>
          <w:sz w:val="28"/>
          <w:szCs w:val="28"/>
        </w:rPr>
        <w:t>.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2A97" w:rsidRPr="00E85B7F" w:rsidRDefault="00D42A97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lastRenderedPageBreak/>
        <w:t>Цель и задачи муниципальной программы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Основной целью подпрограммы является сохранение и развитие библиотечного дела. Достижению намеченной цели будет способствовать решение следующих задач: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 - обеспечение доступа граждан к фондам общедоступных публичных библиотек муниципального района (в печатном и в электронном виде);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 - приобщение детей и молодежи к чтению;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 - обеспечение пополнения и сохранности библиотечного фонда.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Целевые показатели подпрограммы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Целевые показатели: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- количество обслуженного населения библиотеками муниципального района (число посещений), в том числе нестационарными формами и в электронном виде с 2022 года до 2025 года – не менее 8,7 тыс. человек ежегодно;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- количество экземпляров новых поступлений в библиотечные фонды общедоступных публичных библиотек с 2022 года до 2025 года – не менее 1,2 тыс. экземпляров ежегодно;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- количество мероприятий, направленных на популяризацию книги и чтения с 2022 года до 2025 года – не менее 1,4 тыс. единиц ежегодно.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Основными ожидаемыми результатами реализации подпрограммы должны стать: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-увеличение уровня удовлетворенности населения качеством предоставления   муниципальных услуг библиотеками муниципального района с 70 процентов в 2022 году до 95,1 % в 2025 году;</w:t>
      </w:r>
    </w:p>
    <w:p w:rsidR="001C3D6F" w:rsidRPr="00E85B7F" w:rsidRDefault="001C3D6F" w:rsidP="001C3D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- повышение интереса населения к книге и чтению.</w:t>
      </w:r>
    </w:p>
    <w:p w:rsidR="001C3D6F" w:rsidRPr="00E85B7F" w:rsidRDefault="001C3D6F" w:rsidP="001C3D6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1292"/>
        <w:gridCol w:w="1187"/>
        <w:gridCol w:w="1268"/>
        <w:gridCol w:w="1409"/>
        <w:gridCol w:w="1294"/>
      </w:tblGrid>
      <w:tr w:rsidR="001C3D6F" w:rsidRPr="00E85B7F" w:rsidTr="001C3D6F"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Количественные /или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качественные целевые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показатели,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характеризующие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достижение целей и решение задач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5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Значение показателя по годам реализации:</w:t>
            </w:r>
          </w:p>
        </w:tc>
      </w:tr>
      <w:tr w:rsidR="001C3D6F" w:rsidRPr="00E85B7F" w:rsidTr="001C3D6F"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2022 год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2023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2024 год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2025 год</w:t>
            </w:r>
          </w:p>
        </w:tc>
      </w:tr>
      <w:tr w:rsidR="001C3D6F" w:rsidRPr="00E85B7F" w:rsidTr="001C3D6F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Увеличение количества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поступлений новых книг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на 1000 жителей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1285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1320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1320</w:t>
            </w:r>
          </w:p>
        </w:tc>
      </w:tr>
      <w:tr w:rsidR="001C3D6F" w:rsidRPr="00E85B7F" w:rsidTr="001C3D6F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Кол-во мероприятий, направленных на популяризацию книги и чтения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tabs>
                <w:tab w:val="left" w:pos="352"/>
                <w:tab w:val="center" w:pos="5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85B7F">
              <w:rPr>
                <w:rFonts w:ascii="Times New Roman" w:hAnsi="Times New Roman"/>
                <w:sz w:val="24"/>
                <w:szCs w:val="28"/>
              </w:rPr>
              <w:t>шт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1470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1490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1510</w:t>
            </w:r>
          </w:p>
        </w:tc>
      </w:tr>
    </w:tbl>
    <w:p w:rsidR="001C3D6F" w:rsidRPr="00E85B7F" w:rsidRDefault="001C3D6F" w:rsidP="001C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Сводные показатели прогнозного объема выполнения</w:t>
      </w:r>
    </w:p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муниципальными учреждениями муниципальных заданий на оказание физическим и (или) юридическим лицам муниципальных услуг (выполнение работ)</w:t>
      </w:r>
    </w:p>
    <w:p w:rsidR="001C3D6F" w:rsidRPr="00E85B7F" w:rsidRDefault="001C3D6F" w:rsidP="001C3D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lastRenderedPageBreak/>
        <w:t>Общий объем государственных услуг, оказанных библиотеками населению, в том числе детям (в текстовом и в электронном виде) за отчетный период составил – 26,8 тыс. человек.</w:t>
      </w:r>
    </w:p>
    <w:p w:rsidR="001C3D6F" w:rsidRPr="00E85B7F" w:rsidRDefault="001C3D6F" w:rsidP="001C3D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Прогнозный объем вышеназванных услуг установлен в соответствии с целевым показателем (индикатором) плана мероприятий («Дорожной карты»), «Изменения в отраслях социальной сферы, направленных на повышение эффективности сферы культуры Саратовской области», утвержденного распоряжением Правительства области от 26 марта 2013 года №55-Пр и составит:</w:t>
      </w:r>
    </w:p>
    <w:p w:rsidR="001C3D6F" w:rsidRPr="00E85B7F" w:rsidRDefault="001C3D6F" w:rsidP="001C3D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на 2022 год – 9,0 тыс. человек;</w:t>
      </w:r>
    </w:p>
    <w:p w:rsidR="001C3D6F" w:rsidRPr="00E85B7F" w:rsidRDefault="001C3D6F" w:rsidP="001C3D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на 2023 год – 8,8 тыс. человек;</w:t>
      </w:r>
    </w:p>
    <w:p w:rsidR="001C3D6F" w:rsidRPr="00E85B7F" w:rsidRDefault="001C3D6F" w:rsidP="001C3D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на 2024 год – 9,0 тыс. человек;</w:t>
      </w:r>
    </w:p>
    <w:p w:rsidR="001C3D6F" w:rsidRPr="00E85B7F" w:rsidRDefault="001C3D6F" w:rsidP="001C3D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на 2025 год – 9,0 тыс. человек;</w:t>
      </w:r>
    </w:p>
    <w:p w:rsidR="001C3D6F" w:rsidRPr="00E85B7F" w:rsidRDefault="001C3D6F" w:rsidP="001C3D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1C3D6F" w:rsidRPr="00E85B7F" w:rsidRDefault="001C3D6F" w:rsidP="001C3D6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 xml:space="preserve">Система мероприятий подпрограммы позволяет направить имеющиеся ресурсы на развитие стратегически значимых направлений и ликвидацию наиболее болезненных вопросов культуры. </w:t>
      </w:r>
    </w:p>
    <w:p w:rsidR="001C3D6F" w:rsidRPr="00E85B7F" w:rsidRDefault="001C3D6F" w:rsidP="001C3D6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85B7F">
        <w:rPr>
          <w:rFonts w:ascii="Times New Roman" w:hAnsi="Times New Roman"/>
          <w:color w:val="000000"/>
          <w:sz w:val="28"/>
          <w:szCs w:val="28"/>
        </w:rPr>
        <w:t>Перечень программных мероприятий представлен в приложении №3 к муниципальной программе.</w:t>
      </w: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Информация об участии в реализации подпрограммы</w:t>
      </w:r>
    </w:p>
    <w:p w:rsidR="001C3D6F" w:rsidRPr="00E85B7F" w:rsidRDefault="001C3D6F" w:rsidP="001C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органов местного самоуправления муниципальных образований района, государственных и муниципальных унитарных предприятий, а также внебюджетных фондов Российской Федерации</w:t>
      </w: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Органы местного самоуправления муниципального района участвуют в реализации подпрограммы. Государственные и муниципальные унитарные предприятия, а также внебюджетные фонды Российской Федерации участие в реализации подпрограммы не принимают.</w:t>
      </w:r>
    </w:p>
    <w:p w:rsidR="001C3D6F" w:rsidRPr="00E85B7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pStyle w:val="ae"/>
        <w:spacing w:after="0"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. Обоснование объема финансового обеспечения, необходимого для реализации подпрограммы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Общий объем финансового обеспечения подпрограммы из всех источников финансирования составляет 22672,</w:t>
      </w:r>
      <w:proofErr w:type="gramStart"/>
      <w:r w:rsidRPr="00E85B7F">
        <w:rPr>
          <w:rFonts w:ascii="Times New Roman" w:hAnsi="Times New Roman"/>
          <w:sz w:val="28"/>
          <w:szCs w:val="28"/>
        </w:rPr>
        <w:t>1  тыс.</w:t>
      </w:r>
      <w:proofErr w:type="gramEnd"/>
      <w:r w:rsidRPr="00E85B7F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2022 год – 7106,5 </w:t>
      </w:r>
      <w:proofErr w:type="spellStart"/>
      <w:r w:rsidRPr="00E85B7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E85B7F">
        <w:rPr>
          <w:rFonts w:ascii="Times New Roman" w:hAnsi="Times New Roman"/>
          <w:sz w:val="28"/>
          <w:szCs w:val="28"/>
        </w:rPr>
        <w:t xml:space="preserve">; 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2023 год – 5736,9 </w:t>
      </w:r>
      <w:proofErr w:type="spellStart"/>
      <w:r w:rsidRPr="00E85B7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E85B7F">
        <w:rPr>
          <w:rFonts w:ascii="Times New Roman" w:hAnsi="Times New Roman"/>
          <w:sz w:val="28"/>
          <w:szCs w:val="28"/>
        </w:rPr>
        <w:t>; (прогноз.)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2024 год- 5073,9 тыс. рублей; (прогноз.)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2025 год- 4754,8 тыс. рублей; (прогноз.)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из них: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федеральный бюджет – 228,7 тыс. рублей, в том числе: 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2022 год - 113,</w:t>
      </w:r>
      <w:proofErr w:type="gramStart"/>
      <w:r w:rsidRPr="00E85B7F">
        <w:rPr>
          <w:rFonts w:ascii="Times New Roman" w:hAnsi="Times New Roman"/>
          <w:sz w:val="28"/>
          <w:szCs w:val="28"/>
        </w:rPr>
        <w:t>00  тыс.</w:t>
      </w:r>
      <w:proofErr w:type="gramEnd"/>
      <w:r w:rsidRPr="00E85B7F">
        <w:rPr>
          <w:rFonts w:ascii="Times New Roman" w:hAnsi="Times New Roman"/>
          <w:sz w:val="28"/>
          <w:szCs w:val="28"/>
        </w:rPr>
        <w:t xml:space="preserve"> рублей; 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2023 год – 57,</w:t>
      </w:r>
      <w:proofErr w:type="gramStart"/>
      <w:r w:rsidRPr="00E85B7F">
        <w:rPr>
          <w:rFonts w:ascii="Times New Roman" w:hAnsi="Times New Roman"/>
          <w:sz w:val="28"/>
          <w:szCs w:val="28"/>
        </w:rPr>
        <w:t>8  тыс.</w:t>
      </w:r>
      <w:proofErr w:type="gramEnd"/>
      <w:r w:rsidRPr="00E85B7F">
        <w:rPr>
          <w:rFonts w:ascii="Times New Roman" w:hAnsi="Times New Roman"/>
          <w:sz w:val="28"/>
          <w:szCs w:val="28"/>
        </w:rPr>
        <w:t xml:space="preserve"> рублей; (прогноз.)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2024 год – 57,</w:t>
      </w:r>
      <w:proofErr w:type="gramStart"/>
      <w:r w:rsidRPr="00E85B7F">
        <w:rPr>
          <w:rFonts w:ascii="Times New Roman" w:hAnsi="Times New Roman"/>
          <w:sz w:val="28"/>
          <w:szCs w:val="28"/>
        </w:rPr>
        <w:t>8  тыс.</w:t>
      </w:r>
      <w:proofErr w:type="gramEnd"/>
      <w:r w:rsidRPr="00E85B7F">
        <w:rPr>
          <w:rFonts w:ascii="Times New Roman" w:hAnsi="Times New Roman"/>
          <w:sz w:val="28"/>
          <w:szCs w:val="28"/>
        </w:rPr>
        <w:t xml:space="preserve"> рублей; (прогноз.)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2025 год - 0,</w:t>
      </w:r>
      <w:proofErr w:type="gramStart"/>
      <w:r w:rsidRPr="00E85B7F">
        <w:rPr>
          <w:rFonts w:ascii="Times New Roman" w:hAnsi="Times New Roman"/>
          <w:sz w:val="28"/>
          <w:szCs w:val="28"/>
        </w:rPr>
        <w:t>0  тыс.</w:t>
      </w:r>
      <w:proofErr w:type="gramEnd"/>
      <w:r w:rsidRPr="00E85B7F">
        <w:rPr>
          <w:rFonts w:ascii="Times New Roman" w:hAnsi="Times New Roman"/>
          <w:sz w:val="28"/>
          <w:szCs w:val="28"/>
        </w:rPr>
        <w:t xml:space="preserve"> рублей; (прогноз.)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областной бюджет– 360,5 тыс. рублей, в том числе по годам: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lastRenderedPageBreak/>
        <w:t xml:space="preserve">2022 год – 346,3 </w:t>
      </w:r>
      <w:proofErr w:type="spellStart"/>
      <w:r w:rsidRPr="00E85B7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E85B7F">
        <w:rPr>
          <w:rFonts w:ascii="Times New Roman" w:hAnsi="Times New Roman"/>
          <w:sz w:val="28"/>
          <w:szCs w:val="28"/>
        </w:rPr>
        <w:t>; (прогноз.)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2023 год – 7,1 </w:t>
      </w:r>
      <w:proofErr w:type="spellStart"/>
      <w:r w:rsidRPr="00E85B7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E85B7F">
        <w:rPr>
          <w:rFonts w:ascii="Times New Roman" w:hAnsi="Times New Roman"/>
          <w:sz w:val="28"/>
          <w:szCs w:val="28"/>
        </w:rPr>
        <w:t>; (прогноз.)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2024 год – 7,1 </w:t>
      </w:r>
      <w:proofErr w:type="spellStart"/>
      <w:r w:rsidRPr="00E85B7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E85B7F">
        <w:rPr>
          <w:rFonts w:ascii="Times New Roman" w:hAnsi="Times New Roman"/>
          <w:sz w:val="28"/>
          <w:szCs w:val="28"/>
        </w:rPr>
        <w:t>; (прогноз.)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2025 год – 0,0 </w:t>
      </w:r>
      <w:proofErr w:type="spellStart"/>
      <w:r w:rsidRPr="00E85B7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E85B7F">
        <w:rPr>
          <w:rFonts w:ascii="Times New Roman" w:hAnsi="Times New Roman"/>
          <w:sz w:val="28"/>
          <w:szCs w:val="28"/>
        </w:rPr>
        <w:t>; (прогноз.)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местный бюджет– 22042,9 тыс. рублей, в том числе: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2022 год – 6637,1 </w:t>
      </w:r>
      <w:proofErr w:type="spellStart"/>
      <w:r w:rsidRPr="00E85B7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E85B7F">
        <w:rPr>
          <w:rFonts w:ascii="Times New Roman" w:hAnsi="Times New Roman"/>
          <w:sz w:val="28"/>
          <w:szCs w:val="28"/>
        </w:rPr>
        <w:t xml:space="preserve">; 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2023 год – 5662,0 </w:t>
      </w:r>
      <w:proofErr w:type="spellStart"/>
      <w:r w:rsidRPr="00E85B7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E85B7F">
        <w:rPr>
          <w:rFonts w:ascii="Times New Roman" w:hAnsi="Times New Roman"/>
          <w:sz w:val="28"/>
          <w:szCs w:val="28"/>
        </w:rPr>
        <w:t xml:space="preserve">; 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2024 год – 4999,0 </w:t>
      </w:r>
      <w:proofErr w:type="spellStart"/>
      <w:r w:rsidRPr="00E85B7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E85B7F">
        <w:rPr>
          <w:rFonts w:ascii="Times New Roman" w:hAnsi="Times New Roman"/>
          <w:sz w:val="28"/>
          <w:szCs w:val="28"/>
        </w:rPr>
        <w:t xml:space="preserve">; 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2025 год – 4744,8 </w:t>
      </w:r>
      <w:proofErr w:type="spellStart"/>
      <w:r w:rsidRPr="00E85B7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E85B7F">
        <w:rPr>
          <w:rFonts w:ascii="Times New Roman" w:hAnsi="Times New Roman"/>
          <w:sz w:val="28"/>
          <w:szCs w:val="28"/>
        </w:rPr>
        <w:t xml:space="preserve">; 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внебюджетные источники– 40,0 тыс. рублей, в том числе: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2022 год –10,0 </w:t>
      </w:r>
      <w:proofErr w:type="spellStart"/>
      <w:r w:rsidRPr="00E85B7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E85B7F">
        <w:rPr>
          <w:rFonts w:ascii="Times New Roman" w:hAnsi="Times New Roman"/>
          <w:sz w:val="28"/>
          <w:szCs w:val="28"/>
        </w:rPr>
        <w:t>; (прогноз.)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2023 год –10,0 </w:t>
      </w:r>
      <w:proofErr w:type="spellStart"/>
      <w:r w:rsidRPr="00E85B7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E85B7F">
        <w:rPr>
          <w:rFonts w:ascii="Times New Roman" w:hAnsi="Times New Roman"/>
          <w:sz w:val="28"/>
          <w:szCs w:val="28"/>
        </w:rPr>
        <w:t>; (прогноз.)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2024 год –10,0 </w:t>
      </w:r>
      <w:proofErr w:type="spellStart"/>
      <w:r w:rsidRPr="00E85B7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E85B7F">
        <w:rPr>
          <w:rFonts w:ascii="Times New Roman" w:hAnsi="Times New Roman"/>
          <w:sz w:val="28"/>
          <w:szCs w:val="28"/>
        </w:rPr>
        <w:t>; (прогноз.)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2025 год –10,0 </w:t>
      </w:r>
      <w:proofErr w:type="spellStart"/>
      <w:r w:rsidRPr="00E85B7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E85B7F">
        <w:rPr>
          <w:rFonts w:ascii="Times New Roman" w:hAnsi="Times New Roman"/>
          <w:sz w:val="28"/>
          <w:szCs w:val="28"/>
        </w:rPr>
        <w:t>; (прогноз.)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Объемы финансового обеспечения подпрограммы и соотношение расходов бюджетов органов местного самоуправления района и средств из внебюджетных источников учитывают наличие соответствующих подпрограмм органов местного самоуправления района, нацеленных на обеспечение прав граждан на доступ к культурным ценностям, обеспечение свободы творчества и прав граждан на участие в культурной жизни. Объем финансового обеспечения из средств местного бюджета на реализацию основных мероприятий подпрограммы подлежит уточнению при формировании проектов местного бюджета на очередной финансовой год и плановый период.</w:t>
      </w:r>
    </w:p>
    <w:p w:rsidR="001C3D6F" w:rsidRPr="00E85B7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>Анализ рисков реализации подпрограммы</w:t>
      </w:r>
    </w:p>
    <w:p w:rsidR="001C3D6F" w:rsidRPr="00E85B7F" w:rsidRDefault="001C3D6F" w:rsidP="001C3D6F">
      <w:pPr>
        <w:pStyle w:val="ae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B7F">
        <w:rPr>
          <w:rFonts w:ascii="Times New Roman" w:hAnsi="Times New Roman"/>
          <w:sz w:val="28"/>
          <w:szCs w:val="28"/>
        </w:rPr>
        <w:t xml:space="preserve">При реализации подпрограммы и для достижения намеченной цели необходимо учитывать все возможные риски. Кроме универсальных рисков, в библиотечном деле присутствуют специфические риски. К данным рискам можно отнести риски, связанные со значительным уменьшением у населения интереса к процессу чтения на бумажных носителях в связи с развитием электронных технологий и популяризации использования сети Интернет. Такие риски приведут к снижению посещаемости библиотек в традиционной форме и значительному увеличению посещаемости библиотек в электронной форме через сеть Интернет. </w:t>
      </w:r>
    </w:p>
    <w:p w:rsidR="001C3D6F" w:rsidRPr="00E85B7F" w:rsidRDefault="001C3D6F" w:rsidP="001C3D6F">
      <w:pPr>
        <w:pStyle w:val="western"/>
        <w:spacing w:before="0" w:beforeAutospacing="0" w:after="0"/>
        <w:ind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85B7F">
        <w:rPr>
          <w:rFonts w:eastAsia="Calibri"/>
          <w:color w:val="auto"/>
          <w:sz w:val="28"/>
          <w:szCs w:val="28"/>
          <w:lang w:eastAsia="en-US"/>
        </w:rPr>
        <w:t>В рамках данной подпрограммы минимизация всех указанных рисков возможна на основе:</w:t>
      </w:r>
    </w:p>
    <w:p w:rsidR="001C3D6F" w:rsidRPr="00E85B7F" w:rsidRDefault="001C3D6F" w:rsidP="001C3D6F">
      <w:pPr>
        <w:pStyle w:val="western"/>
        <w:spacing w:before="0" w:beforeAutospacing="0" w:after="0"/>
        <w:ind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85B7F">
        <w:rPr>
          <w:rFonts w:eastAsia="Calibri"/>
          <w:color w:val="auto"/>
          <w:sz w:val="28"/>
          <w:szCs w:val="28"/>
          <w:lang w:eastAsia="en-US"/>
        </w:rPr>
        <w:t>- регулярного мониторинга и оценки эффективности реализации мероприятий подпрограммы;</w:t>
      </w:r>
    </w:p>
    <w:p w:rsidR="001C3D6F" w:rsidRPr="00E85B7F" w:rsidRDefault="001C3D6F" w:rsidP="001C3D6F">
      <w:pPr>
        <w:pStyle w:val="western"/>
        <w:spacing w:before="0" w:beforeAutospacing="0" w:after="0"/>
        <w:ind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85B7F">
        <w:rPr>
          <w:rFonts w:eastAsia="Calibri"/>
          <w:color w:val="auto"/>
          <w:sz w:val="28"/>
          <w:szCs w:val="28"/>
          <w:lang w:eastAsia="en-US"/>
        </w:rPr>
        <w:t>- своевременной корректировки перечня мероприятий и показателей подпрограммы.</w:t>
      </w:r>
    </w:p>
    <w:p w:rsidR="001C3D6F" w:rsidRPr="00E85B7F" w:rsidRDefault="001C3D6F" w:rsidP="001C3D6F">
      <w:pPr>
        <w:pStyle w:val="western"/>
        <w:spacing w:before="0" w:beforeAutospacing="0" w:after="0"/>
        <w:ind w:firstLine="851"/>
        <w:jc w:val="both"/>
        <w:rPr>
          <w:rFonts w:eastAsia="Calibri"/>
          <w:color w:val="auto"/>
          <w:sz w:val="28"/>
          <w:szCs w:val="28"/>
          <w:lang w:eastAsia="en-US"/>
        </w:rPr>
        <w:sectPr w:rsidR="001C3D6F" w:rsidRPr="00E85B7F" w:rsidSect="00A25DA1">
          <w:footerReference w:type="default" r:id="rId9"/>
          <w:pgSz w:w="11905" w:h="16838"/>
          <w:pgMar w:top="1134" w:right="850" w:bottom="1134" w:left="1701" w:header="568" w:footer="170" w:gutter="0"/>
          <w:pgNumType w:start="1"/>
          <w:cols w:space="720"/>
          <w:titlePg/>
          <w:docGrid w:linePitch="299"/>
        </w:sectPr>
      </w:pPr>
      <w:r w:rsidRPr="00E85B7F">
        <w:rPr>
          <w:rFonts w:eastAsia="Calibri"/>
          <w:color w:val="auto"/>
          <w:sz w:val="28"/>
          <w:szCs w:val="28"/>
          <w:lang w:eastAsia="en-US"/>
        </w:rPr>
        <w:t>В связи с разнообразием рисков, объектов рисков и их специфики характерной для духовной сферы культуры комплексностью целей подпрограммы, на достижение которых риски могут оказать свое влияние, количественная характеристика рисков невозможна.</w:t>
      </w:r>
    </w:p>
    <w:p w:rsidR="001C3D6F" w:rsidRPr="00E85B7F" w:rsidRDefault="001C3D6F" w:rsidP="001C3D6F">
      <w:pPr>
        <w:pStyle w:val="western"/>
        <w:spacing w:before="0" w:beforeAutospacing="0" w:after="0"/>
        <w:ind w:left="10206"/>
        <w:jc w:val="both"/>
        <w:rPr>
          <w:sz w:val="28"/>
          <w:szCs w:val="28"/>
        </w:rPr>
      </w:pPr>
      <w:r w:rsidRPr="00E85B7F">
        <w:rPr>
          <w:sz w:val="28"/>
          <w:szCs w:val="28"/>
        </w:rPr>
        <w:lastRenderedPageBreak/>
        <w:t>Приложение №3 к муниципальной программе «Культура Питерского муниципального района до 2025 года»</w:t>
      </w:r>
    </w:p>
    <w:p w:rsidR="001C3D6F" w:rsidRPr="00E85B7F" w:rsidRDefault="001C3D6F" w:rsidP="001C3D6F">
      <w:pPr>
        <w:pStyle w:val="western"/>
        <w:spacing w:before="0" w:beforeAutospacing="0" w:after="0"/>
        <w:ind w:firstLine="709"/>
        <w:jc w:val="center"/>
        <w:rPr>
          <w:sz w:val="28"/>
          <w:szCs w:val="28"/>
        </w:rPr>
      </w:pPr>
    </w:p>
    <w:p w:rsidR="001C3D6F" w:rsidRPr="00E85B7F" w:rsidRDefault="001C3D6F" w:rsidP="001C3D6F">
      <w:pPr>
        <w:pStyle w:val="western"/>
        <w:spacing w:before="0" w:beforeAutospacing="0" w:after="0"/>
        <w:ind w:firstLine="709"/>
        <w:jc w:val="center"/>
        <w:rPr>
          <w:sz w:val="28"/>
          <w:szCs w:val="28"/>
        </w:rPr>
      </w:pPr>
      <w:r w:rsidRPr="00E85B7F">
        <w:rPr>
          <w:sz w:val="28"/>
          <w:szCs w:val="28"/>
        </w:rPr>
        <w:t>План-график реализации муниципальной программы</w:t>
      </w:r>
    </w:p>
    <w:p w:rsidR="001C3D6F" w:rsidRPr="00E85B7F" w:rsidRDefault="001C3D6F" w:rsidP="001C3D6F">
      <w:pPr>
        <w:pStyle w:val="western"/>
        <w:spacing w:before="0" w:beforeAutospacing="0" w:after="0"/>
        <w:ind w:firstLine="709"/>
        <w:jc w:val="center"/>
        <w:rPr>
          <w:sz w:val="28"/>
          <w:szCs w:val="28"/>
        </w:rPr>
      </w:pPr>
      <w:r w:rsidRPr="00E85B7F">
        <w:rPr>
          <w:sz w:val="28"/>
          <w:szCs w:val="28"/>
        </w:rPr>
        <w:t>«Культура Питерского муниципального района до 2025 года»</w:t>
      </w:r>
    </w:p>
    <w:tbl>
      <w:tblPr>
        <w:tblpPr w:leftFromText="180" w:rightFromText="180" w:vertAnchor="text" w:horzAnchor="margin" w:tblpY="118"/>
        <w:tblW w:w="15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613"/>
        <w:gridCol w:w="25"/>
        <w:gridCol w:w="2207"/>
        <w:gridCol w:w="18"/>
        <w:gridCol w:w="16"/>
        <w:gridCol w:w="1460"/>
        <w:gridCol w:w="18"/>
        <w:gridCol w:w="1928"/>
        <w:gridCol w:w="47"/>
        <w:gridCol w:w="1392"/>
        <w:gridCol w:w="32"/>
        <w:gridCol w:w="1527"/>
        <w:gridCol w:w="32"/>
        <w:gridCol w:w="142"/>
        <w:gridCol w:w="1669"/>
        <w:gridCol w:w="32"/>
        <w:gridCol w:w="1527"/>
        <w:gridCol w:w="32"/>
      </w:tblGrid>
      <w:tr w:rsidR="001C3D6F" w:rsidRPr="00E85B7F" w:rsidTr="001C3D6F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№ п/п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Наименование мероприятия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Источники финансового обеспечения</w:t>
            </w:r>
          </w:p>
        </w:tc>
        <w:tc>
          <w:tcPr>
            <w:tcW w:w="8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western"/>
              <w:spacing w:before="0" w:beforeAutospacing="0" w:after="0"/>
              <w:ind w:right="34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В том числе по годам</w:t>
            </w:r>
          </w:p>
        </w:tc>
      </w:tr>
      <w:tr w:rsidR="001C3D6F" w:rsidRPr="00E85B7F" w:rsidTr="001C3D6F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 xml:space="preserve">Объемы финансового обеспечения </w:t>
            </w:r>
            <w:proofErr w:type="spellStart"/>
            <w:r w:rsidRPr="00E85B7F">
              <w:rPr>
                <w:szCs w:val="28"/>
              </w:rPr>
              <w:t>прогнозно</w:t>
            </w:r>
            <w:proofErr w:type="spellEnd"/>
            <w:r w:rsidRPr="00E85B7F">
              <w:rPr>
                <w:szCs w:val="28"/>
              </w:rPr>
              <w:t xml:space="preserve"> (всего)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2022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2023 г</w:t>
            </w:r>
          </w:p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(</w:t>
            </w:r>
            <w:proofErr w:type="spellStart"/>
            <w:r w:rsidRPr="00E85B7F">
              <w:rPr>
                <w:szCs w:val="28"/>
              </w:rPr>
              <w:t>прогнозно</w:t>
            </w:r>
            <w:proofErr w:type="spellEnd"/>
            <w:r w:rsidRPr="00E85B7F">
              <w:rPr>
                <w:szCs w:val="28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2024 г.</w:t>
            </w:r>
          </w:p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(</w:t>
            </w:r>
            <w:proofErr w:type="spellStart"/>
            <w:r w:rsidRPr="00E85B7F">
              <w:rPr>
                <w:szCs w:val="28"/>
              </w:rPr>
              <w:t>прогнозно</w:t>
            </w:r>
            <w:proofErr w:type="spellEnd"/>
            <w:r w:rsidRPr="00E85B7F">
              <w:rPr>
                <w:szCs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2025 г.</w:t>
            </w:r>
          </w:p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(</w:t>
            </w:r>
            <w:proofErr w:type="spellStart"/>
            <w:r w:rsidRPr="00E85B7F">
              <w:rPr>
                <w:szCs w:val="28"/>
              </w:rPr>
              <w:t>прогнозно</w:t>
            </w:r>
            <w:proofErr w:type="spellEnd"/>
            <w:r w:rsidRPr="00E85B7F">
              <w:rPr>
                <w:szCs w:val="28"/>
              </w:rPr>
              <w:t>)</w:t>
            </w:r>
          </w:p>
        </w:tc>
      </w:tr>
      <w:tr w:rsidR="001C3D6F" w:rsidRPr="00E85B7F" w:rsidTr="001C3D6F">
        <w:trPr>
          <w:trHeight w:val="261"/>
        </w:trPr>
        <w:tc>
          <w:tcPr>
            <w:tcW w:w="153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Подпрограмма 1 «Дома культуры»</w:t>
            </w:r>
          </w:p>
        </w:tc>
      </w:tr>
      <w:tr w:rsidR="001C3D6F" w:rsidRPr="00E85B7F" w:rsidTr="001C3D6F">
        <w:trPr>
          <w:gridAfter w:val="1"/>
          <w:wAfter w:w="32" w:type="dxa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1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Основное мероприятие "Мероприятия по оказанию муниципальных услуг физическим и юридическим лицам и содержанию особо ценного движимого или недвижимого имущества"</w:t>
            </w:r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6F" w:rsidRPr="00E85B7F" w:rsidRDefault="001C3D6F" w:rsidP="00EB47F8">
            <w:pPr>
              <w:pStyle w:val="western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 xml:space="preserve">Управление культуры и кино администрации Питерского муниципального района Саратовской области учреждения, подведомственные Управлению культуры и кино 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105986,1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31833,8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27016,4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24038,0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23097,9</w:t>
            </w:r>
          </w:p>
        </w:tc>
      </w:tr>
      <w:tr w:rsidR="001C3D6F" w:rsidRPr="00E85B7F" w:rsidTr="001C3D6F">
        <w:trPr>
          <w:gridAfter w:val="1"/>
          <w:wAfter w:w="32" w:type="dxa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федеральный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1C3D6F" w:rsidRPr="00E85B7F" w:rsidTr="001C3D6F">
        <w:trPr>
          <w:gridAfter w:val="1"/>
          <w:wAfter w:w="32" w:type="dxa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областной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1997,5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1997,5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1C3D6F" w:rsidRPr="00E85B7F" w:rsidTr="001C3D6F">
        <w:trPr>
          <w:gridAfter w:val="1"/>
          <w:wAfter w:w="32" w:type="dxa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местный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99688,6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28536,3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26016,4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23038,0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22097,9</w:t>
            </w:r>
          </w:p>
        </w:tc>
      </w:tr>
      <w:tr w:rsidR="001C3D6F" w:rsidRPr="00E85B7F" w:rsidTr="001C3D6F">
        <w:trPr>
          <w:gridAfter w:val="1"/>
          <w:wAfter w:w="32" w:type="dxa"/>
          <w:trHeight w:val="67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внебюджетные источники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4 300,0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1 300,0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1 000,0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1 000,0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1 000,0</w:t>
            </w:r>
          </w:p>
        </w:tc>
      </w:tr>
      <w:tr w:rsidR="001C3D6F" w:rsidRPr="00E85B7F" w:rsidTr="001C3D6F">
        <w:trPr>
          <w:gridAfter w:val="1"/>
          <w:wAfter w:w="32" w:type="dxa"/>
          <w:trHeight w:val="674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Реализация регионального проекта (программы) в целях выполнения задач федерального проекта «Культурная среда)</w:t>
            </w:r>
          </w:p>
        </w:tc>
        <w:tc>
          <w:tcPr>
            <w:tcW w:w="22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EB4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Управление культуры и кино администрации Питерского муниципального района Саратовской </w:t>
            </w: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области учреждения, подведомственные Управлению культуры и кино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lastRenderedPageBreak/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23364,0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23364,0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1C3D6F" w:rsidRPr="00E85B7F" w:rsidTr="001C3D6F">
        <w:trPr>
          <w:gridAfter w:val="1"/>
          <w:wAfter w:w="32" w:type="dxa"/>
          <w:trHeight w:val="674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федеральный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20794,0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20794,0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1C3D6F" w:rsidRPr="00E85B7F" w:rsidTr="001C3D6F">
        <w:trPr>
          <w:gridAfter w:val="1"/>
          <w:wAfter w:w="32" w:type="dxa"/>
          <w:trHeight w:val="674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областной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2570,0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2570,0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1C3D6F" w:rsidRPr="00E85B7F" w:rsidTr="001C3D6F">
        <w:trPr>
          <w:gridAfter w:val="1"/>
          <w:wAfter w:w="32" w:type="dxa"/>
          <w:trHeight w:val="674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местный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1C3D6F" w:rsidRPr="00E85B7F" w:rsidTr="001C3D6F">
        <w:trPr>
          <w:gridAfter w:val="1"/>
          <w:wAfter w:w="32" w:type="dxa"/>
          <w:trHeight w:val="674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внебюджетные источники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1C3D6F" w:rsidRPr="00E85B7F" w:rsidTr="001C3D6F">
        <w:trPr>
          <w:gridAfter w:val="1"/>
          <w:wAfter w:w="32" w:type="dxa"/>
          <w:trHeight w:val="363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Итого по подпрограмме:</w:t>
            </w:r>
          </w:p>
        </w:tc>
        <w:tc>
          <w:tcPr>
            <w:tcW w:w="22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western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администрации Питерского муниципального района Саратовской области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129350,1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31833,8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50380,4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24038,0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23097,9</w:t>
            </w:r>
          </w:p>
        </w:tc>
      </w:tr>
      <w:tr w:rsidR="001C3D6F" w:rsidRPr="00E85B7F" w:rsidTr="001C3D6F">
        <w:trPr>
          <w:gridAfter w:val="1"/>
          <w:wAfter w:w="32" w:type="dxa"/>
          <w:trHeight w:val="401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федеральный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20794,0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20794,0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1C3D6F" w:rsidRPr="00E85B7F" w:rsidTr="001C3D6F">
        <w:trPr>
          <w:gridAfter w:val="1"/>
          <w:wAfter w:w="32" w:type="dxa"/>
          <w:trHeight w:val="393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областной 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4657,5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1997,5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2570,0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1C3D6F" w:rsidRPr="00E85B7F" w:rsidTr="001C3D6F">
        <w:trPr>
          <w:gridAfter w:val="1"/>
          <w:wAfter w:w="32" w:type="dxa"/>
          <w:trHeight w:val="39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местный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99688,6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28536,3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26016,4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23038,0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22097,9</w:t>
            </w:r>
          </w:p>
        </w:tc>
      </w:tr>
      <w:tr w:rsidR="001C3D6F" w:rsidRPr="00E85B7F" w:rsidTr="001C3D6F">
        <w:trPr>
          <w:gridAfter w:val="1"/>
          <w:wAfter w:w="32" w:type="dxa"/>
          <w:trHeight w:val="621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внебюджетные источники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4 300,0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1 300,0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1 000,0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1 000,0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1 000,0</w:t>
            </w:r>
          </w:p>
        </w:tc>
      </w:tr>
      <w:tr w:rsidR="00EB47F8" w:rsidRPr="00E85B7F" w:rsidTr="00AD231E">
        <w:trPr>
          <w:trHeight w:val="581"/>
        </w:trPr>
        <w:tc>
          <w:tcPr>
            <w:tcW w:w="153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F8" w:rsidRPr="00E85B7F" w:rsidRDefault="00EB47F8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</w:p>
          <w:p w:rsidR="00EB47F8" w:rsidRPr="00E85B7F" w:rsidRDefault="00EB47F8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Подпрограмма «Библиотеки»</w:t>
            </w:r>
          </w:p>
        </w:tc>
      </w:tr>
      <w:tr w:rsidR="001C3D6F" w:rsidRPr="00E85B7F" w:rsidTr="001C3D6F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1</w:t>
            </w:r>
          </w:p>
        </w:tc>
        <w:tc>
          <w:tcPr>
            <w:tcW w:w="2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Основное мероприятие "Мероприятия по оказанию муниципальных услуг физическим и юридическим лицам и содержанию особо ценного движимого или недвижимого имущества"</w:t>
            </w:r>
          </w:p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</w:p>
        </w:tc>
        <w:tc>
          <w:tcPr>
            <w:tcW w:w="2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Управление культуры и кино администрации Питерского муниципального района Саратовской области</w:t>
            </w:r>
          </w:p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 xml:space="preserve">учреждения, </w:t>
            </w:r>
            <w:proofErr w:type="gramStart"/>
            <w:r w:rsidRPr="00E85B7F">
              <w:rPr>
                <w:szCs w:val="28"/>
              </w:rPr>
              <w:t>подведомственные  Управлению</w:t>
            </w:r>
            <w:proofErr w:type="gramEnd"/>
            <w:r w:rsidRPr="00E85B7F">
              <w:rPr>
                <w:szCs w:val="28"/>
              </w:rPr>
              <w:t xml:space="preserve"> культуры и кино администрации Питерского </w:t>
            </w:r>
            <w:r w:rsidRPr="00E85B7F">
              <w:rPr>
                <w:szCs w:val="28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lastRenderedPageBreak/>
              <w:t>всего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22420,3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6984,5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5672,0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5009,0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4754,8</w:t>
            </w:r>
          </w:p>
        </w:tc>
      </w:tr>
      <w:tr w:rsidR="001C3D6F" w:rsidRPr="00E85B7F" w:rsidTr="001C3D6F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федеральный бюджет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1C3D6F" w:rsidRPr="00E85B7F" w:rsidTr="001C3D6F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областной бюджет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337,3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337,4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1C3D6F" w:rsidRPr="00E85B7F" w:rsidTr="001C3D6F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местный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бюджет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22042,9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6637,1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5662,0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4999,0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4744,8</w:t>
            </w:r>
          </w:p>
        </w:tc>
      </w:tr>
      <w:tr w:rsidR="001C3D6F" w:rsidRPr="00E85B7F" w:rsidTr="001C3D6F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внебюджетные источники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40,0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</w:tr>
      <w:tr w:rsidR="001C3D6F" w:rsidRPr="00E85B7F" w:rsidTr="001C3D6F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2</w:t>
            </w:r>
          </w:p>
        </w:tc>
        <w:tc>
          <w:tcPr>
            <w:tcW w:w="2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 xml:space="preserve">Основное мероприятие "Комплектование фондов библиотек </w:t>
            </w:r>
            <w:r w:rsidRPr="00E85B7F">
              <w:rPr>
                <w:szCs w:val="28"/>
              </w:rPr>
              <w:lastRenderedPageBreak/>
              <w:t>муниципального района"</w:t>
            </w:r>
          </w:p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200,8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71,0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64,9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64,9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1C3D6F" w:rsidRPr="00E85B7F" w:rsidTr="001C3D6F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федеральный бюджет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178,7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63,1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57,8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57,8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1C3D6F" w:rsidRPr="00E85B7F" w:rsidTr="001C3D6F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областной бюджет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22,1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7,9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7,1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7,1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1C3D6F" w:rsidRPr="00E85B7F" w:rsidTr="001C3D6F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местный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бюджет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1C3D6F" w:rsidRPr="00E85B7F" w:rsidTr="001C3D6F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внебюджетные источники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1C3D6F" w:rsidRPr="00E85B7F" w:rsidTr="001C3D6F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Реализация регионального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2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51,0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51,0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1C3D6F" w:rsidRPr="00E85B7F" w:rsidTr="001C3D6F"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федеральный бюджет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1C3D6F" w:rsidRPr="00E85B7F" w:rsidTr="001C3D6F"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областной бюджет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1C3D6F" w:rsidRPr="00E85B7F" w:rsidTr="001C3D6F"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местный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бюджет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1C3D6F" w:rsidRPr="00E85B7F" w:rsidTr="001C3D6F">
        <w:trPr>
          <w:trHeight w:val="744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внебюджетные источники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1C3D6F" w:rsidRPr="00E85B7F" w:rsidTr="001C3D6F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</w:p>
        </w:tc>
        <w:tc>
          <w:tcPr>
            <w:tcW w:w="2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</w:p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Итого по подпрограмме:</w:t>
            </w:r>
          </w:p>
        </w:tc>
        <w:tc>
          <w:tcPr>
            <w:tcW w:w="2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22672,1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7106,5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5736,9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5073,9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4754,8</w:t>
            </w:r>
          </w:p>
        </w:tc>
      </w:tr>
      <w:tr w:rsidR="001C3D6F" w:rsidRPr="00E85B7F" w:rsidTr="001C3D6F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85B7F">
              <w:rPr>
                <w:rFonts w:ascii="Times New Roman" w:hAnsi="Times New Roman"/>
                <w:sz w:val="24"/>
                <w:szCs w:val="28"/>
              </w:rPr>
              <w:t>Фед-ный</w:t>
            </w:r>
            <w:proofErr w:type="spellEnd"/>
            <w:r w:rsidRPr="00E85B7F">
              <w:rPr>
                <w:rFonts w:ascii="Times New Roman" w:hAnsi="Times New Roman"/>
                <w:sz w:val="24"/>
                <w:szCs w:val="28"/>
              </w:rPr>
              <w:t xml:space="preserve"> бюджет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228,7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113,1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57,8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57,8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1C3D6F" w:rsidRPr="00E85B7F" w:rsidTr="001C3D6F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85B7F">
              <w:rPr>
                <w:rFonts w:ascii="Times New Roman" w:hAnsi="Times New Roman"/>
                <w:sz w:val="24"/>
                <w:szCs w:val="28"/>
              </w:rPr>
              <w:t>Обл</w:t>
            </w:r>
            <w:proofErr w:type="spellEnd"/>
            <w:r w:rsidRPr="00E85B7F">
              <w:rPr>
                <w:rFonts w:ascii="Times New Roman" w:hAnsi="Times New Roman"/>
                <w:sz w:val="24"/>
                <w:szCs w:val="28"/>
              </w:rPr>
              <w:t>-ной бюджет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360,5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346,3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7,1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7,1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1C3D6F" w:rsidRPr="00E85B7F" w:rsidTr="001C3D6F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22042,9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6637,1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5662,0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4999,0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4744,8</w:t>
            </w:r>
          </w:p>
        </w:tc>
      </w:tr>
      <w:tr w:rsidR="001C3D6F" w:rsidRPr="00E85B7F" w:rsidTr="001C3D6F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85B7F">
              <w:rPr>
                <w:rFonts w:ascii="Times New Roman" w:hAnsi="Times New Roman"/>
                <w:sz w:val="24"/>
                <w:szCs w:val="28"/>
              </w:rPr>
              <w:t>Внебюд</w:t>
            </w:r>
            <w:proofErr w:type="spellEnd"/>
            <w:r w:rsidRPr="00E85B7F">
              <w:rPr>
                <w:rFonts w:ascii="Times New Roman" w:hAnsi="Times New Roman"/>
                <w:sz w:val="24"/>
                <w:szCs w:val="28"/>
              </w:rPr>
              <w:t>. источники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40,00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0,0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10,0</w:t>
            </w:r>
          </w:p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10,0</w:t>
            </w:r>
          </w:p>
        </w:tc>
      </w:tr>
      <w:tr w:rsidR="001C3D6F" w:rsidRPr="00E85B7F" w:rsidTr="001C3D6F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</w:p>
        </w:tc>
        <w:tc>
          <w:tcPr>
            <w:tcW w:w="2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</w:p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  <w:r w:rsidRPr="00E85B7F">
              <w:rPr>
                <w:szCs w:val="28"/>
              </w:rPr>
              <w:t>ИТОГО ПО ПРОГРАММЕ:</w:t>
            </w:r>
          </w:p>
        </w:tc>
        <w:tc>
          <w:tcPr>
            <w:tcW w:w="2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pStyle w:val="western"/>
              <w:spacing w:before="0" w:beforeAutospacing="0" w:after="0"/>
              <w:jc w:val="center"/>
              <w:rPr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152022,2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38940,3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56117,3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29111,9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27852,7</w:t>
            </w:r>
          </w:p>
        </w:tc>
      </w:tr>
      <w:tr w:rsidR="001C3D6F" w:rsidRPr="00E85B7F" w:rsidTr="001C3D6F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85B7F">
              <w:rPr>
                <w:rFonts w:ascii="Times New Roman" w:hAnsi="Times New Roman"/>
                <w:sz w:val="24"/>
                <w:szCs w:val="28"/>
              </w:rPr>
              <w:t>Фед-ный</w:t>
            </w:r>
            <w:proofErr w:type="spellEnd"/>
            <w:r w:rsidRPr="00E85B7F">
              <w:rPr>
                <w:rFonts w:ascii="Times New Roman" w:hAnsi="Times New Roman"/>
                <w:sz w:val="24"/>
                <w:szCs w:val="28"/>
              </w:rPr>
              <w:t xml:space="preserve"> бюджет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21022,7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113,1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20851,8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57,8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0,0</w:t>
            </w:r>
          </w:p>
        </w:tc>
      </w:tr>
      <w:tr w:rsidR="001C3D6F" w:rsidRPr="00E85B7F" w:rsidTr="001C3D6F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85B7F">
              <w:rPr>
                <w:rFonts w:ascii="Times New Roman" w:hAnsi="Times New Roman"/>
                <w:sz w:val="24"/>
                <w:szCs w:val="28"/>
              </w:rPr>
              <w:t>Обл</w:t>
            </w:r>
            <w:proofErr w:type="spellEnd"/>
            <w:r w:rsidRPr="00E85B7F">
              <w:rPr>
                <w:rFonts w:ascii="Times New Roman" w:hAnsi="Times New Roman"/>
                <w:sz w:val="24"/>
                <w:szCs w:val="28"/>
              </w:rPr>
              <w:t>-ной бюджет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4928,0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2343,8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2577,1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7,1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0,0</w:t>
            </w:r>
          </w:p>
        </w:tc>
      </w:tr>
      <w:tr w:rsidR="001C3D6F" w:rsidRPr="00E85B7F" w:rsidTr="001C3D6F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121731,5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35173,4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31678,4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28037,0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26842,7</w:t>
            </w:r>
          </w:p>
        </w:tc>
      </w:tr>
      <w:tr w:rsidR="001C3D6F" w:rsidRPr="00E85B7F" w:rsidTr="001C3D6F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85B7F">
              <w:rPr>
                <w:rFonts w:ascii="Times New Roman" w:hAnsi="Times New Roman"/>
                <w:sz w:val="24"/>
                <w:szCs w:val="28"/>
              </w:rPr>
              <w:t>Внебюд</w:t>
            </w:r>
            <w:proofErr w:type="spellEnd"/>
            <w:r w:rsidRPr="00E85B7F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4 340,0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1 310,0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1 010,0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1 010,0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6F" w:rsidRPr="00E85B7F" w:rsidRDefault="001C3D6F" w:rsidP="001C3D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B7F">
              <w:rPr>
                <w:rFonts w:ascii="Times New Roman" w:hAnsi="Times New Roman"/>
                <w:color w:val="000000"/>
                <w:sz w:val="24"/>
                <w:szCs w:val="28"/>
              </w:rPr>
              <w:t>1 010,0</w:t>
            </w:r>
          </w:p>
        </w:tc>
      </w:tr>
    </w:tbl>
    <w:p w:rsidR="001C3D6F" w:rsidRPr="00E85B7F" w:rsidRDefault="001C3D6F" w:rsidP="001C3D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D6F" w:rsidRPr="00E85B7F" w:rsidRDefault="001C3D6F" w:rsidP="001C3D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7088"/>
        <w:gridCol w:w="8364"/>
      </w:tblGrid>
      <w:tr w:rsidR="001C3D6F" w:rsidRPr="00E85B7F" w:rsidTr="001C3D6F">
        <w:trPr>
          <w:trHeight w:val="674"/>
        </w:trPr>
        <w:tc>
          <w:tcPr>
            <w:tcW w:w="7088" w:type="dxa"/>
            <w:hideMark/>
          </w:tcPr>
          <w:p w:rsidR="001C3D6F" w:rsidRPr="00E85B7F" w:rsidRDefault="001C3D6F" w:rsidP="00EB47F8">
            <w:pPr>
              <w:pStyle w:val="ac"/>
              <w:jc w:val="both"/>
              <w:rPr>
                <w:rStyle w:val="af7"/>
                <w:rFonts w:ascii="Times New Roman" w:hAnsi="Times New Roman"/>
                <w:b w:val="0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  <w:r w:rsidR="00EB47F8" w:rsidRPr="00E85B7F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E85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47F8" w:rsidRPr="00E85B7F">
              <w:rPr>
                <w:rFonts w:ascii="Times New Roman" w:hAnsi="Times New Roman"/>
                <w:sz w:val="28"/>
                <w:szCs w:val="28"/>
              </w:rPr>
              <w:t xml:space="preserve">аппарата </w:t>
            </w:r>
            <w:r w:rsidRPr="00E85B7F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района </w:t>
            </w:r>
          </w:p>
        </w:tc>
        <w:tc>
          <w:tcPr>
            <w:tcW w:w="8364" w:type="dxa"/>
          </w:tcPr>
          <w:p w:rsidR="001C3D6F" w:rsidRPr="00E85B7F" w:rsidRDefault="001C3D6F" w:rsidP="001C3D6F">
            <w:pPr>
              <w:pStyle w:val="ac"/>
              <w:jc w:val="both"/>
              <w:rPr>
                <w:rStyle w:val="af7"/>
                <w:rFonts w:ascii="Times New Roman" w:hAnsi="Times New Roman"/>
                <w:b w:val="0"/>
                <w:sz w:val="28"/>
                <w:szCs w:val="28"/>
              </w:rPr>
            </w:pPr>
          </w:p>
          <w:p w:rsidR="001C3D6F" w:rsidRPr="00E85B7F" w:rsidRDefault="00EB47F8" w:rsidP="001C3D6F">
            <w:pPr>
              <w:pStyle w:val="ac"/>
              <w:jc w:val="right"/>
              <w:rPr>
                <w:rStyle w:val="af7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E85B7F">
              <w:rPr>
                <w:rStyle w:val="af7"/>
                <w:rFonts w:ascii="Times New Roman" w:hAnsi="Times New Roman"/>
                <w:b w:val="0"/>
                <w:color w:val="000000"/>
                <w:sz w:val="28"/>
                <w:szCs w:val="28"/>
              </w:rPr>
              <w:t>А.А. Строганов</w:t>
            </w:r>
          </w:p>
        </w:tc>
      </w:tr>
    </w:tbl>
    <w:p w:rsidR="001C3D6F" w:rsidRPr="00E85B7F" w:rsidRDefault="001C3D6F" w:rsidP="001C3D6F">
      <w:pPr>
        <w:spacing w:after="0" w:line="240" w:lineRule="auto"/>
        <w:rPr>
          <w:rFonts w:ascii="Times New Roman" w:hAnsi="Times New Roman"/>
          <w:sz w:val="28"/>
          <w:szCs w:val="28"/>
        </w:rPr>
        <w:sectPr w:rsidR="001C3D6F" w:rsidRPr="00E85B7F" w:rsidSect="001C3D6F">
          <w:footerReference w:type="default" r:id="rId10"/>
          <w:pgSz w:w="16839" w:h="11907" w:orient="landscape" w:code="9"/>
          <w:pgMar w:top="851" w:right="992" w:bottom="1418" w:left="992" w:header="720" w:footer="720" w:gutter="0"/>
          <w:cols w:space="720"/>
          <w:noEndnote/>
          <w:titlePg/>
          <w:docGrid w:linePitch="299"/>
        </w:sectPr>
      </w:pPr>
    </w:p>
    <w:p w:rsidR="001C3D6F" w:rsidRPr="00E85B7F" w:rsidRDefault="001C3D6F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sectPr w:rsidR="001C3D6F" w:rsidRPr="00E85B7F" w:rsidSect="001C3D6F">
      <w:pgSz w:w="11906" w:h="16838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CAF" w:rsidRDefault="00EA1CAF" w:rsidP="00540B16">
      <w:pPr>
        <w:spacing w:after="0" w:line="240" w:lineRule="auto"/>
      </w:pPr>
      <w:r>
        <w:separator/>
      </w:r>
    </w:p>
  </w:endnote>
  <w:endnote w:type="continuationSeparator" w:id="0">
    <w:p w:rsidR="00EA1CAF" w:rsidRDefault="00EA1CA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527462"/>
      <w:docPartObj>
        <w:docPartGallery w:val="Page Numbers (Bottom of Page)"/>
        <w:docPartUnique/>
      </w:docPartObj>
    </w:sdtPr>
    <w:sdtContent>
      <w:p w:rsidR="00A25DA1" w:rsidRDefault="00A25DA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B7F">
          <w:rPr>
            <w:noProof/>
          </w:rPr>
          <w:t>21</w:t>
        </w:r>
        <w:r>
          <w:fldChar w:fldCharType="end"/>
        </w:r>
      </w:p>
    </w:sdtContent>
  </w:sdt>
  <w:p w:rsidR="00A25DA1" w:rsidRDefault="00A25DA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C3D6F" w:rsidRDefault="001C3D6F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B7F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1C3D6F" w:rsidRDefault="001C3D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CAF" w:rsidRDefault="00EA1CAF" w:rsidP="00540B16">
      <w:pPr>
        <w:spacing w:after="0" w:line="240" w:lineRule="auto"/>
      </w:pPr>
      <w:r>
        <w:separator/>
      </w:r>
    </w:p>
  </w:footnote>
  <w:footnote w:type="continuationSeparator" w:id="0">
    <w:p w:rsidR="00EA1CAF" w:rsidRDefault="00EA1CA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956744"/>
    <w:multiLevelType w:val="hybridMultilevel"/>
    <w:tmpl w:val="E58E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010DF"/>
    <w:multiLevelType w:val="hybridMultilevel"/>
    <w:tmpl w:val="028A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464AA"/>
    <w:multiLevelType w:val="hybridMultilevel"/>
    <w:tmpl w:val="0380BA7E"/>
    <w:lvl w:ilvl="0" w:tplc="E7C6467A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F04BAA"/>
    <w:multiLevelType w:val="hybridMultilevel"/>
    <w:tmpl w:val="3F0C1CE2"/>
    <w:lvl w:ilvl="0" w:tplc="561CEC0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BCF6A01"/>
    <w:multiLevelType w:val="multilevel"/>
    <w:tmpl w:val="058641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18033F"/>
    <w:multiLevelType w:val="multilevel"/>
    <w:tmpl w:val="67CC97D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128587C"/>
    <w:multiLevelType w:val="multilevel"/>
    <w:tmpl w:val="0542077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D61385"/>
    <w:multiLevelType w:val="hybridMultilevel"/>
    <w:tmpl w:val="13063132"/>
    <w:lvl w:ilvl="0" w:tplc="84AE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46E57"/>
    <w:multiLevelType w:val="hybridMultilevel"/>
    <w:tmpl w:val="FEEEA55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252EC"/>
    <w:multiLevelType w:val="hybridMultilevel"/>
    <w:tmpl w:val="522E4624"/>
    <w:lvl w:ilvl="0" w:tplc="51441FC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DE519CA"/>
    <w:multiLevelType w:val="hybridMultilevel"/>
    <w:tmpl w:val="0D9A15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50E93F90"/>
    <w:multiLevelType w:val="hybridMultilevel"/>
    <w:tmpl w:val="5A7CC4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4A390D"/>
    <w:multiLevelType w:val="hybridMultilevel"/>
    <w:tmpl w:val="B8C269EC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902342"/>
    <w:multiLevelType w:val="hybridMultilevel"/>
    <w:tmpl w:val="02105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6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7" w15:restartNumberingAfterBreak="0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28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766A8F"/>
    <w:multiLevelType w:val="hybridMultilevel"/>
    <w:tmpl w:val="ED2AE32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03939E2"/>
    <w:multiLevelType w:val="hybridMultilevel"/>
    <w:tmpl w:val="A7D04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80478E"/>
    <w:multiLevelType w:val="hybridMultilevel"/>
    <w:tmpl w:val="B274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274B46"/>
    <w:multiLevelType w:val="hybridMultilevel"/>
    <w:tmpl w:val="D0587C06"/>
    <w:lvl w:ilvl="0" w:tplc="97146A1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04234"/>
    <w:multiLevelType w:val="hybridMultilevel"/>
    <w:tmpl w:val="8D6CDB50"/>
    <w:lvl w:ilvl="0" w:tplc="4D6A3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  <w:num w:numId="2">
    <w:abstractNumId w:val="26"/>
  </w:num>
  <w:num w:numId="3">
    <w:abstractNumId w:val="11"/>
  </w:num>
  <w:num w:numId="4">
    <w:abstractNumId w:val="23"/>
  </w:num>
  <w:num w:numId="5">
    <w:abstractNumId w:val="36"/>
  </w:num>
  <w:num w:numId="6">
    <w:abstractNumId w:val="6"/>
  </w:num>
  <w:num w:numId="7">
    <w:abstractNumId w:val="24"/>
  </w:num>
  <w:num w:numId="8">
    <w:abstractNumId w:val="1"/>
  </w:num>
  <w:num w:numId="9">
    <w:abstractNumId w:val="9"/>
  </w:num>
  <w:num w:numId="10">
    <w:abstractNumId w:val="35"/>
  </w:num>
  <w:num w:numId="11">
    <w:abstractNumId w:val="14"/>
  </w:num>
  <w:num w:numId="12">
    <w:abstractNumId w:val="29"/>
  </w:num>
  <w:num w:numId="13">
    <w:abstractNumId w:val="13"/>
  </w:num>
  <w:num w:numId="14">
    <w:abstractNumId w:val="2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8"/>
  </w:num>
  <w:num w:numId="25">
    <w:abstractNumId w:val="12"/>
  </w:num>
  <w:num w:numId="26">
    <w:abstractNumId w:val="34"/>
  </w:num>
  <w:num w:numId="27">
    <w:abstractNumId w:val="2"/>
  </w:num>
  <w:num w:numId="28">
    <w:abstractNumId w:val="31"/>
  </w:num>
  <w:num w:numId="29">
    <w:abstractNumId w:val="17"/>
  </w:num>
  <w:num w:numId="30">
    <w:abstractNumId w:val="15"/>
  </w:num>
  <w:num w:numId="31">
    <w:abstractNumId w:val="3"/>
  </w:num>
  <w:num w:numId="32">
    <w:abstractNumId w:val="21"/>
  </w:num>
  <w:num w:numId="33">
    <w:abstractNumId w:val="7"/>
  </w:num>
  <w:num w:numId="34">
    <w:abstractNumId w:val="33"/>
  </w:num>
  <w:num w:numId="35">
    <w:abstractNumId w:val="30"/>
  </w:num>
  <w:num w:numId="36">
    <w:abstractNumId w:val="16"/>
  </w:num>
  <w:num w:numId="37">
    <w:abstractNumId w:val="22"/>
  </w:num>
  <w:num w:numId="38">
    <w:abstractNumId w:val="5"/>
  </w:num>
  <w:num w:numId="39">
    <w:abstractNumId w:val="20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64F8"/>
    <w:rsid w:val="00011381"/>
    <w:rsid w:val="00011830"/>
    <w:rsid w:val="0001664D"/>
    <w:rsid w:val="0002121E"/>
    <w:rsid w:val="00022754"/>
    <w:rsid w:val="00023988"/>
    <w:rsid w:val="00030D43"/>
    <w:rsid w:val="0003476E"/>
    <w:rsid w:val="0004206A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0014"/>
    <w:rsid w:val="00093F7B"/>
    <w:rsid w:val="000967F8"/>
    <w:rsid w:val="000978A9"/>
    <w:rsid w:val="000A6B71"/>
    <w:rsid w:val="000B6020"/>
    <w:rsid w:val="000C2B34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77BE"/>
    <w:rsid w:val="000F6692"/>
    <w:rsid w:val="00102D7F"/>
    <w:rsid w:val="00106D4E"/>
    <w:rsid w:val="001227A1"/>
    <w:rsid w:val="0013459B"/>
    <w:rsid w:val="0014238E"/>
    <w:rsid w:val="0014454B"/>
    <w:rsid w:val="00150463"/>
    <w:rsid w:val="001560C7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86E0F"/>
    <w:rsid w:val="00191288"/>
    <w:rsid w:val="0019274E"/>
    <w:rsid w:val="0019451B"/>
    <w:rsid w:val="00194EED"/>
    <w:rsid w:val="001A23F7"/>
    <w:rsid w:val="001A5229"/>
    <w:rsid w:val="001A65A0"/>
    <w:rsid w:val="001B098A"/>
    <w:rsid w:val="001B5099"/>
    <w:rsid w:val="001B5A95"/>
    <w:rsid w:val="001C3D6F"/>
    <w:rsid w:val="001C3DA8"/>
    <w:rsid w:val="001C499B"/>
    <w:rsid w:val="001D1C9F"/>
    <w:rsid w:val="001E6FE5"/>
    <w:rsid w:val="001F115F"/>
    <w:rsid w:val="00213E5B"/>
    <w:rsid w:val="0022410C"/>
    <w:rsid w:val="00226ADA"/>
    <w:rsid w:val="00233C0A"/>
    <w:rsid w:val="002375D5"/>
    <w:rsid w:val="00243D69"/>
    <w:rsid w:val="00244475"/>
    <w:rsid w:val="00244A1D"/>
    <w:rsid w:val="00252F7C"/>
    <w:rsid w:val="00256008"/>
    <w:rsid w:val="00267B97"/>
    <w:rsid w:val="00270565"/>
    <w:rsid w:val="00277222"/>
    <w:rsid w:val="002911B6"/>
    <w:rsid w:val="0029123A"/>
    <w:rsid w:val="0029140C"/>
    <w:rsid w:val="00294031"/>
    <w:rsid w:val="00296FBF"/>
    <w:rsid w:val="002B6D77"/>
    <w:rsid w:val="002C0B86"/>
    <w:rsid w:val="002C68D9"/>
    <w:rsid w:val="002D50AE"/>
    <w:rsid w:val="002D5C3F"/>
    <w:rsid w:val="002D75A4"/>
    <w:rsid w:val="002F50EA"/>
    <w:rsid w:val="002F7D6E"/>
    <w:rsid w:val="00315369"/>
    <w:rsid w:val="00320F16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F6B"/>
    <w:rsid w:val="00380838"/>
    <w:rsid w:val="00380D69"/>
    <w:rsid w:val="00380E5D"/>
    <w:rsid w:val="00393408"/>
    <w:rsid w:val="003B552B"/>
    <w:rsid w:val="003B61CC"/>
    <w:rsid w:val="003C5558"/>
    <w:rsid w:val="003E4D1F"/>
    <w:rsid w:val="003F0C70"/>
    <w:rsid w:val="003F10BA"/>
    <w:rsid w:val="003F112E"/>
    <w:rsid w:val="00401F74"/>
    <w:rsid w:val="00402A25"/>
    <w:rsid w:val="004057DF"/>
    <w:rsid w:val="004105C7"/>
    <w:rsid w:val="00420BF0"/>
    <w:rsid w:val="004222E5"/>
    <w:rsid w:val="00426E7E"/>
    <w:rsid w:val="004647F8"/>
    <w:rsid w:val="00471526"/>
    <w:rsid w:val="00473EF8"/>
    <w:rsid w:val="004806AE"/>
    <w:rsid w:val="004929DA"/>
    <w:rsid w:val="00493F14"/>
    <w:rsid w:val="00497DEF"/>
    <w:rsid w:val="004A2162"/>
    <w:rsid w:val="004A2D57"/>
    <w:rsid w:val="004A6227"/>
    <w:rsid w:val="004A6B50"/>
    <w:rsid w:val="004A7F1C"/>
    <w:rsid w:val="004B4EE1"/>
    <w:rsid w:val="004D1C27"/>
    <w:rsid w:val="004D6B47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88C"/>
    <w:rsid w:val="00526114"/>
    <w:rsid w:val="005265F6"/>
    <w:rsid w:val="005275D0"/>
    <w:rsid w:val="00536DEB"/>
    <w:rsid w:val="00540B16"/>
    <w:rsid w:val="00555DC4"/>
    <w:rsid w:val="00571904"/>
    <w:rsid w:val="005741C1"/>
    <w:rsid w:val="005802E7"/>
    <w:rsid w:val="00583289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09CE"/>
    <w:rsid w:val="005E6F02"/>
    <w:rsid w:val="005F00E7"/>
    <w:rsid w:val="005F0F19"/>
    <w:rsid w:val="006002B6"/>
    <w:rsid w:val="006042B4"/>
    <w:rsid w:val="0060510C"/>
    <w:rsid w:val="00614225"/>
    <w:rsid w:val="0063117C"/>
    <w:rsid w:val="00632408"/>
    <w:rsid w:val="00633AD1"/>
    <w:rsid w:val="006371FC"/>
    <w:rsid w:val="0064195A"/>
    <w:rsid w:val="0065501E"/>
    <w:rsid w:val="006557EE"/>
    <w:rsid w:val="00657269"/>
    <w:rsid w:val="00662978"/>
    <w:rsid w:val="00670DD6"/>
    <w:rsid w:val="00671478"/>
    <w:rsid w:val="00675ECB"/>
    <w:rsid w:val="00675FD9"/>
    <w:rsid w:val="00681FE6"/>
    <w:rsid w:val="006918E1"/>
    <w:rsid w:val="00693838"/>
    <w:rsid w:val="00693D27"/>
    <w:rsid w:val="00697323"/>
    <w:rsid w:val="006A0DC2"/>
    <w:rsid w:val="006A4D76"/>
    <w:rsid w:val="006B1ADB"/>
    <w:rsid w:val="006B42DA"/>
    <w:rsid w:val="006B4381"/>
    <w:rsid w:val="006B6042"/>
    <w:rsid w:val="006E3137"/>
    <w:rsid w:val="006E5344"/>
    <w:rsid w:val="006F64B5"/>
    <w:rsid w:val="007019E0"/>
    <w:rsid w:val="00702680"/>
    <w:rsid w:val="007138D0"/>
    <w:rsid w:val="00722AF4"/>
    <w:rsid w:val="007244BE"/>
    <w:rsid w:val="00727265"/>
    <w:rsid w:val="00730E21"/>
    <w:rsid w:val="00731079"/>
    <w:rsid w:val="00737638"/>
    <w:rsid w:val="0074256E"/>
    <w:rsid w:val="00756918"/>
    <w:rsid w:val="00760A44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E3439"/>
    <w:rsid w:val="007F174B"/>
    <w:rsid w:val="007F3BC8"/>
    <w:rsid w:val="007F3EB4"/>
    <w:rsid w:val="00804AEC"/>
    <w:rsid w:val="00806E05"/>
    <w:rsid w:val="00810E60"/>
    <w:rsid w:val="00814809"/>
    <w:rsid w:val="008312D5"/>
    <w:rsid w:val="00834FD8"/>
    <w:rsid w:val="008403A4"/>
    <w:rsid w:val="00845EEA"/>
    <w:rsid w:val="008558E3"/>
    <w:rsid w:val="00860EF4"/>
    <w:rsid w:val="00862DEA"/>
    <w:rsid w:val="00864387"/>
    <w:rsid w:val="00873497"/>
    <w:rsid w:val="00877050"/>
    <w:rsid w:val="00884C6A"/>
    <w:rsid w:val="00893E18"/>
    <w:rsid w:val="0089464D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8F75EE"/>
    <w:rsid w:val="00901501"/>
    <w:rsid w:val="009127F6"/>
    <w:rsid w:val="00912883"/>
    <w:rsid w:val="00931126"/>
    <w:rsid w:val="009327F5"/>
    <w:rsid w:val="009407E1"/>
    <w:rsid w:val="009408CC"/>
    <w:rsid w:val="00943A85"/>
    <w:rsid w:val="0095425D"/>
    <w:rsid w:val="00961EC1"/>
    <w:rsid w:val="00965962"/>
    <w:rsid w:val="00971E15"/>
    <w:rsid w:val="009832F9"/>
    <w:rsid w:val="00987DC7"/>
    <w:rsid w:val="009901C3"/>
    <w:rsid w:val="00991125"/>
    <w:rsid w:val="009920A4"/>
    <w:rsid w:val="00992669"/>
    <w:rsid w:val="009A3FD7"/>
    <w:rsid w:val="009A3FE8"/>
    <w:rsid w:val="009B2BD3"/>
    <w:rsid w:val="009B5584"/>
    <w:rsid w:val="009D4E79"/>
    <w:rsid w:val="009D5B11"/>
    <w:rsid w:val="009E5316"/>
    <w:rsid w:val="009F03D3"/>
    <w:rsid w:val="00A00726"/>
    <w:rsid w:val="00A01DC3"/>
    <w:rsid w:val="00A0233C"/>
    <w:rsid w:val="00A16740"/>
    <w:rsid w:val="00A20ED2"/>
    <w:rsid w:val="00A2446A"/>
    <w:rsid w:val="00A25DA1"/>
    <w:rsid w:val="00A264C2"/>
    <w:rsid w:val="00A30AF5"/>
    <w:rsid w:val="00A3262E"/>
    <w:rsid w:val="00A32CE4"/>
    <w:rsid w:val="00A3698A"/>
    <w:rsid w:val="00A40ED8"/>
    <w:rsid w:val="00A41ED3"/>
    <w:rsid w:val="00A425E2"/>
    <w:rsid w:val="00A469EF"/>
    <w:rsid w:val="00A46F3E"/>
    <w:rsid w:val="00A47BF7"/>
    <w:rsid w:val="00A50854"/>
    <w:rsid w:val="00A53093"/>
    <w:rsid w:val="00A54E14"/>
    <w:rsid w:val="00A66C62"/>
    <w:rsid w:val="00A67DF2"/>
    <w:rsid w:val="00A82CFF"/>
    <w:rsid w:val="00A865C6"/>
    <w:rsid w:val="00A9194E"/>
    <w:rsid w:val="00A9221C"/>
    <w:rsid w:val="00A922E7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206"/>
    <w:rsid w:val="00AE15DB"/>
    <w:rsid w:val="00AE5069"/>
    <w:rsid w:val="00AE652B"/>
    <w:rsid w:val="00AE7401"/>
    <w:rsid w:val="00AE7B8C"/>
    <w:rsid w:val="00B00759"/>
    <w:rsid w:val="00B00897"/>
    <w:rsid w:val="00B170AE"/>
    <w:rsid w:val="00B3086A"/>
    <w:rsid w:val="00B31002"/>
    <w:rsid w:val="00B33D04"/>
    <w:rsid w:val="00B42240"/>
    <w:rsid w:val="00B44266"/>
    <w:rsid w:val="00B45BC8"/>
    <w:rsid w:val="00B54659"/>
    <w:rsid w:val="00B548CB"/>
    <w:rsid w:val="00B62012"/>
    <w:rsid w:val="00B6396C"/>
    <w:rsid w:val="00B66FA6"/>
    <w:rsid w:val="00B70946"/>
    <w:rsid w:val="00B77F55"/>
    <w:rsid w:val="00B8790F"/>
    <w:rsid w:val="00B90825"/>
    <w:rsid w:val="00B92415"/>
    <w:rsid w:val="00B94A8B"/>
    <w:rsid w:val="00BA0DAE"/>
    <w:rsid w:val="00BA4188"/>
    <w:rsid w:val="00BC1EE3"/>
    <w:rsid w:val="00BC2FBF"/>
    <w:rsid w:val="00BC73ED"/>
    <w:rsid w:val="00BC7650"/>
    <w:rsid w:val="00BD46D5"/>
    <w:rsid w:val="00BD6657"/>
    <w:rsid w:val="00BD7570"/>
    <w:rsid w:val="00BE0567"/>
    <w:rsid w:val="00BE7B4D"/>
    <w:rsid w:val="00BF262E"/>
    <w:rsid w:val="00BF3687"/>
    <w:rsid w:val="00BF7E78"/>
    <w:rsid w:val="00C10A6F"/>
    <w:rsid w:val="00C12080"/>
    <w:rsid w:val="00C2378C"/>
    <w:rsid w:val="00C26459"/>
    <w:rsid w:val="00C33DA6"/>
    <w:rsid w:val="00C33E2E"/>
    <w:rsid w:val="00C36940"/>
    <w:rsid w:val="00C4228A"/>
    <w:rsid w:val="00C466D1"/>
    <w:rsid w:val="00C4691A"/>
    <w:rsid w:val="00C52F19"/>
    <w:rsid w:val="00C53587"/>
    <w:rsid w:val="00C53786"/>
    <w:rsid w:val="00C606D2"/>
    <w:rsid w:val="00C67CB6"/>
    <w:rsid w:val="00C759D5"/>
    <w:rsid w:val="00C778B4"/>
    <w:rsid w:val="00C847F1"/>
    <w:rsid w:val="00C916A5"/>
    <w:rsid w:val="00C91DE9"/>
    <w:rsid w:val="00CA28D6"/>
    <w:rsid w:val="00CB0C07"/>
    <w:rsid w:val="00CB7F09"/>
    <w:rsid w:val="00CC6EDB"/>
    <w:rsid w:val="00CD4B70"/>
    <w:rsid w:val="00CD7437"/>
    <w:rsid w:val="00CE4CB4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42A97"/>
    <w:rsid w:val="00D53B04"/>
    <w:rsid w:val="00D55076"/>
    <w:rsid w:val="00D56BF0"/>
    <w:rsid w:val="00D5788C"/>
    <w:rsid w:val="00D579DD"/>
    <w:rsid w:val="00D57A25"/>
    <w:rsid w:val="00D61A00"/>
    <w:rsid w:val="00D83507"/>
    <w:rsid w:val="00D90D70"/>
    <w:rsid w:val="00D92823"/>
    <w:rsid w:val="00D933FB"/>
    <w:rsid w:val="00D93B74"/>
    <w:rsid w:val="00D954F4"/>
    <w:rsid w:val="00D96B27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05DE1"/>
    <w:rsid w:val="00E153BA"/>
    <w:rsid w:val="00E213B8"/>
    <w:rsid w:val="00E35834"/>
    <w:rsid w:val="00E41475"/>
    <w:rsid w:val="00E53D36"/>
    <w:rsid w:val="00E55FF3"/>
    <w:rsid w:val="00E61185"/>
    <w:rsid w:val="00E62AA6"/>
    <w:rsid w:val="00E6571D"/>
    <w:rsid w:val="00E659A5"/>
    <w:rsid w:val="00E67B17"/>
    <w:rsid w:val="00E772E5"/>
    <w:rsid w:val="00E85B7F"/>
    <w:rsid w:val="00E91286"/>
    <w:rsid w:val="00E948C8"/>
    <w:rsid w:val="00EA1CAF"/>
    <w:rsid w:val="00EA291A"/>
    <w:rsid w:val="00EA4081"/>
    <w:rsid w:val="00EB06A3"/>
    <w:rsid w:val="00EB47F8"/>
    <w:rsid w:val="00EB4F08"/>
    <w:rsid w:val="00EB6CC8"/>
    <w:rsid w:val="00EB7221"/>
    <w:rsid w:val="00EC1576"/>
    <w:rsid w:val="00EC5F6B"/>
    <w:rsid w:val="00EC6CA0"/>
    <w:rsid w:val="00EE5E97"/>
    <w:rsid w:val="00EE717E"/>
    <w:rsid w:val="00EE7C6B"/>
    <w:rsid w:val="00EF0806"/>
    <w:rsid w:val="00EF3ABA"/>
    <w:rsid w:val="00EF5F40"/>
    <w:rsid w:val="00EF610C"/>
    <w:rsid w:val="00F11505"/>
    <w:rsid w:val="00F11BD6"/>
    <w:rsid w:val="00F12E48"/>
    <w:rsid w:val="00F136C7"/>
    <w:rsid w:val="00F20978"/>
    <w:rsid w:val="00F26192"/>
    <w:rsid w:val="00F31BFD"/>
    <w:rsid w:val="00F411B8"/>
    <w:rsid w:val="00F43CC3"/>
    <w:rsid w:val="00F44F79"/>
    <w:rsid w:val="00F612A0"/>
    <w:rsid w:val="00F61A17"/>
    <w:rsid w:val="00F61D93"/>
    <w:rsid w:val="00F77F3C"/>
    <w:rsid w:val="00F8056F"/>
    <w:rsid w:val="00F81343"/>
    <w:rsid w:val="00F83325"/>
    <w:rsid w:val="00F91B00"/>
    <w:rsid w:val="00F9593D"/>
    <w:rsid w:val="00FA3A8B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226277-1874-4D46-AC5B-979B2D54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B4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table" w:customStyle="1" w:styleId="13">
    <w:name w:val="Сетка таблицы1"/>
    <w:basedOn w:val="a1"/>
    <w:next w:val="ad"/>
    <w:uiPriority w:val="59"/>
    <w:rsid w:val="009A3F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1C3D6F"/>
    <w:rPr>
      <w:rFonts w:ascii="Arial" w:eastAsia="Times New Roman" w:hAnsi="Arial"/>
      <w:b/>
      <w:szCs w:val="24"/>
      <w:lang w:eastAsia="en-US"/>
    </w:rPr>
  </w:style>
  <w:style w:type="paragraph" w:customStyle="1" w:styleId="14">
    <w:name w:val="Абзац списка1"/>
    <w:basedOn w:val="a"/>
    <w:rsid w:val="001C3D6F"/>
    <w:pPr>
      <w:ind w:left="720"/>
    </w:pPr>
    <w:rPr>
      <w:rFonts w:eastAsia="Times New Roman" w:cs="Calibri"/>
    </w:rPr>
  </w:style>
  <w:style w:type="paragraph" w:styleId="af">
    <w:name w:val="Body Text Indent"/>
    <w:basedOn w:val="a"/>
    <w:link w:val="af0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7">
    <w:name w:val="Заголовок №2"/>
    <w:basedOn w:val="a"/>
    <w:link w:val="26"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f1">
    <w:name w:val="Основной текст_"/>
    <w:basedOn w:val="a0"/>
    <w:link w:val="91"/>
    <w:rsid w:val="001C3D6F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1">
    <w:name w:val="Основной текст9"/>
    <w:basedOn w:val="a"/>
    <w:link w:val="af1"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character" w:customStyle="1" w:styleId="28">
    <w:name w:val="Основной текст (2)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1"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2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paragraph" w:styleId="af3">
    <w:name w:val="Normal (Web)"/>
    <w:basedOn w:val="a"/>
    <w:semiHidden/>
    <w:unhideWhenUsed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33">
    <w:name w:val="Основной текст 3 Знак"/>
    <w:basedOn w:val="a0"/>
    <w:link w:val="32"/>
    <w:semiHidden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rsid w:val="001C3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C3D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4">
    <w:name w:val="Нормальный (таблица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rsid w:val="001C3D6F"/>
    <w:pPr>
      <w:suppressAutoHyphens/>
      <w:autoSpaceDN w:val="0"/>
    </w:pPr>
    <w:rPr>
      <w:rFonts w:ascii="Times New Roman" w:eastAsia="Times New Roman" w:hAnsi="Times New Roman"/>
      <w:kern w:val="3"/>
      <w:lang w:eastAsia="ja-JP"/>
    </w:rPr>
  </w:style>
  <w:style w:type="paragraph" w:customStyle="1" w:styleId="310">
    <w:name w:val="Основной текст 31"/>
    <w:basedOn w:val="a"/>
    <w:rsid w:val="001C3D6F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rsid w:val="001C3D6F"/>
    <w:pPr>
      <w:widowControl w:val="0"/>
      <w:suppressAutoHyphens/>
      <w:autoSpaceDE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1C3D6F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rsid w:val="001C3D6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1C3D6F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6">
    <w:name w:val="Основной"/>
    <w:basedOn w:val="a"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rsid w:val="001C3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7">
    <w:name w:val="Цветовое выделение"/>
    <w:rsid w:val="001C3D6F"/>
    <w:rPr>
      <w:b/>
      <w:bCs w:val="0"/>
      <w:color w:val="26282F"/>
      <w:sz w:val="26"/>
    </w:rPr>
  </w:style>
  <w:style w:type="character" w:customStyle="1" w:styleId="highlight">
    <w:name w:val="highlight"/>
    <w:rsid w:val="001C3D6F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1C3D6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1C3D6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8">
    <w:name w:val="Гипертекстовая ссылка"/>
    <w:rsid w:val="001C3D6F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12">
    <w:name w:val="Font Style12"/>
    <w:rsid w:val="001C3D6F"/>
    <w:rPr>
      <w:rFonts w:ascii="Times New Roman" w:hAnsi="Times New Roman" w:cs="Times New Roman" w:hint="default"/>
      <w:sz w:val="20"/>
      <w:szCs w:val="20"/>
    </w:rPr>
  </w:style>
  <w:style w:type="numbering" w:customStyle="1" w:styleId="WWNum15">
    <w:name w:val="WWNum15"/>
    <w:rsid w:val="001C3D6F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69C63-2148-4D85-A32D-7EA10AFF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32</Pages>
  <Words>7397</Words>
  <Characters>42169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Зацепин</cp:lastModifiedBy>
  <cp:revision>8</cp:revision>
  <cp:lastPrinted>2023-01-20T05:31:00Z</cp:lastPrinted>
  <dcterms:created xsi:type="dcterms:W3CDTF">2022-12-26T07:50:00Z</dcterms:created>
  <dcterms:modified xsi:type="dcterms:W3CDTF">2023-01-20T05:32:00Z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