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47F51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7F51">
        <w:rPr>
          <w:rFonts w:ascii="Times New Roman CYR" w:hAnsi="Times New Roman CYR" w:cs="Times New Roman CYR"/>
          <w:sz w:val="28"/>
          <w:szCs w:val="28"/>
        </w:rPr>
        <w:t>январ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47F51">
        <w:rPr>
          <w:rFonts w:ascii="Times New Roman CYR" w:hAnsi="Times New Roman CYR" w:cs="Times New Roman CYR"/>
          <w:sz w:val="28"/>
          <w:szCs w:val="28"/>
        </w:rPr>
        <w:t>31а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947F51" w:rsidRDefault="00947F51" w:rsidP="00C35198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947F51">
        <w:rPr>
          <w:rFonts w:ascii="Times New Roman" w:hAnsi="Times New Roman"/>
          <w:sz w:val="28"/>
          <w:szCs w:val="28"/>
        </w:rPr>
        <w:t>Об утверждении Плана мероприятий по регулированию выбросов вредных (загрязняющих) веществ в атмосферный воздух в периоды неблагоприятных метеорологических условий на территории Питерского муниципального района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0783" w:rsidRPr="009E0783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9E0783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51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</w:t>
      </w:r>
      <w:r w:rsidR="00C35198">
        <w:rPr>
          <w:rFonts w:ascii="Times New Roman" w:hAnsi="Times New Roman"/>
          <w:color w:val="000000" w:themeColor="text1"/>
          <w:sz w:val="28"/>
          <w:szCs w:val="28"/>
        </w:rPr>
        <w:t>духа»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 от 4 мая 1999 года №96-ФЗ, Постановлением Правительства Саратовской области от 12 ноября 2012 г</w:t>
      </w:r>
      <w:r w:rsidR="00C35198">
        <w:rPr>
          <w:rFonts w:ascii="Times New Roman" w:hAnsi="Times New Roman"/>
          <w:color w:val="000000" w:themeColor="text1"/>
          <w:sz w:val="28"/>
          <w:szCs w:val="28"/>
        </w:rPr>
        <w:t>ода №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>671-П</w:t>
      </w:r>
      <w:r w:rsidR="00C3519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>О порядке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Саратовской области</w:t>
      </w:r>
      <w:r w:rsidR="00C3519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Pr="009E0783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района,</w:t>
      </w:r>
    </w:p>
    <w:p w:rsidR="009E0783" w:rsidRPr="009E0783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ПОСТАНОВЛЯЕТ:</w:t>
      </w:r>
    </w:p>
    <w:p w:rsidR="009E0783" w:rsidRPr="009E0783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001"/>
      <w:r w:rsidRPr="009E0783">
        <w:rPr>
          <w:rFonts w:ascii="Times New Roman" w:hAnsi="Times New Roman"/>
          <w:color w:val="000000" w:themeColor="text1"/>
          <w:sz w:val="28"/>
          <w:szCs w:val="28"/>
        </w:rPr>
        <w:t>1. Утвердить План мероприятий по регулированию выбросов вредных (загрязняющих) веществ в атмосферный воздух в периоды неблагоприятных метеорологических условий (далее - НМУ) на территории Питерского муниципального района согласно приложению.</w:t>
      </w:r>
    </w:p>
    <w:p w:rsidR="009E0783" w:rsidRPr="009E0783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002"/>
      <w:bookmarkEnd w:id="0"/>
      <w:r w:rsidRPr="009E0783">
        <w:rPr>
          <w:rFonts w:ascii="Times New Roman" w:hAnsi="Times New Roman"/>
          <w:color w:val="000000" w:themeColor="text1"/>
          <w:sz w:val="28"/>
          <w:szCs w:val="28"/>
        </w:rPr>
        <w:t>2. Рекомендовать администрациям муниципальных образований Питерского муниципального района Саратовской области обеспечить выполнение мероприятий в соответствии с приложением к настоящему постановлению.</w:t>
      </w:r>
    </w:p>
    <w:p w:rsidR="00C35198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</w:pPr>
      <w:bookmarkStart w:id="2" w:name="sub_1003"/>
      <w:bookmarkEnd w:id="1"/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bookmarkEnd w:id="2"/>
      <w:r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Настоящее постановление вступает в силу со дня его подписания и подлежит обязательному опубликованию на официальном сайте администрации Питерского муниципального района в информационно-телекоммуникационной сети    Интернет по адресу: http://питерка.рф.</w:t>
      </w:r>
    </w:p>
    <w:p w:rsidR="00231885" w:rsidRDefault="009E0783" w:rsidP="009E0783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 w:rsidRPr="009E078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.</w:t>
      </w:r>
      <w:r w:rsidRPr="009E0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Контроль</w:t>
      </w:r>
      <w:r w:rsidR="00D9726B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за </w:t>
      </w:r>
      <w:r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исполнени</w:t>
      </w:r>
      <w:r w:rsidR="00D9726B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ем</w:t>
      </w:r>
      <w:r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настоящего постановления возложить на первого заместителя главы администрации Питерского муниципального района Чиженькова</w:t>
      </w:r>
      <w:r w:rsidR="00C35198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C35198" w:rsidRPr="009E0783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34B5" w:rsidRDefault="00B934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26B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5198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9726B" w:rsidRDefault="00D972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26B" w:rsidRPr="004E0E0C" w:rsidRDefault="00D9726B" w:rsidP="004E0E0C">
      <w:pPr>
        <w:pStyle w:val="ac"/>
        <w:ind w:left="5387"/>
        <w:jc w:val="both"/>
        <w:rPr>
          <w:rStyle w:val="af0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972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</w:t>
      </w:r>
      <w:r w:rsidR="004E0E0C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е </w:t>
      </w:r>
      <w:r w:rsidRPr="00D972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к </w:t>
      </w:r>
      <w:hyperlink w:anchor="sub_0" w:history="1">
        <w:r w:rsidRPr="00D9726B">
          <w:rPr>
            <w:rStyle w:val="af"/>
            <w:rFonts w:ascii="Times New Roman" w:hAnsi="Times New Roman"/>
            <w:bCs/>
            <w:color w:val="000000" w:themeColor="text1"/>
            <w:sz w:val="28"/>
            <w:szCs w:val="28"/>
          </w:rPr>
          <w:t>постановлению</w:t>
        </w:r>
      </w:hyperlink>
      <w:r w:rsidRPr="00D972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</w:t>
      </w:r>
      <w:r w:rsidR="004E0E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72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муниципального района</w:t>
      </w:r>
      <w:r w:rsidR="004E0E0C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 от 22 января 2019 года № 31а</w:t>
      </w:r>
    </w:p>
    <w:p w:rsidR="00D9726B" w:rsidRPr="004E0E0C" w:rsidRDefault="00D9726B" w:rsidP="00D9726B">
      <w:pPr>
        <w:pStyle w:val="ac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972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E0E0C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</w:t>
      </w:r>
    </w:p>
    <w:p w:rsidR="00D9726B" w:rsidRPr="004E0E0C" w:rsidRDefault="00D9726B" w:rsidP="004E0E0C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0E0C">
        <w:rPr>
          <w:rFonts w:ascii="Times New Roman" w:hAnsi="Times New Roman"/>
          <w:b/>
          <w:color w:val="000000" w:themeColor="text1"/>
          <w:sz w:val="28"/>
          <w:szCs w:val="28"/>
        </w:rPr>
        <w:t>План мероприятий</w:t>
      </w:r>
      <w:r w:rsidRPr="004E0E0C">
        <w:rPr>
          <w:rFonts w:ascii="Times New Roman" w:hAnsi="Times New Roman"/>
          <w:b/>
          <w:color w:val="000000" w:themeColor="text1"/>
          <w:sz w:val="28"/>
          <w:szCs w:val="28"/>
        </w:rPr>
        <w:br/>
        <w:t>по регулированию выбросов вредных (загрязняющих) веществ в атмосферный воздух в периоды неблагоприятных метеорологических условий на территории Питерского муниципального района</w:t>
      </w:r>
    </w:p>
    <w:p w:rsidR="00D9726B" w:rsidRPr="00D9726B" w:rsidRDefault="00D9726B" w:rsidP="00D9726B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797"/>
        <w:gridCol w:w="23"/>
        <w:gridCol w:w="2409"/>
        <w:gridCol w:w="1985"/>
      </w:tblGrid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E14697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104E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E14697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46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E14697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46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E14697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46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E14697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9726B" w:rsidRPr="007104E4" w:rsidTr="00E1469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Оказание информационной и методической помощи юридическим лицам на территории 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Получение от Министерства природных ресурсов и экологии Саратовской области (далее - Министерство) информации о прогнозах периодов НМУ, регистрация информации в журнале "Журнал регистрации прогнозов неблагоприятных метеорологических условий"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мере поступления информации о прогнозе периода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Размещение информации о прогнозных периодах НМУ на 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7F7F7"/>
              </w:rPr>
              <w:t xml:space="preserve">официальном сайте администрации 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Питерского муниципального района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7F7F7"/>
              </w:rPr>
              <w:t xml:space="preserve"> по адресу: питерка.рф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мин с момента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получения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информации о прогнозе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Передача телефонограммы о прогнозных периодах НМУ следующим организациям (органам): 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отдел по делам архитектуры и капитального строительства администрации Питерского муниципального района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часа с момента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получения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информации о прогнозе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E1469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Выявление и ликвидация возгорания бытовых отходов и мусора на территории Питерского муниципального района, полив территории дорог с повышенным пылеобразованием в периоды НМУ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Обследование мест накопления отходов на предмет выявления возгорания бытовых отходов и мусора, принятие мер по ликвидации возгорания отходов в местах накопления.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«Питерское»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Объезд территории с целью усиления контроля соблюдения </w:t>
            </w:r>
            <w:hyperlink r:id="rId10" w:history="1">
              <w:r w:rsidRPr="00154C9D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Правил</w:t>
              </w:r>
            </w:hyperlink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благоустройства территории Питерского муниципального района в части сжигания отходов, поливе при уборке проезжей части улиц, тротуаров, площадей.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9D">
              <w:rPr>
                <w:rFonts w:ascii="Times New Roman" w:hAnsi="Times New Roman"/>
                <w:sz w:val="26"/>
                <w:szCs w:val="26"/>
              </w:rPr>
              <w:t>МУП «Питерское»</w:t>
            </w:r>
          </w:p>
        </w:tc>
      </w:tr>
      <w:tr w:rsidR="00D9726B" w:rsidRPr="007104E4" w:rsidTr="00B934B5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154C9D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Направление информации о возгорании бытовых отходов и мусора в МКУ «ЕДДС» Питерского района Саратовской области и в ФГКУ «14 отряд ФПС по Саратовской области» 53 ПСЧ по охране с. Питерка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0627D3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993300"/>
              </w:rPr>
            </w:pPr>
            <w:r>
              <w:rPr>
                <w:rFonts w:ascii="Times New Roman" w:hAnsi="Times New Roman" w:cs="Times New Roman"/>
              </w:rPr>
              <w:t>МУП «Питерское»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Получение информации о возгорании бытовых отходов и мусора от юридических или физических лиц в периоды НМУ, осуществление контроля за ликвидацией очагов возгорания.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F21D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D9726B" w:rsidRPr="00FF21D3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F21D3">
              <w:rPr>
                <w:rFonts w:ascii="Times New Roman" w:hAnsi="Times New Roman" w:cs="Times New Roman"/>
              </w:rPr>
              <w:t>1 категории отдела специальных работ</w:t>
            </w:r>
          </w:p>
          <w:p w:rsidR="00D9726B" w:rsidRPr="000627D3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993300"/>
              </w:rPr>
            </w:pPr>
            <w:r w:rsidRPr="00FF21D3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Усиление полива территории дорог с повышенным пылеобразованием при проведении уборки в период НМУ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летний прогнозный период действия НМУ в рамках выполнения муниципального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«Питерское»</w:t>
            </w:r>
          </w:p>
        </w:tc>
      </w:tr>
      <w:tr w:rsidR="00D9726B" w:rsidRPr="007104E4" w:rsidTr="00E1469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Направление в территориальные органы федерального органа исполнительной власти в области охраны окружающей среды информации о фактах возникновения на территории Питерского муниципального района угрозы причинения в периоды НМУ вреда жизни, здоровью граждан, вреда животным, растениям, окружающей среде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Получение и фиксация обращений граждан по вопросам загрязнения атмосферного воздуха в периоды НМУ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проверок юридических лиц, индивидуальных предпринимателей при получении информации, содержащей факты возникновения угрозы причинения в периоды НМУ вреда жизни, здоровью граждан, вреда животным, растениям, окружающей среде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мере поступления информации, содержащей факты возникновения угрозы причинения в периоды НМУ вреда жизни, здоровью граждан, вреда животным, растениям, окружающей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Направление материалов проверки в Министерство или органы прокуратуры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3-х дней с момента окончания проведения внеплановой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8C488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Осуществление сбора и учета информации о выполнении и результатах выполнения мероприятий по регулированию выбросов в периоды НМУ юридическими лицами на территории 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Запрос информации о выполнении мероприятий по регулированию выбросов в периоды НМУ у юридических лиц Питерского муниципального района, в состав проектов нормативов предельно допустимых выбросов загрязняющих веществ, в атмосферу которых, входят указанные мероприятия.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 до 10 числа месяца, следующего за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D06884" w:rsidRDefault="00D9726B" w:rsidP="00D0688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Осуществление количественного учета поступивших сообщений о прогнозе периодов НМУ на территории Питерского муниципального района, мероприятий, выполненных юридическими лицами в периоды НМУ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E1469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Осуществление информирования населения о прогнозных периодах НМУ и результатах выполнения мероприятий юридическими лицами на территории 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на официальном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7F7F7"/>
              </w:rPr>
              <w:t xml:space="preserve"> сайте Администрации 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Питерского муниципального района информации о прогнозных периодах НМУ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мин с момента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получения</w:t>
            </w:r>
          </w:p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информации о прогнозе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обращении жителей муниципального района по телефону информирование их о НМУ с указанием периода действия и степени опасности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прогнозный период действия НМУ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Размещение на 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7F7F7"/>
              </w:rPr>
              <w:t>официальном сайте Администрации Питерского муниципального района</w:t>
            </w: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информации о результатах выполнения мероприятий по регулированию выбросов в периоды НМУ юридическими лицами на территории муниципального района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 до 20 числа месяца, следующего за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  <w:tr w:rsidR="00D9726B" w:rsidRPr="007104E4" w:rsidTr="00E1469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E14697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E1469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 Направление в Министерство природных ресурсов и экологии Саратовской области (далее - Министерство) ежеквартальных отчетов о проведении работ по регулированию выбросов вредных (загрязняющих) веществ в атмосферный воздух в периоды НМУ</w:t>
            </w:r>
          </w:p>
        </w:tc>
      </w:tr>
      <w:tr w:rsidR="00D9726B" w:rsidRPr="007104E4" w:rsidTr="003A286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и направление в Министерство отчета о проведении работ по регулированию выбросов вредных (загрязняющих) веществ в атмосферный воздух в периоды НМУ в соответствии с установленными требованиями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154C9D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4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 до 20 числа месяца, следующего за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7104E4" w:rsidRDefault="00D9726B" w:rsidP="00A353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CE678C">
              <w:rPr>
                <w:rFonts w:ascii="Times New Roman" w:hAnsi="Times New Roman" w:cs="Times New Roman"/>
              </w:rPr>
              <w:t>Питерского муниципального района</w:t>
            </w:r>
          </w:p>
        </w:tc>
      </w:tr>
    </w:tbl>
    <w:p w:rsidR="008C4889" w:rsidRDefault="008C488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6884" w:rsidRDefault="00D0688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856C7" w:rsidRPr="007509F0" w:rsidRDefault="00D0688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В.В. Скорочкина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8C4889">
      <w:footerReference w:type="default" r:id="rId11"/>
      <w:pgSz w:w="11906" w:h="16838"/>
      <w:pgMar w:top="851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7B" w:rsidRDefault="009E4D7B" w:rsidP="00540B16">
      <w:pPr>
        <w:spacing w:after="0" w:line="240" w:lineRule="auto"/>
      </w:pPr>
      <w:r>
        <w:separator/>
      </w:r>
    </w:p>
  </w:endnote>
  <w:endnote w:type="continuationSeparator" w:id="1">
    <w:p w:rsidR="009E4D7B" w:rsidRDefault="009E4D7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A58A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934B5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7B" w:rsidRDefault="009E4D7B" w:rsidP="00540B16">
      <w:pPr>
        <w:spacing w:after="0" w:line="240" w:lineRule="auto"/>
      </w:pPr>
      <w:r>
        <w:separator/>
      </w:r>
    </w:p>
  </w:footnote>
  <w:footnote w:type="continuationSeparator" w:id="1">
    <w:p w:rsidR="009E4D7B" w:rsidRDefault="009E4D7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250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4C9D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A2861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0E0C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4889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47F51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0783"/>
    <w:rsid w:val="009E4D7B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34B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5198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06884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9726B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697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A58A3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97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Гипертекстовая ссылка"/>
    <w:rsid w:val="009E0783"/>
    <w:rPr>
      <w:color w:val="106BBE"/>
    </w:rPr>
  </w:style>
  <w:style w:type="character" w:customStyle="1" w:styleId="10">
    <w:name w:val="Заголовок 1 Знак"/>
    <w:basedOn w:val="a0"/>
    <w:link w:val="1"/>
    <w:rsid w:val="00D97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Цветовое выделение"/>
    <w:rsid w:val="00D9726B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rsid w:val="00D97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550.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869310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01737.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2019-02-05T13:22:00Z</cp:lastPrinted>
  <dcterms:created xsi:type="dcterms:W3CDTF">2019-02-05T13:11:00Z</dcterms:created>
  <dcterms:modified xsi:type="dcterms:W3CDTF">2019-02-05T13:23:00Z</dcterms:modified>
</cp:coreProperties>
</file>