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1B" w:rsidRPr="00EB3A0A" w:rsidRDefault="006F061B" w:rsidP="006F061B">
      <w:pPr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B3A0A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8175" cy="818515"/>
            <wp:effectExtent l="19050" t="0" r="9525" b="0"/>
            <wp:wrapSquare wrapText="right"/>
            <wp:docPr id="8" name="Рисунок 1" descr="Питерский район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терский район ч_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A0A">
        <w:rPr>
          <w:spacing w:val="20"/>
          <w:sz w:val="28"/>
          <w:szCs w:val="28"/>
        </w:rPr>
        <w:br w:type="textWrapping" w:clear="all"/>
      </w:r>
      <w:r w:rsidRPr="00EB3A0A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6F061B" w:rsidRPr="00EB3A0A" w:rsidRDefault="006F061B" w:rsidP="006F061B">
      <w:pPr>
        <w:pStyle w:val="21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B3A0A">
        <w:rPr>
          <w:rFonts w:ascii="Times New Roman" w:hAnsi="Times New Roman"/>
          <w:b/>
          <w:spacing w:val="24"/>
          <w:sz w:val="28"/>
          <w:szCs w:val="28"/>
        </w:rPr>
        <w:t>ПИТЕРСКОГО МУНИЦИПАЛЬНОГО РАЙОНА</w:t>
      </w:r>
      <w:r w:rsidRPr="00EB3A0A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6F061B" w:rsidRPr="00EB3A0A" w:rsidRDefault="006F061B" w:rsidP="006F061B">
      <w:pPr>
        <w:pStyle w:val="21"/>
        <w:jc w:val="center"/>
        <w:rPr>
          <w:rFonts w:ascii="Times New Roman" w:hAnsi="Times New Roman"/>
          <w:b/>
          <w:spacing w:val="22"/>
          <w:sz w:val="28"/>
          <w:szCs w:val="28"/>
        </w:rPr>
      </w:pPr>
    </w:p>
    <w:p w:rsidR="007A67AD" w:rsidRPr="00EB3A0A" w:rsidRDefault="00B76F7B">
      <w:pPr>
        <w:pStyle w:val="50"/>
        <w:shd w:val="clear" w:color="auto" w:fill="auto"/>
        <w:spacing w:before="0" w:after="297" w:line="260" w:lineRule="exact"/>
        <w:ind w:left="720"/>
        <w:rPr>
          <w:sz w:val="28"/>
          <w:szCs w:val="28"/>
        </w:rPr>
      </w:pPr>
      <w:r w:rsidRPr="00EB3A0A">
        <w:rPr>
          <w:sz w:val="28"/>
          <w:szCs w:val="28"/>
        </w:rPr>
        <w:t>РАСПОРЯЖЕНИЕ</w:t>
      </w:r>
    </w:p>
    <w:p w:rsidR="00EB3A0A" w:rsidRDefault="006F061B" w:rsidP="007C183F">
      <w:pPr>
        <w:pStyle w:val="20"/>
        <w:shd w:val="clear" w:color="auto" w:fill="auto"/>
        <w:spacing w:before="0" w:after="0" w:line="260" w:lineRule="exact"/>
        <w:ind w:left="720"/>
        <w:rPr>
          <w:sz w:val="28"/>
          <w:szCs w:val="28"/>
        </w:rPr>
      </w:pPr>
      <w:r w:rsidRPr="00EB3A0A">
        <w:rPr>
          <w:sz w:val="28"/>
          <w:szCs w:val="28"/>
        </w:rPr>
        <w:t xml:space="preserve">от </w:t>
      </w:r>
      <w:r w:rsidR="00D900BE" w:rsidRPr="00EB3A0A">
        <w:rPr>
          <w:sz w:val="28"/>
          <w:szCs w:val="28"/>
        </w:rPr>
        <w:t>1</w:t>
      </w:r>
      <w:r w:rsidR="009133F3">
        <w:rPr>
          <w:sz w:val="28"/>
          <w:szCs w:val="28"/>
        </w:rPr>
        <w:t>4</w:t>
      </w:r>
      <w:r w:rsidRPr="00EB3A0A">
        <w:rPr>
          <w:sz w:val="28"/>
          <w:szCs w:val="28"/>
        </w:rPr>
        <w:t xml:space="preserve"> </w:t>
      </w:r>
      <w:r w:rsidR="009133F3">
        <w:rPr>
          <w:sz w:val="28"/>
          <w:szCs w:val="28"/>
        </w:rPr>
        <w:t>апреля</w:t>
      </w:r>
      <w:r w:rsidRPr="00EB3A0A">
        <w:rPr>
          <w:sz w:val="28"/>
          <w:szCs w:val="28"/>
        </w:rPr>
        <w:t xml:space="preserve"> 20</w:t>
      </w:r>
      <w:r w:rsidR="00D900BE" w:rsidRPr="00EB3A0A">
        <w:rPr>
          <w:sz w:val="28"/>
          <w:szCs w:val="28"/>
        </w:rPr>
        <w:t>23</w:t>
      </w:r>
      <w:r w:rsidR="00A614AD">
        <w:rPr>
          <w:sz w:val="28"/>
          <w:szCs w:val="28"/>
        </w:rPr>
        <w:t xml:space="preserve"> года </w:t>
      </w:r>
      <w:r w:rsidRPr="00EB3A0A">
        <w:rPr>
          <w:sz w:val="28"/>
          <w:szCs w:val="28"/>
        </w:rPr>
        <w:t>№</w:t>
      </w:r>
      <w:r w:rsidR="00A614AD">
        <w:rPr>
          <w:sz w:val="28"/>
          <w:szCs w:val="28"/>
        </w:rPr>
        <w:t>53-р</w:t>
      </w:r>
      <w:r w:rsidR="00D900BE" w:rsidRPr="00EB3A0A">
        <w:rPr>
          <w:sz w:val="28"/>
          <w:szCs w:val="28"/>
        </w:rPr>
        <w:t xml:space="preserve"> </w:t>
      </w:r>
      <w:r w:rsidR="009133F3">
        <w:rPr>
          <w:sz w:val="28"/>
          <w:szCs w:val="28"/>
        </w:rPr>
        <w:t xml:space="preserve"> </w:t>
      </w:r>
    </w:p>
    <w:p w:rsidR="003F538A" w:rsidRPr="00861332" w:rsidRDefault="003F538A" w:rsidP="003F538A">
      <w:pPr>
        <w:pStyle w:val="a4"/>
        <w:jc w:val="center"/>
        <w:rPr>
          <w:sz w:val="28"/>
          <w:szCs w:val="28"/>
        </w:rPr>
      </w:pPr>
      <w:bookmarkStart w:id="0" w:name="_GoBack"/>
      <w:bookmarkEnd w:id="0"/>
      <w:r w:rsidRPr="00861332">
        <w:rPr>
          <w:sz w:val="28"/>
          <w:szCs w:val="28"/>
        </w:rPr>
        <w:t>с. Питерка</w:t>
      </w:r>
    </w:p>
    <w:p w:rsidR="007C183F" w:rsidRPr="00EB3A0A" w:rsidRDefault="007C183F" w:rsidP="007C183F">
      <w:pPr>
        <w:pStyle w:val="20"/>
        <w:shd w:val="clear" w:color="auto" w:fill="auto"/>
        <w:spacing w:before="0" w:after="0" w:line="260" w:lineRule="exact"/>
        <w:ind w:left="720"/>
        <w:rPr>
          <w:sz w:val="28"/>
          <w:szCs w:val="28"/>
        </w:rPr>
      </w:pPr>
    </w:p>
    <w:p w:rsidR="007A67AD" w:rsidRPr="00EB3A0A" w:rsidRDefault="00B76F7B" w:rsidP="006F061B">
      <w:pPr>
        <w:pStyle w:val="20"/>
        <w:shd w:val="clear" w:color="auto" w:fill="auto"/>
        <w:spacing w:before="0" w:after="300" w:line="312" w:lineRule="exact"/>
        <w:ind w:right="4529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О введении на</w:t>
      </w:r>
      <w:r w:rsidR="00A614AD">
        <w:rPr>
          <w:sz w:val="28"/>
          <w:szCs w:val="28"/>
        </w:rPr>
        <w:t xml:space="preserve"> территории</w:t>
      </w:r>
      <w:r w:rsidRPr="00EB3A0A">
        <w:rPr>
          <w:sz w:val="28"/>
          <w:szCs w:val="28"/>
        </w:rPr>
        <w:t xml:space="preserve"> </w:t>
      </w:r>
      <w:r w:rsidR="00A614AD">
        <w:rPr>
          <w:sz w:val="28"/>
          <w:szCs w:val="28"/>
        </w:rPr>
        <w:t>Питерского</w:t>
      </w:r>
      <w:r w:rsidRPr="00EB3A0A">
        <w:rPr>
          <w:sz w:val="28"/>
          <w:szCs w:val="28"/>
        </w:rPr>
        <w:t xml:space="preserve"> муниципального района</w:t>
      </w:r>
      <w:r w:rsidR="007C21D8" w:rsidRPr="00EB3A0A">
        <w:rPr>
          <w:sz w:val="28"/>
          <w:szCs w:val="28"/>
        </w:rPr>
        <w:t xml:space="preserve"> Саратовской области </w:t>
      </w:r>
      <w:r w:rsidRPr="00EB3A0A">
        <w:rPr>
          <w:sz w:val="28"/>
          <w:szCs w:val="28"/>
        </w:rPr>
        <w:t>режима повышенной готовности</w:t>
      </w:r>
    </w:p>
    <w:p w:rsidR="003536DF" w:rsidRDefault="00B76F7B" w:rsidP="009133F3">
      <w:pPr>
        <w:pStyle w:val="a4"/>
        <w:ind w:firstLine="709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постановлением Правительства Саратовской области от 7 ноября 2005 года №381-П «О Саратовской территориальной подсистеме единой государственной системы предупреждения и ликвидации чрезвычайных ситуаций» (далее - СТП РСЧС),</w:t>
      </w:r>
      <w:r w:rsidR="00A657E4" w:rsidRPr="00EB3A0A">
        <w:rPr>
          <w:sz w:val="28"/>
          <w:szCs w:val="28"/>
        </w:rPr>
        <w:t xml:space="preserve"> </w:t>
      </w:r>
      <w:r w:rsidR="007C21D8" w:rsidRPr="00EB3A0A">
        <w:rPr>
          <w:sz w:val="28"/>
          <w:szCs w:val="28"/>
        </w:rPr>
        <w:t>протоколом №</w:t>
      </w:r>
      <w:r w:rsidR="00A614AD">
        <w:rPr>
          <w:sz w:val="28"/>
          <w:szCs w:val="28"/>
        </w:rPr>
        <w:t>5</w:t>
      </w:r>
      <w:r w:rsidR="007C21D8" w:rsidRPr="00EB3A0A">
        <w:rPr>
          <w:sz w:val="28"/>
          <w:szCs w:val="28"/>
        </w:rPr>
        <w:t xml:space="preserve"> заседани</w:t>
      </w:r>
      <w:r w:rsidR="00A614AD">
        <w:rPr>
          <w:sz w:val="28"/>
          <w:szCs w:val="28"/>
        </w:rPr>
        <w:t>я</w:t>
      </w:r>
      <w:r w:rsidR="007C21D8" w:rsidRPr="00EB3A0A">
        <w:rPr>
          <w:sz w:val="28"/>
          <w:szCs w:val="28"/>
        </w:rPr>
        <w:t xml:space="preserve"> КЧС и ОПБ Питерского муниципального района от </w:t>
      </w:r>
      <w:r w:rsidR="00A614AD">
        <w:rPr>
          <w:sz w:val="28"/>
          <w:szCs w:val="28"/>
        </w:rPr>
        <w:t>14</w:t>
      </w:r>
      <w:r w:rsidR="007C21D8" w:rsidRPr="00EB3A0A">
        <w:rPr>
          <w:sz w:val="28"/>
          <w:szCs w:val="28"/>
        </w:rPr>
        <w:t xml:space="preserve"> </w:t>
      </w:r>
      <w:r w:rsidR="00A614AD">
        <w:rPr>
          <w:sz w:val="28"/>
          <w:szCs w:val="28"/>
        </w:rPr>
        <w:t>апреля</w:t>
      </w:r>
      <w:r w:rsidR="007C21D8" w:rsidRPr="00EB3A0A">
        <w:rPr>
          <w:sz w:val="28"/>
          <w:szCs w:val="28"/>
        </w:rPr>
        <w:t xml:space="preserve"> 2023 года</w:t>
      </w:r>
      <w:r w:rsidR="00A657E4" w:rsidRPr="00EB3A0A">
        <w:rPr>
          <w:sz w:val="28"/>
          <w:szCs w:val="28"/>
        </w:rPr>
        <w:t>,</w:t>
      </w:r>
      <w:r w:rsidRPr="00EB3A0A">
        <w:rPr>
          <w:sz w:val="28"/>
          <w:szCs w:val="28"/>
        </w:rPr>
        <w:t xml:space="preserve"> в целях оперативного реагирования на возможные чрезвычайные ситуации, связанные</w:t>
      </w:r>
      <w:r w:rsidR="00A614AD">
        <w:rPr>
          <w:sz w:val="28"/>
          <w:szCs w:val="28"/>
        </w:rPr>
        <w:t xml:space="preserve"> с</w:t>
      </w:r>
      <w:r w:rsidRPr="00EB3A0A">
        <w:rPr>
          <w:sz w:val="28"/>
          <w:szCs w:val="28"/>
        </w:rPr>
        <w:t xml:space="preserve"> </w:t>
      </w:r>
      <w:r w:rsidR="00A614AD">
        <w:rPr>
          <w:sz w:val="28"/>
          <w:szCs w:val="28"/>
        </w:rPr>
        <w:t>неблагоприятными метеорологическими</w:t>
      </w:r>
      <w:r w:rsidR="009133F3" w:rsidRPr="009133F3">
        <w:rPr>
          <w:sz w:val="28"/>
          <w:szCs w:val="28"/>
        </w:rPr>
        <w:t xml:space="preserve"> явления</w:t>
      </w:r>
      <w:r w:rsidR="00A614AD">
        <w:rPr>
          <w:sz w:val="28"/>
          <w:szCs w:val="28"/>
        </w:rPr>
        <w:t>ми</w:t>
      </w:r>
      <w:r w:rsidR="009133F3" w:rsidRPr="009133F3">
        <w:rPr>
          <w:sz w:val="28"/>
          <w:szCs w:val="28"/>
        </w:rPr>
        <w:t xml:space="preserve"> </w:t>
      </w:r>
      <w:r w:rsidR="00CE4153">
        <w:rPr>
          <w:sz w:val="28"/>
          <w:szCs w:val="28"/>
        </w:rPr>
        <w:t xml:space="preserve">в виде шквалистого </w:t>
      </w:r>
      <w:r w:rsidR="009133F3" w:rsidRPr="009133F3">
        <w:rPr>
          <w:sz w:val="28"/>
          <w:szCs w:val="28"/>
        </w:rPr>
        <w:t>ветра,  дожд</w:t>
      </w:r>
      <w:r w:rsidR="009133F3">
        <w:rPr>
          <w:sz w:val="28"/>
          <w:szCs w:val="28"/>
        </w:rPr>
        <w:t>е</w:t>
      </w:r>
      <w:r w:rsidR="009133F3" w:rsidRPr="009133F3">
        <w:rPr>
          <w:sz w:val="28"/>
          <w:szCs w:val="28"/>
        </w:rPr>
        <w:t>вых осадков</w:t>
      </w:r>
      <w:r w:rsidR="00A614AD">
        <w:rPr>
          <w:sz w:val="28"/>
          <w:szCs w:val="28"/>
        </w:rPr>
        <w:t xml:space="preserve"> на территории Питерского муниципального района</w:t>
      </w:r>
      <w:r w:rsidR="009133F3">
        <w:rPr>
          <w:sz w:val="28"/>
          <w:szCs w:val="28"/>
        </w:rPr>
        <w:t>, руководствуясь Уставом Питерского муниципального района:</w:t>
      </w:r>
      <w:r w:rsidR="009133F3" w:rsidRPr="009133F3">
        <w:rPr>
          <w:sz w:val="28"/>
          <w:szCs w:val="28"/>
        </w:rPr>
        <w:t xml:space="preserve"> </w:t>
      </w:r>
    </w:p>
    <w:p w:rsidR="00A614AD" w:rsidRDefault="00A614AD" w:rsidP="00A614AD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Установить режим повышенной готовности для органов управления и сил муниципального звена СТП РСЧС с 1</w:t>
      </w:r>
      <w:r>
        <w:rPr>
          <w:sz w:val="28"/>
          <w:szCs w:val="28"/>
        </w:rPr>
        <w:t>4</w:t>
      </w:r>
      <w:r w:rsidRPr="00EB3A0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B3A0A">
        <w:rPr>
          <w:sz w:val="28"/>
          <w:szCs w:val="28"/>
        </w:rPr>
        <w:t xml:space="preserve"> 2023 года.</w:t>
      </w:r>
    </w:p>
    <w:p w:rsidR="00A614AD" w:rsidRDefault="00A614AD" w:rsidP="00A614AD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Ввести местный уровень реагирования для органов управления сил и средств 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ситуаций.</w:t>
      </w:r>
    </w:p>
    <w:p w:rsidR="00A614AD" w:rsidRPr="00EB3A0A" w:rsidRDefault="00A614AD" w:rsidP="00A614AD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Границы зоны действия режима повышенной готовности определить в пределах территории </w:t>
      </w:r>
      <w:r>
        <w:rPr>
          <w:sz w:val="28"/>
          <w:szCs w:val="28"/>
        </w:rPr>
        <w:t>Питерского муниципального района Саратовской области</w:t>
      </w:r>
      <w:r w:rsidRPr="00EB3A0A">
        <w:rPr>
          <w:sz w:val="28"/>
          <w:szCs w:val="28"/>
        </w:rPr>
        <w:t>.</w:t>
      </w:r>
    </w:p>
    <w:p w:rsidR="00A614AD" w:rsidRDefault="00A614AD" w:rsidP="00633A0C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Перевести органы управления, силы и средства территориальной подсистемы РСЧС Питерского муниципального района в режим функционирования «повышенная готовность».</w:t>
      </w:r>
    </w:p>
    <w:p w:rsidR="00A614AD" w:rsidRDefault="00A614AD" w:rsidP="00633A0C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Организовать круглосуточное дежурство дежурных диспетчерских служб территориальной подсистемы РСЧС.</w:t>
      </w:r>
    </w:p>
    <w:p w:rsidR="00A614AD" w:rsidRPr="00A614AD" w:rsidRDefault="00A614AD" w:rsidP="00A614AD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A614AD">
        <w:rPr>
          <w:sz w:val="28"/>
          <w:szCs w:val="28"/>
        </w:rPr>
        <w:lastRenderedPageBreak/>
        <w:t>Рекомендовать главам (главам администраций) муниципальных образований Питерского муниципального района:</w:t>
      </w:r>
    </w:p>
    <w:p w:rsidR="00A614AD" w:rsidRPr="00EB3A0A" w:rsidRDefault="00A614AD" w:rsidP="00A614AD">
      <w:pPr>
        <w:pStyle w:val="20"/>
        <w:shd w:val="clear" w:color="auto" w:fill="auto"/>
        <w:tabs>
          <w:tab w:val="left" w:pos="998"/>
        </w:tabs>
        <w:spacing w:before="0" w:after="0" w:line="312" w:lineRule="exact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B3A0A">
        <w:rPr>
          <w:sz w:val="28"/>
          <w:szCs w:val="28"/>
        </w:rPr>
        <w:t>обеспечить готовность сил и средств, привлекаемых для ликвидации последствий чрезвычайных ситуаций и организации первоочередного жизнеобеспечения населения;</w:t>
      </w:r>
    </w:p>
    <w:p w:rsidR="00A614AD" w:rsidRPr="00EB3A0A" w:rsidRDefault="00A614AD" w:rsidP="00A614AD">
      <w:pPr>
        <w:pStyle w:val="20"/>
        <w:shd w:val="clear" w:color="auto" w:fill="auto"/>
        <w:tabs>
          <w:tab w:val="left" w:pos="998"/>
        </w:tabs>
        <w:spacing w:before="0" w:after="0"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B3A0A">
        <w:rPr>
          <w:sz w:val="28"/>
          <w:szCs w:val="28"/>
        </w:rPr>
        <w:t xml:space="preserve">организовать </w:t>
      </w:r>
      <w:r w:rsidR="00CE4153" w:rsidRPr="00EB3A0A">
        <w:rPr>
          <w:sz w:val="28"/>
          <w:szCs w:val="28"/>
        </w:rPr>
        <w:t>мониторинг,</w:t>
      </w:r>
      <w:r w:rsidRPr="00EB3A0A">
        <w:rPr>
          <w:sz w:val="28"/>
          <w:szCs w:val="28"/>
        </w:rPr>
        <w:t xml:space="preserve"> складывающийся обстановки;</w:t>
      </w:r>
    </w:p>
    <w:p w:rsidR="00A614AD" w:rsidRPr="00EB3A0A" w:rsidRDefault="00A614AD" w:rsidP="00A614AD">
      <w:pPr>
        <w:pStyle w:val="20"/>
        <w:shd w:val="clear" w:color="auto" w:fill="auto"/>
        <w:tabs>
          <w:tab w:val="left" w:pos="998"/>
        </w:tabs>
        <w:spacing w:before="0" w:after="0" w:line="312" w:lineRule="exact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B3A0A">
        <w:rPr>
          <w:sz w:val="28"/>
          <w:szCs w:val="28"/>
        </w:rPr>
        <w:t>организовать информи</w:t>
      </w:r>
      <w:r>
        <w:rPr>
          <w:sz w:val="28"/>
          <w:szCs w:val="28"/>
        </w:rPr>
        <w:t xml:space="preserve">рование населения о вероятности </w:t>
      </w:r>
      <w:r w:rsidRPr="00EB3A0A">
        <w:rPr>
          <w:sz w:val="28"/>
          <w:szCs w:val="28"/>
        </w:rPr>
        <w:t>возникновения чрезвычайной ситуации.</w:t>
      </w:r>
    </w:p>
    <w:p w:rsidR="00A614AD" w:rsidRPr="00EB3A0A" w:rsidRDefault="00A614AD" w:rsidP="00A614AD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Рекомендовать руководителям районных служб территориальной подсистемы РСЧС Питерского муниципального района уточнить расчеты сил и средств ТП РСЧС, необходимых для проведения мероприятий по ликвидации возможной чрезвычайной ситуации.</w:t>
      </w:r>
    </w:p>
    <w:p w:rsidR="00A614AD" w:rsidRPr="00EB3A0A" w:rsidRDefault="00A614AD" w:rsidP="00A614AD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Координацию мероприятий, проводимых органами управления и силами ТП РСЧС возложить на комиссию по предупреждению и ликвидации чрезвычайных ситуаций и обеспечению пожарной безопасности администрации Питерского муниципального района.</w:t>
      </w:r>
    </w:p>
    <w:p w:rsidR="00A614AD" w:rsidRPr="00EB3A0A" w:rsidRDefault="00A614AD" w:rsidP="00A614AD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МКУ «ЕДДС по Питерскому муниципальному району» обеспечить предоставление своевременной информации в Центр управления кризисных ситуаций Главного управления МЧС России по Саратовской области, ОГУ СО «Безопасный регион» в соответствии с постановлением Правительства Саратовской области от 16 августа 2012 года №490-П «О порядке сбора и обмена информации в области защиты населения и территорий от чрезвычайных ситуаций природного и техногенного характера в Саратовской области», от 31 мая 2021 года №402-П «О внесений изменений в постановление Правительства Саратовской области от 7 ноября 2005 г</w:t>
      </w:r>
      <w:r>
        <w:rPr>
          <w:sz w:val="28"/>
          <w:szCs w:val="28"/>
        </w:rPr>
        <w:t>ода</w:t>
      </w:r>
      <w:r w:rsidRPr="00EB3A0A">
        <w:rPr>
          <w:sz w:val="28"/>
          <w:szCs w:val="28"/>
        </w:rPr>
        <w:t xml:space="preserve"> №381-П»</w:t>
      </w:r>
      <w:r>
        <w:rPr>
          <w:sz w:val="28"/>
          <w:szCs w:val="28"/>
        </w:rPr>
        <w:t>.</w:t>
      </w:r>
    </w:p>
    <w:p w:rsidR="00A614AD" w:rsidRDefault="003536DF" w:rsidP="00633A0C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A614AD">
        <w:rPr>
          <w:sz w:val="28"/>
          <w:szCs w:val="28"/>
        </w:rPr>
        <w:t xml:space="preserve">Признать утратившую силу распоряжение </w:t>
      </w:r>
      <w:r w:rsidR="00CE4153">
        <w:rPr>
          <w:sz w:val="28"/>
          <w:szCs w:val="28"/>
        </w:rPr>
        <w:t>от 10 марта 2023 года №</w:t>
      </w:r>
      <w:r w:rsidRPr="00A614AD">
        <w:rPr>
          <w:sz w:val="28"/>
          <w:szCs w:val="28"/>
        </w:rPr>
        <w:t>25-р «</w:t>
      </w:r>
      <w:r w:rsidR="000C1C58" w:rsidRPr="00A614AD">
        <w:rPr>
          <w:sz w:val="28"/>
          <w:szCs w:val="28"/>
        </w:rPr>
        <w:t>О</w:t>
      </w:r>
      <w:r w:rsidRPr="00A614AD">
        <w:rPr>
          <w:sz w:val="28"/>
          <w:szCs w:val="28"/>
        </w:rPr>
        <w:t xml:space="preserve"> введении на территории Питерского муниципального района Саратовской области режим повышенной готовности» в связи со стабилизации обстановке</w:t>
      </w:r>
      <w:r w:rsidR="009133F3" w:rsidRPr="00A614AD">
        <w:rPr>
          <w:sz w:val="28"/>
          <w:szCs w:val="28"/>
        </w:rPr>
        <w:t xml:space="preserve"> </w:t>
      </w:r>
      <w:r w:rsidRPr="00A614AD">
        <w:rPr>
          <w:sz w:val="28"/>
          <w:szCs w:val="28"/>
        </w:rPr>
        <w:t>связанные с прохождением весеннего паводка 2023</w:t>
      </w:r>
      <w:r w:rsidR="00CE4153">
        <w:rPr>
          <w:sz w:val="28"/>
          <w:szCs w:val="28"/>
        </w:rPr>
        <w:t xml:space="preserve"> </w:t>
      </w:r>
      <w:r w:rsidRPr="00A614AD">
        <w:rPr>
          <w:sz w:val="28"/>
          <w:szCs w:val="28"/>
        </w:rPr>
        <w:t xml:space="preserve">года. </w:t>
      </w:r>
    </w:p>
    <w:p w:rsidR="00A614AD" w:rsidRDefault="00B76F7B" w:rsidP="00A614AD">
      <w:pPr>
        <w:pStyle w:val="20"/>
        <w:numPr>
          <w:ilvl w:val="0"/>
          <w:numId w:val="3"/>
        </w:numPr>
        <w:shd w:val="clear" w:color="auto" w:fill="auto"/>
        <w:tabs>
          <w:tab w:val="left" w:pos="1209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A614AD">
        <w:rPr>
          <w:sz w:val="28"/>
          <w:szCs w:val="28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 Интернет</w:t>
      </w:r>
      <w:r w:rsidR="00633A0C" w:rsidRPr="00A614AD">
        <w:rPr>
          <w:sz w:val="28"/>
          <w:szCs w:val="28"/>
        </w:rPr>
        <w:t xml:space="preserve"> по адресу</w:t>
      </w:r>
      <w:r w:rsidRPr="00A614AD">
        <w:rPr>
          <w:sz w:val="28"/>
          <w:szCs w:val="28"/>
        </w:rPr>
        <w:t xml:space="preserve">: </w:t>
      </w:r>
      <w:r w:rsidR="006F061B" w:rsidRPr="00A614AD">
        <w:rPr>
          <w:sz w:val="28"/>
          <w:szCs w:val="28"/>
        </w:rPr>
        <w:t>http</w:t>
      </w:r>
      <w:r w:rsidRPr="00A614AD">
        <w:rPr>
          <w:sz w:val="28"/>
          <w:szCs w:val="28"/>
        </w:rPr>
        <w:t>://питерка.рф/ и в районной газете «Искра».</w:t>
      </w:r>
    </w:p>
    <w:p w:rsidR="007A67AD" w:rsidRPr="00A614AD" w:rsidRDefault="00A614AD" w:rsidP="00A614AD">
      <w:pPr>
        <w:pStyle w:val="20"/>
        <w:numPr>
          <w:ilvl w:val="0"/>
          <w:numId w:val="3"/>
        </w:numPr>
        <w:shd w:val="clear" w:color="auto" w:fill="auto"/>
        <w:tabs>
          <w:tab w:val="left" w:pos="1209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B76F7B" w:rsidRPr="00A614AD">
        <w:rPr>
          <w:sz w:val="28"/>
          <w:szCs w:val="28"/>
        </w:rPr>
        <w:t xml:space="preserve">за исполнением настоящего распоряжения </w:t>
      </w:r>
      <w:r w:rsidR="00A657E4" w:rsidRPr="00A614AD">
        <w:rPr>
          <w:sz w:val="28"/>
          <w:szCs w:val="28"/>
        </w:rPr>
        <w:t xml:space="preserve">оставляю за </w:t>
      </w:r>
      <w:r w:rsidR="00777164" w:rsidRPr="00A614AD">
        <w:rPr>
          <w:sz w:val="28"/>
          <w:szCs w:val="28"/>
        </w:rPr>
        <w:t>собой</w:t>
      </w:r>
      <w:r w:rsidR="00A657E4" w:rsidRPr="00A614AD">
        <w:rPr>
          <w:sz w:val="28"/>
          <w:szCs w:val="28"/>
        </w:rPr>
        <w:t>.</w:t>
      </w:r>
    </w:p>
    <w:p w:rsidR="007A67AD" w:rsidRPr="00EB3A0A" w:rsidRDefault="007A67AD">
      <w:pPr>
        <w:spacing w:line="360" w:lineRule="exact"/>
        <w:rPr>
          <w:sz w:val="28"/>
          <w:szCs w:val="28"/>
        </w:rPr>
      </w:pPr>
    </w:p>
    <w:p w:rsidR="006F061B" w:rsidRPr="00EB3A0A" w:rsidRDefault="006F061B">
      <w:pPr>
        <w:spacing w:line="360" w:lineRule="exact"/>
        <w:rPr>
          <w:sz w:val="28"/>
          <w:szCs w:val="28"/>
        </w:rPr>
      </w:pPr>
    </w:p>
    <w:p w:rsidR="007A67AD" w:rsidRPr="00EB3A0A" w:rsidRDefault="006F061B">
      <w:pPr>
        <w:spacing w:line="360" w:lineRule="exact"/>
        <w:rPr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3731" w:rsidRPr="00EB3A0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r w:rsidR="00A657E4" w:rsidRPr="00EB3A0A">
        <w:rPr>
          <w:rFonts w:ascii="Times New Roman" w:hAnsi="Times New Roman" w:cs="Times New Roman"/>
          <w:sz w:val="28"/>
          <w:szCs w:val="28"/>
        </w:rPr>
        <w:t>Д.Н. Живайкин</w:t>
      </w:r>
    </w:p>
    <w:p w:rsidR="007A67AD" w:rsidRPr="00EB3A0A" w:rsidRDefault="007A67AD">
      <w:pPr>
        <w:spacing w:line="395" w:lineRule="exact"/>
        <w:rPr>
          <w:sz w:val="28"/>
          <w:szCs w:val="28"/>
        </w:rPr>
      </w:pPr>
    </w:p>
    <w:p w:rsidR="007A67AD" w:rsidRPr="00EB3A0A" w:rsidRDefault="007A67AD">
      <w:pPr>
        <w:rPr>
          <w:sz w:val="28"/>
          <w:szCs w:val="28"/>
        </w:rPr>
      </w:pPr>
    </w:p>
    <w:sectPr w:rsidR="007A67AD" w:rsidRPr="00EB3A0A" w:rsidSect="00113731">
      <w:type w:val="continuous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95" w:rsidRDefault="00914F95" w:rsidP="007A67AD">
      <w:r>
        <w:separator/>
      </w:r>
    </w:p>
  </w:endnote>
  <w:endnote w:type="continuationSeparator" w:id="0">
    <w:p w:rsidR="00914F95" w:rsidRDefault="00914F95" w:rsidP="007A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95" w:rsidRDefault="00914F95"/>
  </w:footnote>
  <w:footnote w:type="continuationSeparator" w:id="0">
    <w:p w:rsidR="00914F95" w:rsidRDefault="00914F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096"/>
    <w:multiLevelType w:val="multilevel"/>
    <w:tmpl w:val="17243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11310"/>
    <w:multiLevelType w:val="hybridMultilevel"/>
    <w:tmpl w:val="062AC9B8"/>
    <w:lvl w:ilvl="0" w:tplc="244CE7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623354F"/>
    <w:multiLevelType w:val="multilevel"/>
    <w:tmpl w:val="779C1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67AD"/>
    <w:rsid w:val="0002698C"/>
    <w:rsid w:val="000C1C58"/>
    <w:rsid w:val="00113731"/>
    <w:rsid w:val="002751A4"/>
    <w:rsid w:val="003536DF"/>
    <w:rsid w:val="003F538A"/>
    <w:rsid w:val="00485DC5"/>
    <w:rsid w:val="00543524"/>
    <w:rsid w:val="00562D81"/>
    <w:rsid w:val="00633A0C"/>
    <w:rsid w:val="006F061B"/>
    <w:rsid w:val="00777164"/>
    <w:rsid w:val="007A67AD"/>
    <w:rsid w:val="007C183F"/>
    <w:rsid w:val="007C21D8"/>
    <w:rsid w:val="009133F3"/>
    <w:rsid w:val="00914F95"/>
    <w:rsid w:val="00A614AD"/>
    <w:rsid w:val="00A657E4"/>
    <w:rsid w:val="00B5414F"/>
    <w:rsid w:val="00B76F7B"/>
    <w:rsid w:val="00BB1D5B"/>
    <w:rsid w:val="00CE4153"/>
    <w:rsid w:val="00D00C2F"/>
    <w:rsid w:val="00D45BDB"/>
    <w:rsid w:val="00D900BE"/>
    <w:rsid w:val="00D90C8B"/>
    <w:rsid w:val="00EB3A0A"/>
    <w:rsid w:val="00EF3554"/>
    <w:rsid w:val="00F15062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78E99-2C14-48F7-B2C1-CFA87B7F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67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A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A67AD"/>
    <w:rPr>
      <w:rFonts w:ascii="Segoe UI" w:eastAsia="Segoe UI" w:hAnsi="Segoe UI" w:cs="Segoe UI"/>
      <w:b/>
      <w:bCs/>
      <w:i w:val="0"/>
      <w:iCs w:val="0"/>
      <w:smallCaps w:val="0"/>
      <w:strike w:val="0"/>
      <w:sz w:val="76"/>
      <w:szCs w:val="7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A6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7A6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7A67AD"/>
    <w:pPr>
      <w:shd w:val="clear" w:color="auto" w:fill="FFFFFF"/>
      <w:spacing w:after="660" w:line="0" w:lineRule="atLeast"/>
      <w:jc w:val="right"/>
    </w:pPr>
    <w:rPr>
      <w:rFonts w:ascii="Segoe UI" w:eastAsia="Segoe UI" w:hAnsi="Segoe UI" w:cs="Segoe UI"/>
      <w:b/>
      <w:bCs/>
      <w:sz w:val="76"/>
      <w:szCs w:val="7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7A67AD"/>
    <w:pPr>
      <w:shd w:val="clear" w:color="auto" w:fill="FFFFFF"/>
      <w:spacing w:before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A67AD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20">
    <w:name w:val="Основной текст (2)"/>
    <w:basedOn w:val="a"/>
    <w:link w:val="2"/>
    <w:rsid w:val="007A67AD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A67AD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Без интервала2"/>
    <w:rsid w:val="006F061B"/>
    <w:pPr>
      <w:widowControl/>
    </w:pPr>
    <w:rPr>
      <w:rFonts w:ascii="Calibri" w:hAnsi="Calibri" w:cs="Times New Roman"/>
      <w:sz w:val="22"/>
      <w:szCs w:val="22"/>
      <w:lang w:bidi="ar-SA"/>
    </w:rPr>
  </w:style>
  <w:style w:type="paragraph" w:styleId="a4">
    <w:name w:val="No Spacing"/>
    <w:link w:val="a5"/>
    <w:uiPriority w:val="1"/>
    <w:qFormat/>
    <w:rsid w:val="009133F3"/>
    <w:pPr>
      <w:widowControl/>
    </w:pPr>
    <w:rPr>
      <w:rFonts w:ascii="Times New Roman" w:eastAsia="Times New Roman" w:hAnsi="Times New Roman" w:cs="Times New Roman"/>
      <w:sz w:val="26"/>
      <w:lang w:bidi="ar-SA"/>
    </w:rPr>
  </w:style>
  <w:style w:type="character" w:customStyle="1" w:styleId="a5">
    <w:name w:val="Без интервала Знак"/>
    <w:link w:val="a4"/>
    <w:uiPriority w:val="1"/>
    <w:locked/>
    <w:rsid w:val="009133F3"/>
    <w:rPr>
      <w:rFonts w:ascii="Times New Roman" w:eastAsia="Times New Roman" w:hAnsi="Times New Roman" w:cs="Times New Roman"/>
      <w:sz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8</cp:revision>
  <cp:lastPrinted>2023-04-14T10:03:00Z</cp:lastPrinted>
  <dcterms:created xsi:type="dcterms:W3CDTF">2023-04-14T09:20:00Z</dcterms:created>
  <dcterms:modified xsi:type="dcterms:W3CDTF">2023-04-24T11:43:00Z</dcterms:modified>
</cp:coreProperties>
</file>