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5B28">
        <w:rPr>
          <w:rFonts w:ascii="Times New Roman CYR" w:hAnsi="Times New Roman CYR" w:cs="Times New Roman CYR"/>
          <w:sz w:val="28"/>
          <w:szCs w:val="28"/>
        </w:rPr>
        <w:t>24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7FF4">
        <w:rPr>
          <w:rFonts w:ascii="Times New Roman CYR" w:hAnsi="Times New Roman CYR" w:cs="Times New Roman CYR"/>
          <w:sz w:val="28"/>
          <w:szCs w:val="28"/>
        </w:rPr>
        <w:t>а</w:t>
      </w:r>
      <w:r w:rsidR="00AC5B28">
        <w:rPr>
          <w:rFonts w:ascii="Times New Roman CYR" w:hAnsi="Times New Roman CYR" w:cs="Times New Roman CYR"/>
          <w:sz w:val="28"/>
          <w:szCs w:val="28"/>
        </w:rPr>
        <w:t>прел</w:t>
      </w:r>
      <w:r w:rsidR="00447FF4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DE210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C5B28">
        <w:rPr>
          <w:rFonts w:ascii="Times New Roman CYR" w:hAnsi="Times New Roman CYR" w:cs="Times New Roman CYR"/>
          <w:sz w:val="28"/>
          <w:szCs w:val="28"/>
        </w:rPr>
        <w:t>57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О создании комиссии и утверждении графика по</w:t>
      </w: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приемке лагерей с дневным пребыванием детей</w:t>
      </w: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при общеобразовательных учреждениях</w:t>
      </w: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Питерского муниципального района в 2018 году</w:t>
      </w: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56D" w:rsidRPr="00B2056D" w:rsidRDefault="00B2056D" w:rsidP="00000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В соответствии с санитарно-эпидемиологическими правилами СанПиН 2.4.4.2599-10 «Гигиенические требования к устройству, содержанию и  организации режима работы в оздоровительных учреждениях с дневным пребыванием детей в период каникул», Федеральным законом от 22 июля 2008 года №123-ФЗ «Технический регламент о требованиях пожарной безопасности», в целях проверки готовности и обеспечения безопасных условий пребывания детей и подростков в летних оздоровительных лагерях с дневным пребыванием детей при общеобразовательных учреждениях Питерского муниципального района:</w:t>
      </w:r>
    </w:p>
    <w:p w:rsidR="00B2056D" w:rsidRDefault="00B2056D" w:rsidP="00000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6D">
        <w:rPr>
          <w:rFonts w:ascii="Times New Roman" w:hAnsi="Times New Roman" w:cs="Times New Roman"/>
          <w:sz w:val="28"/>
          <w:szCs w:val="28"/>
        </w:rPr>
        <w:t>1. Создать межведомственную комиссию по приемке летних оздоровительных лагерей с дневным пребыванием детей при общеобразовательных учреждениях Питерского муниципального района (далее – Комиссия)  в 2018 году.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Положение о работе  Комиссии согласно приложению №1;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состав Комиссии согласно приложению №2;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график приемки летних оздоровительных лагерей с дневным пребыванием детей при общеобразовательных учреждениях Питерского муниципального района в 2017 году согласно приложению №3.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Рекомендовать  Комиссии организовать приемку летних оздоровительных лагерей с дневным пребыванием детей при общеобразовательных учреждениях Питерского муниципального района в соответствии с графиком.</w:t>
      </w:r>
    </w:p>
    <w:p w:rsidR="00B2056D" w:rsidRDefault="00B2056D" w:rsidP="00B2056D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распоряжение вступает в силу со дня опубликования на официальном сайте администрации Питерского муниципального района в сети Интернет.</w:t>
      </w:r>
    </w:p>
    <w:p w:rsidR="00B2056D" w:rsidRDefault="00B2056D" w:rsidP="000009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 Брусенцеву Т.В.</w:t>
      </w:r>
    </w:p>
    <w:p w:rsid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056D" w:rsidRDefault="00B2056D" w:rsidP="00B20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муниципального района                                                    </w:t>
      </w:r>
      <w:r w:rsidR="007F0814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B2056D" w:rsidRPr="00B2056D" w:rsidRDefault="00B2056D" w:rsidP="00B2056D">
      <w:pPr>
        <w:pStyle w:val="a6"/>
        <w:rPr>
          <w:rFonts w:ascii="Times New Roman" w:hAnsi="Times New Roman" w:cs="Times New Roman"/>
          <w:sz w:val="28"/>
          <w:szCs w:val="28"/>
        </w:rPr>
        <w:sectPr w:rsidR="00B2056D" w:rsidRPr="00B2056D" w:rsidSect="000009D2">
          <w:footerReference w:type="default" r:id="rId8"/>
          <w:pgSz w:w="12240" w:h="15840"/>
          <w:pgMar w:top="1135" w:right="474" w:bottom="1135" w:left="1560" w:header="720" w:footer="280" w:gutter="0"/>
          <w:cols w:space="720"/>
          <w:titlePg/>
          <w:docGrid w:linePitch="299" w:charSpace="-2049"/>
        </w:sectPr>
      </w:pPr>
    </w:p>
    <w:p w:rsidR="008F07B6" w:rsidRDefault="008F07B6" w:rsidP="008F07B6">
      <w:pPr>
        <w:widowControl w:val="0"/>
        <w:spacing w:after="0" w:line="100" w:lineRule="atLeas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№1 к распоряжению</w:t>
      </w:r>
    </w:p>
    <w:p w:rsidR="008F07B6" w:rsidRDefault="008F07B6" w:rsidP="008F07B6">
      <w:pPr>
        <w:widowControl w:val="0"/>
        <w:spacing w:after="0" w:line="100" w:lineRule="atLeast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8F07B6" w:rsidRDefault="008F07B6" w:rsidP="008F07B6">
      <w:pPr>
        <w:widowControl w:val="0"/>
        <w:spacing w:after="0" w:line="100" w:lineRule="atLeast"/>
        <w:ind w:left="482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района от </w:t>
      </w:r>
      <w:r w:rsidR="00010A83">
        <w:rPr>
          <w:rFonts w:ascii="Times New Roman CYR" w:hAnsi="Times New Roman CYR" w:cs="Times New Roman CYR"/>
          <w:sz w:val="28"/>
          <w:szCs w:val="28"/>
        </w:rPr>
        <w:t xml:space="preserve">24 апреля </w:t>
      </w:r>
      <w:r>
        <w:rPr>
          <w:rFonts w:ascii="Times New Roman CYR" w:hAnsi="Times New Roman CYR" w:cs="Times New Roman CYR"/>
          <w:sz w:val="28"/>
          <w:szCs w:val="28"/>
        </w:rPr>
        <w:t>2018 года №</w:t>
      </w:r>
      <w:r w:rsidR="00010A83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8F07B6" w:rsidRDefault="008F07B6" w:rsidP="008F07B6">
      <w:pPr>
        <w:widowControl w:val="0"/>
        <w:spacing w:after="0" w:line="100" w:lineRule="atLeast"/>
      </w:pPr>
    </w:p>
    <w:p w:rsidR="008F07B6" w:rsidRDefault="008F07B6" w:rsidP="008F07B6">
      <w:pPr>
        <w:widowControl w:val="0"/>
        <w:spacing w:after="12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8F07B6" w:rsidRDefault="008F07B6" w:rsidP="008F07B6">
      <w:pPr>
        <w:widowControl w:val="0"/>
        <w:spacing w:after="0" w:line="100" w:lineRule="atLeast"/>
        <w:jc w:val="center"/>
      </w:pPr>
      <w:r>
        <w:rPr>
          <w:rFonts w:ascii="Times New Roman CYR" w:hAnsi="Times New Roman CYR" w:cs="Times New Roman CYR"/>
          <w:sz w:val="28"/>
          <w:szCs w:val="28"/>
        </w:rPr>
        <w:t>о  работе межведомственной комиссии по приёмке летних оздоровительных  лагерей с дневным пребыванием детей   при общеобразовательных учреждениях  Питерского муниципального района  в 2018 году</w:t>
      </w:r>
    </w:p>
    <w:p w:rsidR="008F07B6" w:rsidRDefault="008F07B6" w:rsidP="008F07B6">
      <w:pPr>
        <w:widowControl w:val="0"/>
        <w:spacing w:after="0" w:line="100" w:lineRule="atLeast"/>
        <w:jc w:val="center"/>
      </w:pPr>
    </w:p>
    <w:p w:rsidR="008F07B6" w:rsidRDefault="008F07B6" w:rsidP="008F07B6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Межведомственная комиссия по приёмке муниципальных лагерей с дневным пребыванием детей  при общеобразовательных учреждениях  Питерского муниципального района  (далее – Комиссия) является коллегиальным органом, способствующим осуществлению государственной политики в сфере обеспечения отдыха, оздоровления и занятости  детей и подростков в Питерском муниципальном районе.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Комиссия в своей деятельности руководствуется Конституцией РФ, федеральными законами, указами и распоряжениями Президента РФ, постановлениями Правительства РФ, Правительства Саратовской области  и  администрации Питерского муниципального района, а также настоящим Положением.</w:t>
      </w:r>
    </w:p>
    <w:p w:rsidR="008F07B6" w:rsidRDefault="008F07B6" w:rsidP="008F07B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Основной функцией Комиссии является приёмка муниципальных лагерей  с дневным пребыванием детей при общеобразовательных учреждениях Питерского муниципального района (далее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Лагерь) в 2018 году.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Заместитель главы администрации Питерского муниципального района по социальной сфере является председателем Комиссии.</w:t>
      </w:r>
    </w:p>
    <w:p w:rsidR="008F07B6" w:rsidRDefault="008F07B6" w:rsidP="008F07B6">
      <w:pPr>
        <w:widowControl w:val="0"/>
        <w:spacing w:after="0" w:line="100" w:lineRule="atLeast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состав Комиссии входят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представители, ответственные за организацию  безопасного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отдыха, оздоровления  и занятости   несовершеннолетних: </w:t>
      </w:r>
    </w:p>
    <w:p w:rsidR="008F07B6" w:rsidRDefault="008F07B6" w:rsidP="008F07B6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представители Юго-Восточного территориального отдела Роспотребнадзора  по Саратовской области в (по согласованию);</w:t>
      </w:r>
    </w:p>
    <w:p w:rsidR="008F07B6" w:rsidRDefault="008F07B6" w:rsidP="008F07B6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- 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представитель отделения надзорной деятельности по Краснокутскому, Новоузенскому, Александрово-Гайскому, Питерскому  районам УНД  Главного управления МЧС России по Саратовской области (по согласованию);</w:t>
      </w:r>
    </w:p>
    <w:p w:rsidR="008F07B6" w:rsidRDefault="008F07B6" w:rsidP="008F07B6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представители муниципального учреждения Управление образования администрации Питерского муниципального района.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Комиссия осуществляет приёмку  Лагерей в соответствии с графиком, утвержденным распоряжением  администрации Питерского муниципального района. 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Заседания Комиссии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Заседание Комиссии ведет председатель, а в случае его отсутствия - заместитель председателя Комиссии.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Повестка дня формируется секретарем Комиссии на основании перспективного плана и письменных предложений членов Комиссии,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сдаются секретарю не позднее, чем за 5 рабочих дней до заседания Комиссии.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представленные документы докладываются на Комиссии секретарем Комиссии.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 не вправе делегировать свои права другим лицам.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принимает решение по каждому конкретному делу путем открытого голосования. При голосовании каждый член Комиссии имеет один голос. При равенстве голосов голос  председателя Комиссии является решающим.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ведет делопроизводство, учет и отчетность Комиссии;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рассматривает и регистрирует все материалы, поступающие в Комиссию;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на заседаниях Комиссии ведет протокол, в котором указывает характер рассматриваемых вопросов;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обеспечивает регулярный созыв заседаний Комиссии, определяет вопросы, подлежащие рассмотрению, готовит для рассмотрения на заседаниях план работы Комиссии и отчет о ее деятельности;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контролирует выполнение решений Комиссии.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Решение Комиссии:</w:t>
      </w:r>
    </w:p>
    <w:p w:rsidR="008F07B6" w:rsidRDefault="008F07B6" w:rsidP="008F07B6">
      <w:pPr>
        <w:widowControl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принимает решение простым  голосованием. Решения Комиссии правомочны, если на заседании присутствует не менее половины членов Комиссии. Решения Комиссии оформляются протоколом, который подписывается председателем Комиссии и секретарем Комиссии.</w:t>
      </w:r>
    </w:p>
    <w:p w:rsidR="00B2056D" w:rsidRDefault="008F07B6" w:rsidP="008F07B6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Срок полномочий Комиссии – до 31 декабря 2018 года.</w:t>
      </w:r>
    </w:p>
    <w:p w:rsidR="00AE7FCC" w:rsidRDefault="00AE7FCC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FCC" w:rsidRDefault="00AE7FCC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FCC" w:rsidRDefault="00AE7FCC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AE7FCC" w:rsidRDefault="00AE7FCC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  И.А. Серяпина</w:t>
      </w: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AE7FCC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0A83" w:rsidRDefault="00010A83" w:rsidP="00010A83">
      <w:pPr>
        <w:widowControl w:val="0"/>
        <w:spacing w:after="0" w:line="100" w:lineRule="atLeast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 к распоряжению</w:t>
      </w:r>
    </w:p>
    <w:p w:rsidR="00010A83" w:rsidRDefault="00010A83" w:rsidP="00010A83">
      <w:pPr>
        <w:widowControl w:val="0"/>
        <w:spacing w:after="0" w:line="100" w:lineRule="atLeast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010A83" w:rsidRDefault="00010A83" w:rsidP="00010A83">
      <w:pPr>
        <w:widowControl w:val="0"/>
        <w:spacing w:after="0" w:line="100" w:lineRule="atLeast"/>
        <w:ind w:left="4820"/>
      </w:pPr>
      <w:r>
        <w:rPr>
          <w:rFonts w:ascii="Times New Roman CYR" w:hAnsi="Times New Roman CYR" w:cs="Times New Roman CYR"/>
          <w:sz w:val="28"/>
          <w:szCs w:val="28"/>
        </w:rPr>
        <w:t>района от 24 апреля  2018 года  №</w:t>
      </w:r>
      <w:r w:rsidR="00593814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010A83" w:rsidRDefault="00010A83" w:rsidP="00010A83">
      <w:pPr>
        <w:widowControl w:val="0"/>
        <w:spacing w:after="0" w:line="100" w:lineRule="atLeast"/>
        <w:jc w:val="center"/>
      </w:pPr>
    </w:p>
    <w:p w:rsidR="00010A83" w:rsidRDefault="00010A83" w:rsidP="00010A83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:rsidR="00010A83" w:rsidRDefault="00010A83" w:rsidP="00010A83">
      <w:pPr>
        <w:widowControl w:val="0"/>
        <w:spacing w:after="0" w:line="100" w:lineRule="atLeast"/>
        <w:jc w:val="center"/>
      </w:pPr>
      <w:r>
        <w:rPr>
          <w:rFonts w:ascii="Times New Roman CYR" w:hAnsi="Times New Roman CYR" w:cs="Times New Roman CYR"/>
          <w:sz w:val="28"/>
          <w:szCs w:val="28"/>
        </w:rPr>
        <w:t>комиссии по приемке летних оздоровительных лагерей с дневным пребыванием детей при общеобразовательных учреждениях Питерского муниципального района в 201</w:t>
      </w:r>
      <w:r w:rsidR="00933B21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году (далее - Комиссия) </w:t>
      </w:r>
    </w:p>
    <w:p w:rsidR="00010A83" w:rsidRDefault="00010A83" w:rsidP="00010A83">
      <w:pPr>
        <w:widowControl w:val="0"/>
        <w:spacing w:after="0" w:line="100" w:lineRule="atLeast"/>
      </w:pPr>
    </w:p>
    <w:tbl>
      <w:tblPr>
        <w:tblW w:w="0" w:type="auto"/>
        <w:tblLayout w:type="fixed"/>
        <w:tblLook w:val="0000"/>
      </w:tblPr>
      <w:tblGrid>
        <w:gridCol w:w="2376"/>
        <w:gridCol w:w="7761"/>
      </w:tblGrid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Брусенцева Т.В.</w:t>
            </w:r>
          </w:p>
        </w:tc>
        <w:tc>
          <w:tcPr>
            <w:tcW w:w="7761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 Питерского муниципального района по социальной сфере, председатель Комиссии;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Болтнева О.А.</w:t>
            </w:r>
          </w:p>
        </w:tc>
        <w:tc>
          <w:tcPr>
            <w:tcW w:w="7761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учреждения Управление образования администрации Питерского муниципального района, заместитель председателя Комиссии (по согласованию);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Камкина Ю.Ю.</w:t>
            </w:r>
          </w:p>
        </w:tc>
        <w:tc>
          <w:tcPr>
            <w:tcW w:w="7761" w:type="dxa"/>
            <w:shd w:val="clear" w:color="auto" w:fill="FFFFFF"/>
          </w:tcPr>
          <w:p w:rsidR="00010A83" w:rsidRDefault="00010A83" w:rsidP="00E61ECE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  <w:r w:rsidR="00E61ECE">
              <w:rPr>
                <w:rFonts w:ascii="Times New Roman CYR" w:hAnsi="Times New Roman CYR" w:cs="Times New Roman CYR"/>
                <w:sz w:val="28"/>
                <w:szCs w:val="28"/>
              </w:rPr>
              <w:t>отдела методического центра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учреждения Управление образования администрации Питерского муниципального района, секретарь Комиссии (по согласованию);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</w:pPr>
          </w:p>
        </w:tc>
        <w:tc>
          <w:tcPr>
            <w:tcW w:w="7761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Жалнин А.В.</w:t>
            </w:r>
          </w:p>
        </w:tc>
        <w:tc>
          <w:tcPr>
            <w:tcW w:w="7761" w:type="dxa"/>
            <w:shd w:val="clear" w:color="auto" w:fill="FFFFFF"/>
          </w:tcPr>
          <w:p w:rsidR="00010A83" w:rsidRDefault="00010A83" w:rsidP="00593814">
            <w:pPr>
              <w:widowControl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D0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государственный инспектор отдела надзорной деятельности по Краснокутскому, Новоузенскому, Александрово-Гайскому, Питерскому районам Управление надзорной деятельности Главного управления МЧС России  по Саратовской области (по согласованию);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Дюкарева Н.В.</w:t>
            </w:r>
          </w:p>
        </w:tc>
        <w:tc>
          <w:tcPr>
            <w:tcW w:w="7761" w:type="dxa"/>
            <w:shd w:val="clear" w:color="auto" w:fill="FFFFFF"/>
          </w:tcPr>
          <w:p w:rsidR="00010A83" w:rsidRPr="00E61ECE" w:rsidRDefault="00010A83" w:rsidP="00593814">
            <w:pPr>
              <w:widowControl w:val="0"/>
              <w:spacing w:after="0" w:line="10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Юго-Восточного территориального отдела</w:t>
            </w:r>
            <w:r w:rsidR="00E61EC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Роспотребнадзора  по Саратовской области (по согласованию); </w:t>
            </w:r>
          </w:p>
        </w:tc>
      </w:tr>
      <w:tr w:rsidR="00010A83" w:rsidTr="00E61ECE">
        <w:trPr>
          <w:trHeight w:val="1"/>
        </w:trPr>
        <w:tc>
          <w:tcPr>
            <w:tcW w:w="2376" w:type="dxa"/>
            <w:shd w:val="clear" w:color="auto" w:fill="FFFFFF"/>
          </w:tcPr>
          <w:p w:rsidR="00010A83" w:rsidRDefault="00010A83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Шелудякова Т.А.</w:t>
            </w:r>
          </w:p>
        </w:tc>
        <w:tc>
          <w:tcPr>
            <w:tcW w:w="7761" w:type="dxa"/>
            <w:shd w:val="clear" w:color="auto" w:fill="FFFFFF"/>
          </w:tcPr>
          <w:p w:rsidR="00010A83" w:rsidRPr="00933B21" w:rsidRDefault="00010A83" w:rsidP="00933B2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61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помощник санитарного врача филиала Федерального</w:t>
            </w:r>
            <w:r w:rsidR="00E6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бюджетного учреждения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Центр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гигиены и эпидемиологии в Саратовской области (по согласованию).</w:t>
            </w:r>
          </w:p>
        </w:tc>
      </w:tr>
    </w:tbl>
    <w:p w:rsidR="00010A83" w:rsidRPr="00B2056D" w:rsidRDefault="00010A83" w:rsidP="00AE7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3814" w:rsidRDefault="00593814" w:rsidP="00593814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3814" w:rsidRDefault="00593814" w:rsidP="00593814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CB1686" w:rsidRDefault="00593814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  И.А. Серяпина</w:t>
      </w:r>
    </w:p>
    <w:p w:rsidR="00933B21" w:rsidRDefault="00933B21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B21" w:rsidRDefault="00933B21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B21" w:rsidRDefault="00933B21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B21" w:rsidRDefault="00933B21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B21" w:rsidRDefault="00933B21" w:rsidP="0059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3B21" w:rsidRDefault="00933B21" w:rsidP="00933B21">
      <w:pPr>
        <w:widowControl w:val="0"/>
        <w:spacing w:after="0" w:line="100" w:lineRule="atLeast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№3 к распоряжению</w:t>
      </w:r>
    </w:p>
    <w:p w:rsidR="00933B21" w:rsidRDefault="00933B21" w:rsidP="00933B21">
      <w:pPr>
        <w:widowControl w:val="0"/>
        <w:spacing w:after="0" w:line="100" w:lineRule="atLeast"/>
        <w:ind w:left="48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муниципального </w:t>
      </w:r>
    </w:p>
    <w:p w:rsidR="00933B21" w:rsidRDefault="00933B21" w:rsidP="00933B21">
      <w:pPr>
        <w:widowControl w:val="0"/>
        <w:spacing w:after="0" w:line="100" w:lineRule="atLeast"/>
        <w:ind w:left="4820"/>
      </w:pPr>
      <w:r>
        <w:rPr>
          <w:rFonts w:ascii="Times New Roman CYR" w:hAnsi="Times New Roman CYR" w:cs="Times New Roman CYR"/>
          <w:sz w:val="28"/>
          <w:szCs w:val="28"/>
        </w:rPr>
        <w:t>района от  24 апреля 2018 года №</w:t>
      </w:r>
      <w:r w:rsidR="003406BB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933B21" w:rsidRDefault="00933B21" w:rsidP="00933B21">
      <w:pPr>
        <w:widowControl w:val="0"/>
        <w:spacing w:after="0" w:line="100" w:lineRule="atLeast"/>
        <w:jc w:val="center"/>
      </w:pPr>
    </w:p>
    <w:p w:rsidR="00933B21" w:rsidRDefault="003406BB" w:rsidP="00933B2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</w:t>
      </w:r>
    </w:p>
    <w:p w:rsidR="00933B21" w:rsidRDefault="00933B21" w:rsidP="00933B2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приемки летних оздоровительных лагерей с дневным пребыванием детей </w:t>
      </w:r>
    </w:p>
    <w:p w:rsidR="00933B21" w:rsidRDefault="00933B21" w:rsidP="00933B21">
      <w:pPr>
        <w:widowControl w:val="0"/>
        <w:spacing w:after="0" w:line="100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общеобразовательных учреждениях </w:t>
      </w:r>
    </w:p>
    <w:p w:rsidR="00933B21" w:rsidRDefault="00933B21" w:rsidP="00933B21">
      <w:pPr>
        <w:widowControl w:val="0"/>
        <w:spacing w:after="0" w:line="100" w:lineRule="atLeast"/>
        <w:jc w:val="center"/>
      </w:pPr>
      <w:r>
        <w:rPr>
          <w:rFonts w:ascii="Times New Roman CYR" w:hAnsi="Times New Roman CYR" w:cs="Times New Roman CYR"/>
          <w:sz w:val="28"/>
          <w:szCs w:val="28"/>
        </w:rPr>
        <w:t>Питерского муниципального района в 2018 году</w:t>
      </w:r>
    </w:p>
    <w:p w:rsidR="00933B21" w:rsidRDefault="00933B21" w:rsidP="00933B21">
      <w:pPr>
        <w:widowControl w:val="0"/>
        <w:spacing w:after="0" w:line="10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673"/>
        <w:gridCol w:w="7655"/>
        <w:gridCol w:w="1846"/>
      </w:tblGrid>
      <w:tr w:rsidR="00933B21" w:rsidTr="00642DFD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</w:p>
        </w:tc>
      </w:tr>
      <w:tr w:rsidR="00933B21" w:rsidTr="00642DFD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Pr="00553501" w:rsidRDefault="00933B21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Радуга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Новотулка Питерского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</w:t>
            </w:r>
            <w:r w:rsidR="003406B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  <w:p w:rsidR="00933B21" w:rsidRDefault="00933B21" w:rsidP="00642DFD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933B21" w:rsidTr="00642DFD">
        <w:trPr>
          <w:trHeight w:val="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Pr="00553501" w:rsidRDefault="00933B21" w:rsidP="00642DFD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Летний оздоровительный 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 дневным пребыванием детей при муниципальном образовательном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Средняя общеобразовательная школа с. Питерка Питерского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21" w:rsidRDefault="00933B21" w:rsidP="00642DFD">
            <w:pPr>
              <w:widowControl w:val="0"/>
              <w:spacing w:after="0" w:line="100" w:lineRule="atLeas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мая 201</w:t>
            </w:r>
            <w:r w:rsidR="003406B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  <w:p w:rsidR="00933B21" w:rsidRDefault="00933B21" w:rsidP="00642DFD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</w:tbl>
    <w:p w:rsidR="00933B21" w:rsidRDefault="00933B21" w:rsidP="0093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06BB" w:rsidRDefault="003406BB" w:rsidP="0093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06BB" w:rsidRDefault="003406BB" w:rsidP="003406BB">
      <w:pPr>
        <w:pStyle w:val="a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руководитель аппарата администрации</w:t>
      </w:r>
    </w:p>
    <w:p w:rsidR="003406BB" w:rsidRDefault="003406BB" w:rsidP="00340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 района                                                             И.А. Серяпина</w:t>
      </w:r>
    </w:p>
    <w:sectPr w:rsidR="003406BB" w:rsidSect="00010A83">
      <w:pgSz w:w="12240" w:h="15840"/>
      <w:pgMar w:top="1134" w:right="474" w:bottom="1134" w:left="1701" w:header="720" w:footer="278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84" w:rsidRDefault="00AA2C84" w:rsidP="00F93D6A">
      <w:pPr>
        <w:spacing w:after="0" w:line="240" w:lineRule="auto"/>
      </w:pPr>
      <w:r>
        <w:separator/>
      </w:r>
    </w:p>
  </w:endnote>
  <w:endnote w:type="continuationSeparator" w:id="1">
    <w:p w:rsidR="00AA2C84" w:rsidRDefault="00AA2C84" w:rsidP="00F9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62334"/>
      <w:docPartObj>
        <w:docPartGallery w:val="Page Numbers (Bottom of Page)"/>
        <w:docPartUnique/>
      </w:docPartObj>
    </w:sdtPr>
    <w:sdtContent>
      <w:p w:rsidR="00F93D6A" w:rsidRDefault="00F93D6A">
        <w:pPr>
          <w:pStyle w:val="aa"/>
          <w:jc w:val="right"/>
        </w:pPr>
        <w:fldSimple w:instr=" PAGE   \* MERGEFORMAT ">
          <w:r w:rsidR="00ED0CB8">
            <w:rPr>
              <w:noProof/>
            </w:rPr>
            <w:t>2</w:t>
          </w:r>
        </w:fldSimple>
      </w:p>
    </w:sdtContent>
  </w:sdt>
  <w:p w:rsidR="00F93D6A" w:rsidRDefault="00F93D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84" w:rsidRDefault="00AA2C84" w:rsidP="00F93D6A">
      <w:pPr>
        <w:spacing w:after="0" w:line="240" w:lineRule="auto"/>
      </w:pPr>
      <w:r>
        <w:separator/>
      </w:r>
    </w:p>
  </w:footnote>
  <w:footnote w:type="continuationSeparator" w:id="1">
    <w:p w:rsidR="00AA2C84" w:rsidRDefault="00AA2C84" w:rsidP="00F93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09D2"/>
    <w:rsid w:val="00001DA2"/>
    <w:rsid w:val="00005623"/>
    <w:rsid w:val="00010A83"/>
    <w:rsid w:val="0003031E"/>
    <w:rsid w:val="00033CD6"/>
    <w:rsid w:val="000346D3"/>
    <w:rsid w:val="00051AFE"/>
    <w:rsid w:val="00053D57"/>
    <w:rsid w:val="00066C73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D7B"/>
    <w:rsid w:val="00172DD9"/>
    <w:rsid w:val="00175892"/>
    <w:rsid w:val="00177EBB"/>
    <w:rsid w:val="001A2376"/>
    <w:rsid w:val="001B1F15"/>
    <w:rsid w:val="001C09CF"/>
    <w:rsid w:val="001D4C18"/>
    <w:rsid w:val="001F1396"/>
    <w:rsid w:val="001F1F5E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82466"/>
    <w:rsid w:val="00282EBE"/>
    <w:rsid w:val="002C1414"/>
    <w:rsid w:val="002E1D2E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06BB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2417"/>
    <w:rsid w:val="004C1A2D"/>
    <w:rsid w:val="004C4A8B"/>
    <w:rsid w:val="004D5AA5"/>
    <w:rsid w:val="004E1556"/>
    <w:rsid w:val="004E415F"/>
    <w:rsid w:val="005118A4"/>
    <w:rsid w:val="00512F86"/>
    <w:rsid w:val="0051483E"/>
    <w:rsid w:val="005361D6"/>
    <w:rsid w:val="00546566"/>
    <w:rsid w:val="005605C9"/>
    <w:rsid w:val="00563E9B"/>
    <w:rsid w:val="005730CB"/>
    <w:rsid w:val="00573335"/>
    <w:rsid w:val="00577478"/>
    <w:rsid w:val="00583687"/>
    <w:rsid w:val="0058698A"/>
    <w:rsid w:val="00593814"/>
    <w:rsid w:val="005938E9"/>
    <w:rsid w:val="005945BF"/>
    <w:rsid w:val="005A0561"/>
    <w:rsid w:val="005A5975"/>
    <w:rsid w:val="005B4BAF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961BC"/>
    <w:rsid w:val="007B4794"/>
    <w:rsid w:val="007B4843"/>
    <w:rsid w:val="007C57A2"/>
    <w:rsid w:val="007E4B08"/>
    <w:rsid w:val="007E5C02"/>
    <w:rsid w:val="007F0814"/>
    <w:rsid w:val="007F7FF7"/>
    <w:rsid w:val="00800CEC"/>
    <w:rsid w:val="00807357"/>
    <w:rsid w:val="0081721E"/>
    <w:rsid w:val="00860358"/>
    <w:rsid w:val="008653D3"/>
    <w:rsid w:val="00874C06"/>
    <w:rsid w:val="00883A12"/>
    <w:rsid w:val="008B0EB9"/>
    <w:rsid w:val="008B1109"/>
    <w:rsid w:val="008B19E5"/>
    <w:rsid w:val="008B63EF"/>
    <w:rsid w:val="008C4561"/>
    <w:rsid w:val="008D0115"/>
    <w:rsid w:val="008D5442"/>
    <w:rsid w:val="008E431B"/>
    <w:rsid w:val="008E7264"/>
    <w:rsid w:val="008F07B6"/>
    <w:rsid w:val="009064EF"/>
    <w:rsid w:val="009173D7"/>
    <w:rsid w:val="00926B2C"/>
    <w:rsid w:val="00933B21"/>
    <w:rsid w:val="00936FC1"/>
    <w:rsid w:val="00942C81"/>
    <w:rsid w:val="00951111"/>
    <w:rsid w:val="0096021B"/>
    <w:rsid w:val="0096298B"/>
    <w:rsid w:val="009809DD"/>
    <w:rsid w:val="009862EF"/>
    <w:rsid w:val="009A3182"/>
    <w:rsid w:val="009A5D3B"/>
    <w:rsid w:val="009B5FF0"/>
    <w:rsid w:val="009B71EF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C84"/>
    <w:rsid w:val="00AA2F30"/>
    <w:rsid w:val="00AB1EFE"/>
    <w:rsid w:val="00AB2755"/>
    <w:rsid w:val="00AB363D"/>
    <w:rsid w:val="00AB4FF0"/>
    <w:rsid w:val="00AC2345"/>
    <w:rsid w:val="00AC5B28"/>
    <w:rsid w:val="00AC71B1"/>
    <w:rsid w:val="00AE209F"/>
    <w:rsid w:val="00AE2670"/>
    <w:rsid w:val="00AE71B2"/>
    <w:rsid w:val="00AE7FCC"/>
    <w:rsid w:val="00AF2ADC"/>
    <w:rsid w:val="00AF4B66"/>
    <w:rsid w:val="00B015DB"/>
    <w:rsid w:val="00B124DA"/>
    <w:rsid w:val="00B2056D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A6A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63CBF"/>
    <w:rsid w:val="00C67FA9"/>
    <w:rsid w:val="00CB1686"/>
    <w:rsid w:val="00CB1EB4"/>
    <w:rsid w:val="00CB4B02"/>
    <w:rsid w:val="00D0441B"/>
    <w:rsid w:val="00D06B30"/>
    <w:rsid w:val="00D13CD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31E6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D4BDB"/>
    <w:rsid w:val="00DD604F"/>
    <w:rsid w:val="00DE2107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1ECE"/>
    <w:rsid w:val="00E628E0"/>
    <w:rsid w:val="00E62BF8"/>
    <w:rsid w:val="00E80018"/>
    <w:rsid w:val="00E814F4"/>
    <w:rsid w:val="00E91078"/>
    <w:rsid w:val="00EB2C2B"/>
    <w:rsid w:val="00ED0CB8"/>
    <w:rsid w:val="00F02A1F"/>
    <w:rsid w:val="00F117FC"/>
    <w:rsid w:val="00F30C0E"/>
    <w:rsid w:val="00F315E6"/>
    <w:rsid w:val="00F331FF"/>
    <w:rsid w:val="00F33B48"/>
    <w:rsid w:val="00F343B6"/>
    <w:rsid w:val="00F43AA2"/>
    <w:rsid w:val="00F479EB"/>
    <w:rsid w:val="00F50D96"/>
    <w:rsid w:val="00F52563"/>
    <w:rsid w:val="00F56482"/>
    <w:rsid w:val="00F626CA"/>
    <w:rsid w:val="00F71688"/>
    <w:rsid w:val="00F71FF9"/>
    <w:rsid w:val="00F85767"/>
    <w:rsid w:val="00F859F9"/>
    <w:rsid w:val="00F93D6A"/>
    <w:rsid w:val="00FA0076"/>
    <w:rsid w:val="00FA2E4F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footer"/>
    <w:basedOn w:val="a"/>
    <w:link w:val="ab"/>
    <w:uiPriority w:val="99"/>
    <w:rsid w:val="00B2056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eastAsia="SimSun" w:cs="Times New Roman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B2056D"/>
    <w:rPr>
      <w:rFonts w:eastAsia="SimSun"/>
      <w:sz w:val="22"/>
      <w:szCs w:val="22"/>
      <w:lang w:eastAsia="ar-SA"/>
    </w:rPr>
  </w:style>
  <w:style w:type="paragraph" w:customStyle="1" w:styleId="ac">
    <w:name w:val="Заголовок"/>
    <w:basedOn w:val="a"/>
    <w:next w:val="ad"/>
    <w:rsid w:val="00B2056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B2056D"/>
    <w:pPr>
      <w:spacing w:after="120"/>
    </w:pPr>
  </w:style>
  <w:style w:type="character" w:customStyle="1" w:styleId="ae">
    <w:name w:val="Основной текст Знак"/>
    <w:basedOn w:val="a0"/>
    <w:link w:val="ad"/>
    <w:rsid w:val="00B2056D"/>
    <w:rPr>
      <w:rFonts w:cs="Calibri"/>
      <w:sz w:val="22"/>
      <w:szCs w:val="22"/>
    </w:rPr>
  </w:style>
  <w:style w:type="paragraph" w:styleId="af">
    <w:name w:val="header"/>
    <w:basedOn w:val="a"/>
    <w:link w:val="af0"/>
    <w:rsid w:val="00F9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F93D6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2015-08-18T07:03:00Z</cp:lastPrinted>
  <dcterms:created xsi:type="dcterms:W3CDTF">2018-05-08T05:04:00Z</dcterms:created>
  <dcterms:modified xsi:type="dcterms:W3CDTF">2018-05-08T05:17:00Z</dcterms:modified>
</cp:coreProperties>
</file>