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6739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5B4">
        <w:rPr>
          <w:rFonts w:ascii="Times New Roman CYR" w:hAnsi="Times New Roman CYR" w:cs="Times New Roman CYR"/>
          <w:sz w:val="28"/>
          <w:szCs w:val="28"/>
        </w:rPr>
        <w:t>июн</w:t>
      </w:r>
      <w:r w:rsidR="00BE349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5E25B4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26739">
        <w:rPr>
          <w:rFonts w:ascii="Times New Roman CYR" w:hAnsi="Times New Roman CYR" w:cs="Times New Roman CYR"/>
          <w:sz w:val="28"/>
          <w:szCs w:val="28"/>
        </w:rPr>
        <w:t>86</w:t>
      </w:r>
      <w:r w:rsidR="00D35CB6">
        <w:rPr>
          <w:rFonts w:ascii="Times New Roman CYR" w:hAnsi="Times New Roman CYR" w:cs="Times New Roman CYR"/>
          <w:sz w:val="28"/>
          <w:szCs w:val="28"/>
        </w:rPr>
        <w:t>-</w:t>
      </w:r>
      <w:r w:rsidR="0038578B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57ED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557ED" w:rsidRPr="0064180F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6739" w:rsidRPr="006E4E51" w:rsidRDefault="00E26739" w:rsidP="00E26739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О подготовке и приеме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</w:rPr>
        <w:t>Питерского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к началу 2023-</w:t>
      </w:r>
      <w:r w:rsidRPr="006E4E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учебного года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распоряжением Правительства Саратовской облас</w:t>
      </w:r>
      <w:r>
        <w:rPr>
          <w:rFonts w:ascii="Times New Roman" w:hAnsi="Times New Roman" w:cs="Times New Roman"/>
          <w:sz w:val="28"/>
          <w:szCs w:val="28"/>
        </w:rPr>
        <w:t>ти от 20 июня 2023 года №215-Пр</w:t>
      </w:r>
      <w:r w:rsidRPr="006E4E51">
        <w:rPr>
          <w:rFonts w:ascii="Times New Roman" w:hAnsi="Times New Roman" w:cs="Times New Roman"/>
          <w:sz w:val="28"/>
          <w:szCs w:val="28"/>
        </w:rPr>
        <w:t xml:space="preserve"> «Об организаци</w:t>
      </w:r>
      <w:r>
        <w:rPr>
          <w:rFonts w:ascii="Times New Roman" w:hAnsi="Times New Roman" w:cs="Times New Roman"/>
          <w:sz w:val="28"/>
          <w:szCs w:val="28"/>
        </w:rPr>
        <w:t>и подготовки</w:t>
      </w:r>
      <w:r w:rsidRPr="006E4E51">
        <w:rPr>
          <w:rFonts w:ascii="Times New Roman" w:hAnsi="Times New Roman" w:cs="Times New Roman"/>
          <w:sz w:val="28"/>
          <w:szCs w:val="28"/>
        </w:rPr>
        <w:t xml:space="preserve"> и оценки готовности образовательных организаций области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>у году»,</w:t>
      </w:r>
      <w:r w:rsidRPr="006E4E51">
        <w:rPr>
          <w:rFonts w:ascii="Times New Roman" w:hAnsi="Times New Roman" w:cs="Times New Roman"/>
          <w:sz w:val="28"/>
          <w:szCs w:val="28"/>
        </w:rPr>
        <w:t xml:space="preserve"> в целях своевременной подготовки муниципальных образовательных учреждений Питерского муниципального района Саратовской области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739"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1. Утвердить план мероприятий по подготовке муниципальных образовательных организаций района к началу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 согласно приложению №1.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Pr="006E4E51">
        <w:rPr>
          <w:rFonts w:ascii="Times New Roman" w:hAnsi="Times New Roman" w:cs="Times New Roman"/>
          <w:sz w:val="28"/>
          <w:szCs w:val="28"/>
        </w:rPr>
        <w:t xml:space="preserve"> комиссию по подготовке и приему образовательных организаций Питерского муниципального района к началу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 согласно приложению №2.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3. Утвердить план-график проверки готовности муниципальных образовательных организаций района к началу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№3.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4. Первому заместителю главы администрации муниципального 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Чиженькову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О.Е., заместителю главы администрации муниципального района по социальной сфере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Брусенцевой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Т.В., начальнику муниципального учреждения управление образования администрации 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Болтневой</w:t>
      </w:r>
      <w:proofErr w:type="spellEnd"/>
      <w:r w:rsidRPr="006E4E51"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- организовать мероприятия по подготовке муниципальных образовательных учреждений Питерского муниципального района Саратовской области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lastRenderedPageBreak/>
        <w:t>- принять меры по улучшению эксплуатационных характеристик зданий муниципальных образовательных учреждений Питерского муниципального района Саратовской области;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10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обеспечить завершение ремонтных работ в муниципальных образовательных учреждениях Питерского муниципального района Саратовской области;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обеспечить полное освоение денежных средств, предусмотренных на мероприятия по подготовке муниципальных образовательных учреждений Питерского муниципального района Саратовской области к 2022-2023 учебному году;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4E51">
        <w:rPr>
          <w:rFonts w:ascii="Times New Roman" w:hAnsi="Times New Roman" w:cs="Times New Roman"/>
          <w:sz w:val="28"/>
          <w:szCs w:val="28"/>
        </w:rPr>
        <w:t xml:space="preserve"> организовать работу комиссии по приемке муниципальных образовательных учреждений Питерского муниципального района Саратовской области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4E51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4E51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осуществлять постоянный контроль за ходом подготовки муниципальных образовательных учреждений Питерского муниципального района Саратовской области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5. Начальнику муниципального учреждения «Централизованная бухгалтерия администрации Питерского муниципального района Саратовской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6E4E51">
        <w:rPr>
          <w:rFonts w:ascii="Times New Roman" w:hAnsi="Times New Roman" w:cs="Times New Roman"/>
          <w:sz w:val="28"/>
          <w:szCs w:val="28"/>
        </w:rPr>
        <w:t>. осуществлять своевременное финансирование мероприятий по подготовке муниципальных образовательных учреждений Питерского муниципального района Саратовской области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6. Начальнику муниципального учреждения управление образования администрации района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до 10 августа 2023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подготовить проекты актов готовности образовательных учреждений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учебному году в 2-х экземплярах в соответствии с формой согласно приложению №1 к приказу министерства образования Саратовской области «О подготовке к началу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E51">
        <w:rPr>
          <w:rFonts w:ascii="Times New Roman" w:hAnsi="Times New Roman" w:cs="Times New Roman"/>
          <w:sz w:val="28"/>
          <w:szCs w:val="28"/>
        </w:rPr>
        <w:t xml:space="preserve"> учебного года»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руководителям образовательных учреждений</w:t>
      </w:r>
      <w:r w:rsidRPr="006E4E51">
        <w:rPr>
          <w:rFonts w:ascii="Times New Roman" w:hAnsi="Times New Roman" w:cs="Times New Roman"/>
          <w:sz w:val="28"/>
          <w:szCs w:val="28"/>
        </w:rPr>
        <w:t>.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7. Руководителям муниципальных образовательных учреждений Питерского муниципального района Саратовской области: 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10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привести в соответствие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21 декабря 1994 года №</w:t>
      </w:r>
      <w:r w:rsidRPr="006E4E51">
        <w:rPr>
          <w:rFonts w:ascii="Times New Roman" w:hAnsi="Times New Roman" w:cs="Times New Roman"/>
          <w:sz w:val="28"/>
          <w:szCs w:val="28"/>
        </w:rPr>
        <w:t>69-ФЗ «О пожарной безопасности»,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22 июля 2008 года №</w:t>
      </w:r>
      <w:r w:rsidRPr="006E4E51">
        <w:rPr>
          <w:rFonts w:ascii="Times New Roman" w:hAnsi="Times New Roman" w:cs="Times New Roman"/>
          <w:sz w:val="28"/>
          <w:szCs w:val="28"/>
        </w:rPr>
        <w:t>123-ФЗ «Технический регламент о требованиях пожарной безопасности» помещения муниципальных образовательных учреждений Питерского муниципального района Саратовской области, включая чердаки и подвалы, планы и пути эвакуации, первичные средства пожаротушения;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10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привести электрооборудование муниципальных образовательных учреждений Питерского муниципального района Саратовской области в соответствие с приказом Министерства энергетики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13 января 2003 года №</w:t>
      </w:r>
      <w:r w:rsidRPr="006E4E51">
        <w:rPr>
          <w:rFonts w:ascii="Times New Roman" w:hAnsi="Times New Roman" w:cs="Times New Roman"/>
          <w:sz w:val="28"/>
          <w:szCs w:val="28"/>
        </w:rPr>
        <w:t>6 «Об утверждении правил технической эксплуатации электроустановок потребителей»;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4E51">
        <w:rPr>
          <w:rFonts w:ascii="Times New Roman" w:hAnsi="Times New Roman" w:cs="Times New Roman"/>
          <w:sz w:val="28"/>
          <w:szCs w:val="28"/>
        </w:rPr>
        <w:t>до 10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E51">
        <w:rPr>
          <w:rFonts w:ascii="Times New Roman" w:hAnsi="Times New Roman" w:cs="Times New Roman"/>
          <w:sz w:val="28"/>
          <w:szCs w:val="28"/>
        </w:rPr>
        <w:t xml:space="preserve"> года завершить ремонтные работы в муниципальных образовательных учреждениях Питерского муниципального района Саратовской области;</w:t>
      </w:r>
    </w:p>
    <w:p w:rsidR="00E26739" w:rsidRPr="006E4E51" w:rsidRDefault="00E26739" w:rsidP="00E2673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E4E51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и подлежит размещению 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E51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5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4E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E4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E51"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Default="00E26739" w:rsidP="00E2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E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E4E51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E4E51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739" w:rsidRDefault="00E26739" w:rsidP="00E26739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30 июня 2023 года №86-р</w:t>
      </w:r>
    </w:p>
    <w:p w:rsidR="00E26739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6E4E51" w:rsidRDefault="00E26739" w:rsidP="00E267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6739" w:rsidRPr="00FD736D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D736D">
        <w:rPr>
          <w:rFonts w:ascii="Times New Roman" w:hAnsi="Times New Roman"/>
          <w:sz w:val="28"/>
          <w:szCs w:val="28"/>
        </w:rPr>
        <w:t xml:space="preserve">ПЛАН </w:t>
      </w:r>
    </w:p>
    <w:p w:rsidR="00E26739" w:rsidRPr="00FD736D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D736D">
        <w:rPr>
          <w:rFonts w:ascii="Times New Roman" w:hAnsi="Times New Roman"/>
          <w:sz w:val="28"/>
          <w:szCs w:val="28"/>
        </w:rPr>
        <w:t>мероприятий по подготовке муниципальных образ</w:t>
      </w:r>
      <w:r>
        <w:rPr>
          <w:rFonts w:ascii="Times New Roman" w:hAnsi="Times New Roman"/>
          <w:sz w:val="28"/>
          <w:szCs w:val="28"/>
        </w:rPr>
        <w:t xml:space="preserve">овательных организаций района </w:t>
      </w:r>
      <w:r w:rsidRPr="00FD736D">
        <w:rPr>
          <w:rFonts w:ascii="Times New Roman" w:hAnsi="Times New Roman"/>
          <w:sz w:val="28"/>
          <w:szCs w:val="28"/>
        </w:rPr>
        <w:t>к началу 202</w:t>
      </w:r>
      <w:r>
        <w:rPr>
          <w:rFonts w:ascii="Times New Roman" w:hAnsi="Times New Roman"/>
          <w:sz w:val="28"/>
          <w:szCs w:val="28"/>
        </w:rPr>
        <w:t>3</w:t>
      </w:r>
      <w:r w:rsidRPr="00FD736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FD736D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E26739" w:rsidRDefault="00E26739" w:rsidP="00E2673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4909"/>
        <w:gridCol w:w="2262"/>
        <w:gridCol w:w="56"/>
        <w:gridCol w:w="1623"/>
      </w:tblGrid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обслуживания и работоспособности систем автоматической противопожарной защиты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исправност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огнетушителей (дата, срок эксплуатации)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устройств для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самозакрывания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дверей и упло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тнениях в притворах на лестнице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D00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подачи светового и звукового сигнала о возникновении пожара в зданиях классов функциональной пожарной опасности на приемно-контрольное устройство в помещении дежурного персонала или на специальные выносные устройства оповещения с дублированием этих сигналов на пульт подразделения пожарной охраны без участия работников объекта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соблюдению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ребований пожарной безопасности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Укомплектование рабочих мест средствами индивидуальной защиты, пожаротушения и инструментом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в случае ЧС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и выполнение комплекса мероприятий, направленных на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антитеррористическую защищённость и обеспечение безопасности в случае ЧС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6739" w:rsidRPr="00FD736D" w:rsidTr="00E63BE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Подготовка учебных кабинетов и групповых комнат к новому учебному году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Текущий ремонт пищеблоков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rPr>
          <w:trHeight w:val="132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39" w:rsidRPr="00FD736D" w:rsidRDefault="00E26739" w:rsidP="00D002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26739" w:rsidRDefault="00E26739" w:rsidP="00E26739">
      <w:pPr>
        <w:tabs>
          <w:tab w:val="left" w:pos="576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950"/>
        <w:gridCol w:w="2062"/>
        <w:gridCol w:w="1772"/>
      </w:tblGrid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косметических ремонтных работ в образовательных учреждениях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Энергосберегающие мероприятия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содержания газовых котельных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D002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над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жности схемы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электротеплоснабжения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категории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энергопри</w:t>
            </w:r>
            <w:r w:rsidR="00D0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мников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Содержание энергоустановок в работоспособном состоянии и их безопасная эксплуатация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своевременного и качественного технического 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обслуживания, ремонта, испытаний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энергооборудования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энергоустановок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rPr>
          <w:trHeight w:val="75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электротеплотехнического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электротехнологического</w:t>
            </w:r>
            <w:proofErr w:type="spellEnd"/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63BE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Выполнение других мероприятий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 распорядительных документов по пожарной безопасности (приказов о 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зданий и сооружений организаций, осуществляющих образовательную деятельность, для лиц с ограниченными возможностями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39" w:rsidRPr="00FD736D" w:rsidTr="00E2673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организации перевозок детей автотранспортом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9" w:rsidRPr="00FD736D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>До 10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3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E26739" w:rsidTr="00E26739">
        <w:tc>
          <w:tcPr>
            <w:tcW w:w="5949" w:type="dxa"/>
          </w:tcPr>
          <w:p w:rsid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739" w:rsidRPr="00E26739" w:rsidRDefault="00E26739" w:rsidP="00E2673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E26739" w:rsidRP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39" w:rsidTr="00E26739">
        <w:tc>
          <w:tcPr>
            <w:tcW w:w="5949" w:type="dxa"/>
          </w:tcPr>
          <w:p w:rsidR="00E26739" w:rsidRPr="00E26739" w:rsidRDefault="00E26739" w:rsidP="00E2673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E26739" w:rsidRPr="00E26739" w:rsidRDefault="00E26739" w:rsidP="00E267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pStyle w:val="a6"/>
        <w:rPr>
          <w:rFonts w:ascii="Times New Roman" w:hAnsi="Times New Roman"/>
          <w:sz w:val="24"/>
          <w:szCs w:val="24"/>
        </w:rPr>
      </w:pPr>
    </w:p>
    <w:p w:rsidR="00D002FB" w:rsidRDefault="00D00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739" w:rsidRPr="00AB70E5" w:rsidRDefault="00E26739" w:rsidP="00E26739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распоряжению администрации муниципального района от 29 июня 2023 года №86-р</w:t>
      </w:r>
    </w:p>
    <w:p w:rsidR="00E26739" w:rsidRPr="00AB70E5" w:rsidRDefault="00E26739" w:rsidP="00E26739">
      <w:pPr>
        <w:pStyle w:val="a6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6739" w:rsidRPr="00AB70E5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СОСТАВ</w:t>
      </w:r>
    </w:p>
    <w:p w:rsidR="00E26739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комиссии по подготовке и приему муниципальных образовательных организаций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39" w:rsidRPr="00AB70E5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70E5">
        <w:rPr>
          <w:rFonts w:ascii="Times New Roman" w:hAnsi="Times New Roman" w:cs="Times New Roman"/>
          <w:sz w:val="28"/>
          <w:szCs w:val="28"/>
        </w:rPr>
        <w:t>к началу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70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0E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26739" w:rsidRDefault="00E26739" w:rsidP="00E267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858"/>
      </w:tblGrid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первый заместитель главы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района,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муниципального района по социальной сфере, заместитель председателя комиссии;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начальник муниципального учреждения Управление образования администрации Питерского муниципального района;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– начальник муниципального учреждения «Централизованная бухгалтерия» Управления образования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полиции №2 в составе МО МВД России «</w:t>
            </w:r>
            <w:proofErr w:type="spellStart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области, подполковник полиции (по согласованию);</w:t>
            </w:r>
          </w:p>
        </w:tc>
      </w:tr>
      <w:tr w:rsidR="00E26739" w:rsidTr="00E63BE9">
        <w:tc>
          <w:tcPr>
            <w:tcW w:w="266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Поминова И.И</w:t>
            </w:r>
          </w:p>
        </w:tc>
        <w:tc>
          <w:tcPr>
            <w:tcW w:w="7620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председатель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йонной профсоюзной организации </w:t>
            </w:r>
            <w:r w:rsidRPr="00AB70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6739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6739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6739" w:rsidRPr="00AB70E5" w:rsidRDefault="00E26739" w:rsidP="00E26739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6739" w:rsidRDefault="00E26739" w:rsidP="00E26739">
      <w:pPr>
        <w:pStyle w:val="a6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E26739" w:rsidRDefault="00E26739" w:rsidP="00E26739">
      <w:pPr>
        <w:pStyle w:val="a6"/>
        <w:ind w:left="567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E26739" w:rsidTr="00E63BE9">
        <w:tc>
          <w:tcPr>
            <w:tcW w:w="5949" w:type="dxa"/>
          </w:tcPr>
          <w:p w:rsid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739" w:rsidRPr="00E26739" w:rsidRDefault="00E26739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E26739" w:rsidRP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39" w:rsidTr="00E63BE9">
        <w:tc>
          <w:tcPr>
            <w:tcW w:w="5949" w:type="dxa"/>
          </w:tcPr>
          <w:p w:rsidR="00E26739" w:rsidRPr="00E26739" w:rsidRDefault="00E26739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E26739" w:rsidRPr="00E26739" w:rsidRDefault="00E26739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pStyle w:val="a6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D002FB" w:rsidRDefault="00D002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6739" w:rsidRPr="008769B4" w:rsidRDefault="00E26739" w:rsidP="0007024C">
      <w:pPr>
        <w:pStyle w:val="a6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lastRenderedPageBreak/>
        <w:t>Приложение №3</w:t>
      </w:r>
      <w:r>
        <w:rPr>
          <w:rFonts w:ascii="Times New Roman" w:hAnsi="Times New Roman"/>
          <w:sz w:val="28"/>
          <w:szCs w:val="28"/>
        </w:rPr>
        <w:t xml:space="preserve"> к распоряжению администрации муниципального района от </w:t>
      </w:r>
      <w:r w:rsidR="0007024C">
        <w:rPr>
          <w:rFonts w:ascii="Times New Roman" w:hAnsi="Times New Roman"/>
          <w:sz w:val="28"/>
          <w:szCs w:val="28"/>
        </w:rPr>
        <w:t xml:space="preserve">26 июня </w:t>
      </w:r>
      <w:r>
        <w:rPr>
          <w:rFonts w:ascii="Times New Roman" w:hAnsi="Times New Roman"/>
          <w:sz w:val="28"/>
          <w:szCs w:val="28"/>
        </w:rPr>
        <w:t>2023 года №</w:t>
      </w:r>
      <w:r w:rsidR="0007024C">
        <w:rPr>
          <w:rFonts w:ascii="Times New Roman" w:hAnsi="Times New Roman"/>
          <w:sz w:val="28"/>
          <w:szCs w:val="28"/>
        </w:rPr>
        <w:t>86-р</w:t>
      </w:r>
    </w:p>
    <w:p w:rsidR="00E26739" w:rsidRDefault="00E26739" w:rsidP="00E26739">
      <w:pPr>
        <w:pStyle w:val="a6"/>
        <w:ind w:right="632"/>
        <w:rPr>
          <w:rFonts w:ascii="Times New Roman" w:hAnsi="Times New Roman"/>
          <w:sz w:val="28"/>
          <w:szCs w:val="28"/>
        </w:rPr>
      </w:pPr>
    </w:p>
    <w:p w:rsidR="00E26739" w:rsidRPr="008769B4" w:rsidRDefault="00E26739" w:rsidP="00E26739">
      <w:pPr>
        <w:pStyle w:val="a6"/>
        <w:ind w:right="632"/>
        <w:rPr>
          <w:rFonts w:ascii="Times New Roman" w:hAnsi="Times New Roman"/>
          <w:sz w:val="28"/>
          <w:szCs w:val="28"/>
        </w:rPr>
      </w:pP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>План-график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 xml:space="preserve">проверки готовности муниципальных образовательных организаций 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69B4">
        <w:rPr>
          <w:rFonts w:ascii="Times New Roman" w:hAnsi="Times New Roman"/>
          <w:sz w:val="28"/>
          <w:szCs w:val="28"/>
        </w:rPr>
        <w:t xml:space="preserve"> района к началу 202</w:t>
      </w:r>
      <w:r>
        <w:rPr>
          <w:rFonts w:ascii="Times New Roman" w:hAnsi="Times New Roman"/>
          <w:sz w:val="28"/>
          <w:szCs w:val="28"/>
        </w:rPr>
        <w:t>3</w:t>
      </w:r>
      <w:r w:rsidRPr="008769B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8769B4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E26739" w:rsidRPr="008769B4" w:rsidRDefault="00E26739" w:rsidP="00E267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486"/>
        <w:gridCol w:w="2265"/>
      </w:tblGrid>
      <w:tr w:rsidR="00E26739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76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9" w:rsidRPr="008769B4" w:rsidRDefault="00E26739" w:rsidP="00E63B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«Ромашка» села Алексашкино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«Солнышко» поселка Трудовик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</w:t>
            </w:r>
            <w:proofErr w:type="spellStart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«Сказка» села Новотулка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3023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02327">
              <w:rPr>
                <w:rFonts w:ascii="Times New Roman" w:hAnsi="Times New Roman" w:cs="Times New Roman"/>
                <w:sz w:val="28"/>
                <w:szCs w:val="28"/>
              </w:rPr>
              <w:t xml:space="preserve">поселке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Трудовик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Алексашкино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Новотулка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Запрудное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Нива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Малый Узень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«Тополек» села Малый Узень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«Ручеек» поселка Нива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«Полянка» села Запрудное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Агафоновка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«Солнышко» села Агафоновка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4C" w:rsidRDefault="004260A7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2023 года</w:t>
            </w:r>
          </w:p>
        </w:tc>
      </w:tr>
      <w:tr w:rsidR="004260A7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«Сказка» станции Питерка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2023 года</w:t>
            </w:r>
          </w:p>
        </w:tc>
      </w:tr>
      <w:tr w:rsidR="004260A7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Pr="008769B4" w:rsidRDefault="00746EF9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«Полюшко»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A7" w:rsidRDefault="004260A7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2023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«Средняя общеобразовательная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школа села Питерка Питерского района Саратовской области»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«Теремок»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«Чебурашка»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«Березка»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дополнительного образования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«Детско-юношеская спортивная школа» села Питерка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Мироновка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3ED">
              <w:rPr>
                <w:rFonts w:ascii="Times New Roman" w:hAnsi="Times New Roman" w:cs="Times New Roman"/>
                <w:sz w:val="28"/>
                <w:szCs w:val="28"/>
              </w:rPr>
              <w:t>в поселке Зеленый Луг</w:t>
            </w:r>
            <w:r w:rsidRPr="00AE73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«Родничок» села Моршанка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7024C" w:rsidRPr="008769B4" w:rsidTr="0007024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746EF9" w:rsidP="0007024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4C" w:rsidRPr="008769B4" w:rsidRDefault="0007024C" w:rsidP="000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9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26739" w:rsidRPr="008769B4" w:rsidRDefault="00E26739" w:rsidP="00E26739">
      <w:pPr>
        <w:pStyle w:val="a6"/>
        <w:tabs>
          <w:tab w:val="left" w:pos="8265"/>
        </w:tabs>
        <w:rPr>
          <w:rFonts w:ascii="Times New Roman" w:hAnsi="Times New Roman"/>
          <w:sz w:val="28"/>
          <w:szCs w:val="24"/>
        </w:rPr>
      </w:pPr>
    </w:p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4260A7" w:rsidTr="00E63BE9">
        <w:tc>
          <w:tcPr>
            <w:tcW w:w="5949" w:type="dxa"/>
          </w:tcPr>
          <w:p w:rsidR="004260A7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A7" w:rsidRPr="00E26739" w:rsidRDefault="004260A7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739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4260A7" w:rsidRPr="00E26739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0A7" w:rsidTr="00E63BE9">
        <w:tc>
          <w:tcPr>
            <w:tcW w:w="5949" w:type="dxa"/>
          </w:tcPr>
          <w:p w:rsidR="004260A7" w:rsidRPr="00E26739" w:rsidRDefault="004260A7" w:rsidP="00E63BE9">
            <w:pPr>
              <w:pStyle w:val="a6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4260A7" w:rsidRPr="00E26739" w:rsidRDefault="004260A7" w:rsidP="00E63B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26739" w:rsidRDefault="00E26739" w:rsidP="00E2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57ED" w:rsidRDefault="002557ED" w:rsidP="00F067A9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</w:p>
    <w:sectPr w:rsidR="002557ED" w:rsidSect="00D44F54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05" w:rsidRDefault="00F13A05" w:rsidP="006823C3">
      <w:pPr>
        <w:spacing w:after="0" w:line="240" w:lineRule="auto"/>
      </w:pPr>
      <w:r>
        <w:separator/>
      </w:r>
    </w:p>
  </w:endnote>
  <w:endnote w:type="continuationSeparator" w:id="0">
    <w:p w:rsidR="00F13A05" w:rsidRDefault="00F13A0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495771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EF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05" w:rsidRDefault="00F13A05" w:rsidP="006823C3">
      <w:pPr>
        <w:spacing w:after="0" w:line="240" w:lineRule="auto"/>
      </w:pPr>
      <w:r>
        <w:separator/>
      </w:r>
    </w:p>
  </w:footnote>
  <w:footnote w:type="continuationSeparator" w:id="0">
    <w:p w:rsidR="00F13A05" w:rsidRDefault="00F13A0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F558D"/>
    <w:multiLevelType w:val="multilevel"/>
    <w:tmpl w:val="7D6AD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024C"/>
    <w:rsid w:val="00076417"/>
    <w:rsid w:val="00085BA6"/>
    <w:rsid w:val="00087F38"/>
    <w:rsid w:val="000963AC"/>
    <w:rsid w:val="000B0623"/>
    <w:rsid w:val="000B2347"/>
    <w:rsid w:val="000B71CB"/>
    <w:rsid w:val="000C73D7"/>
    <w:rsid w:val="000E60EC"/>
    <w:rsid w:val="000E60F4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31D7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43C9"/>
    <w:rsid w:val="002014C6"/>
    <w:rsid w:val="002027B7"/>
    <w:rsid w:val="00211BC2"/>
    <w:rsid w:val="002179A9"/>
    <w:rsid w:val="0022150F"/>
    <w:rsid w:val="00223D0C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7ED"/>
    <w:rsid w:val="00256DDB"/>
    <w:rsid w:val="00260DE4"/>
    <w:rsid w:val="00271BF5"/>
    <w:rsid w:val="002749CA"/>
    <w:rsid w:val="00282466"/>
    <w:rsid w:val="00282EBE"/>
    <w:rsid w:val="00291C04"/>
    <w:rsid w:val="00295ED0"/>
    <w:rsid w:val="002B0DA9"/>
    <w:rsid w:val="002B6A8B"/>
    <w:rsid w:val="002C1414"/>
    <w:rsid w:val="002C4A1A"/>
    <w:rsid w:val="002D7E6B"/>
    <w:rsid w:val="002E22BF"/>
    <w:rsid w:val="002E3CAF"/>
    <w:rsid w:val="002E43A2"/>
    <w:rsid w:val="002E54D8"/>
    <w:rsid w:val="002F3C03"/>
    <w:rsid w:val="00300E42"/>
    <w:rsid w:val="003017F2"/>
    <w:rsid w:val="00302327"/>
    <w:rsid w:val="0030745E"/>
    <w:rsid w:val="0030757E"/>
    <w:rsid w:val="00326868"/>
    <w:rsid w:val="00335039"/>
    <w:rsid w:val="003365D9"/>
    <w:rsid w:val="003426AC"/>
    <w:rsid w:val="003435AF"/>
    <w:rsid w:val="0034446D"/>
    <w:rsid w:val="00347F64"/>
    <w:rsid w:val="00352D45"/>
    <w:rsid w:val="003532B7"/>
    <w:rsid w:val="003541D2"/>
    <w:rsid w:val="00363479"/>
    <w:rsid w:val="003736B6"/>
    <w:rsid w:val="0038578B"/>
    <w:rsid w:val="003929D2"/>
    <w:rsid w:val="0039576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102"/>
    <w:rsid w:val="003F459C"/>
    <w:rsid w:val="003F4DDD"/>
    <w:rsid w:val="004069D8"/>
    <w:rsid w:val="00407686"/>
    <w:rsid w:val="0042261B"/>
    <w:rsid w:val="004260A7"/>
    <w:rsid w:val="00445004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0735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25B4"/>
    <w:rsid w:val="005E6F02"/>
    <w:rsid w:val="005F0D00"/>
    <w:rsid w:val="005F4EA1"/>
    <w:rsid w:val="006009C8"/>
    <w:rsid w:val="00604764"/>
    <w:rsid w:val="00604986"/>
    <w:rsid w:val="00615C08"/>
    <w:rsid w:val="006365F2"/>
    <w:rsid w:val="00640494"/>
    <w:rsid w:val="0064180F"/>
    <w:rsid w:val="00644B6F"/>
    <w:rsid w:val="00646FA8"/>
    <w:rsid w:val="00651661"/>
    <w:rsid w:val="00655A26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6F61C1"/>
    <w:rsid w:val="00702F00"/>
    <w:rsid w:val="00713BF3"/>
    <w:rsid w:val="00727AB1"/>
    <w:rsid w:val="00740558"/>
    <w:rsid w:val="00740BA3"/>
    <w:rsid w:val="00741999"/>
    <w:rsid w:val="00742512"/>
    <w:rsid w:val="00746EF9"/>
    <w:rsid w:val="00753084"/>
    <w:rsid w:val="007620FC"/>
    <w:rsid w:val="007826A6"/>
    <w:rsid w:val="00786BD7"/>
    <w:rsid w:val="007961BC"/>
    <w:rsid w:val="007A0A34"/>
    <w:rsid w:val="007A30D2"/>
    <w:rsid w:val="007A7958"/>
    <w:rsid w:val="007B4794"/>
    <w:rsid w:val="007B4843"/>
    <w:rsid w:val="007C1FF0"/>
    <w:rsid w:val="007C57A2"/>
    <w:rsid w:val="007D274C"/>
    <w:rsid w:val="007D3E1C"/>
    <w:rsid w:val="007E4B08"/>
    <w:rsid w:val="007E5C02"/>
    <w:rsid w:val="007F4F73"/>
    <w:rsid w:val="007F7FF7"/>
    <w:rsid w:val="00800CEC"/>
    <w:rsid w:val="00802419"/>
    <w:rsid w:val="00807357"/>
    <w:rsid w:val="0081721E"/>
    <w:rsid w:val="0082070C"/>
    <w:rsid w:val="0082336D"/>
    <w:rsid w:val="008351D4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118E"/>
    <w:rsid w:val="008F2815"/>
    <w:rsid w:val="008F5282"/>
    <w:rsid w:val="009064EF"/>
    <w:rsid w:val="009173D7"/>
    <w:rsid w:val="009211FD"/>
    <w:rsid w:val="00921608"/>
    <w:rsid w:val="00926B2C"/>
    <w:rsid w:val="00927B30"/>
    <w:rsid w:val="00936FC1"/>
    <w:rsid w:val="00942C81"/>
    <w:rsid w:val="00951111"/>
    <w:rsid w:val="009527E8"/>
    <w:rsid w:val="0096021B"/>
    <w:rsid w:val="0096298B"/>
    <w:rsid w:val="00962B67"/>
    <w:rsid w:val="00962F83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4B24"/>
    <w:rsid w:val="009D2071"/>
    <w:rsid w:val="009D2CE5"/>
    <w:rsid w:val="009D6895"/>
    <w:rsid w:val="009E23DC"/>
    <w:rsid w:val="009E2EB5"/>
    <w:rsid w:val="009E52C6"/>
    <w:rsid w:val="009E5BE5"/>
    <w:rsid w:val="009E6D68"/>
    <w:rsid w:val="009F1F24"/>
    <w:rsid w:val="009F3039"/>
    <w:rsid w:val="009F414D"/>
    <w:rsid w:val="009F41D3"/>
    <w:rsid w:val="009F4314"/>
    <w:rsid w:val="009F5B38"/>
    <w:rsid w:val="009F6608"/>
    <w:rsid w:val="00A001B8"/>
    <w:rsid w:val="00A029AE"/>
    <w:rsid w:val="00A067EC"/>
    <w:rsid w:val="00A068EC"/>
    <w:rsid w:val="00A14614"/>
    <w:rsid w:val="00A160B6"/>
    <w:rsid w:val="00A16F4B"/>
    <w:rsid w:val="00A24383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0D72"/>
    <w:rsid w:val="00A918BA"/>
    <w:rsid w:val="00AA2F30"/>
    <w:rsid w:val="00AA4AEC"/>
    <w:rsid w:val="00AB1EFE"/>
    <w:rsid w:val="00AB2755"/>
    <w:rsid w:val="00AB363D"/>
    <w:rsid w:val="00AB4FF0"/>
    <w:rsid w:val="00AC2345"/>
    <w:rsid w:val="00AC71B1"/>
    <w:rsid w:val="00AD06A2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22AEA"/>
    <w:rsid w:val="00B30D53"/>
    <w:rsid w:val="00B43CD0"/>
    <w:rsid w:val="00B464A6"/>
    <w:rsid w:val="00B47A4D"/>
    <w:rsid w:val="00B47C07"/>
    <w:rsid w:val="00B603B0"/>
    <w:rsid w:val="00B62688"/>
    <w:rsid w:val="00B66D4B"/>
    <w:rsid w:val="00B67ACB"/>
    <w:rsid w:val="00B751C9"/>
    <w:rsid w:val="00B81F53"/>
    <w:rsid w:val="00B943D4"/>
    <w:rsid w:val="00B97199"/>
    <w:rsid w:val="00BB288A"/>
    <w:rsid w:val="00BB34B1"/>
    <w:rsid w:val="00BB4063"/>
    <w:rsid w:val="00BB635A"/>
    <w:rsid w:val="00BC0E4F"/>
    <w:rsid w:val="00BD637E"/>
    <w:rsid w:val="00BD649F"/>
    <w:rsid w:val="00BD6DC2"/>
    <w:rsid w:val="00BD77D6"/>
    <w:rsid w:val="00BE235C"/>
    <w:rsid w:val="00BE349F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361DE"/>
    <w:rsid w:val="00C400BB"/>
    <w:rsid w:val="00C46073"/>
    <w:rsid w:val="00C502A3"/>
    <w:rsid w:val="00C63CBF"/>
    <w:rsid w:val="00C67FA9"/>
    <w:rsid w:val="00C7248E"/>
    <w:rsid w:val="00C93151"/>
    <w:rsid w:val="00C93D0F"/>
    <w:rsid w:val="00CB1686"/>
    <w:rsid w:val="00CB1EB4"/>
    <w:rsid w:val="00CB4B02"/>
    <w:rsid w:val="00CE2272"/>
    <w:rsid w:val="00CE5395"/>
    <w:rsid w:val="00D002FB"/>
    <w:rsid w:val="00D0441B"/>
    <w:rsid w:val="00D05E04"/>
    <w:rsid w:val="00D06B30"/>
    <w:rsid w:val="00D131E6"/>
    <w:rsid w:val="00D13CDF"/>
    <w:rsid w:val="00D14418"/>
    <w:rsid w:val="00D21D75"/>
    <w:rsid w:val="00D24267"/>
    <w:rsid w:val="00D325A1"/>
    <w:rsid w:val="00D342E0"/>
    <w:rsid w:val="00D35CB6"/>
    <w:rsid w:val="00D35EBD"/>
    <w:rsid w:val="00D37E5E"/>
    <w:rsid w:val="00D43BC4"/>
    <w:rsid w:val="00D4403E"/>
    <w:rsid w:val="00D44F54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B1253"/>
    <w:rsid w:val="00DB1374"/>
    <w:rsid w:val="00DB4461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6739"/>
    <w:rsid w:val="00E27FDB"/>
    <w:rsid w:val="00E35FB2"/>
    <w:rsid w:val="00E42604"/>
    <w:rsid w:val="00E4606A"/>
    <w:rsid w:val="00E628E0"/>
    <w:rsid w:val="00E62BF8"/>
    <w:rsid w:val="00E66F34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067A9"/>
    <w:rsid w:val="00F117FC"/>
    <w:rsid w:val="00F13A05"/>
    <w:rsid w:val="00F30C0E"/>
    <w:rsid w:val="00F315E6"/>
    <w:rsid w:val="00F331FF"/>
    <w:rsid w:val="00F33B48"/>
    <w:rsid w:val="00F343B6"/>
    <w:rsid w:val="00F356E2"/>
    <w:rsid w:val="00F40C02"/>
    <w:rsid w:val="00F433B6"/>
    <w:rsid w:val="00F43AA2"/>
    <w:rsid w:val="00F4568F"/>
    <w:rsid w:val="00F479EB"/>
    <w:rsid w:val="00F50D96"/>
    <w:rsid w:val="00F52563"/>
    <w:rsid w:val="00F56482"/>
    <w:rsid w:val="00F626CA"/>
    <w:rsid w:val="00F66CF2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288C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9F414D"/>
    <w:rPr>
      <w:rFonts w:ascii="Times New Roman" w:hAnsi="Times New Roman"/>
      <w:sz w:val="28"/>
      <w:szCs w:val="28"/>
      <w:shd w:val="clear" w:color="auto" w:fill="FFFFFF"/>
    </w:rPr>
  </w:style>
  <w:style w:type="table" w:customStyle="1" w:styleId="10">
    <w:name w:val="Сетка таблицы1"/>
    <w:basedOn w:val="a1"/>
    <w:next w:val="a5"/>
    <w:uiPriority w:val="59"/>
    <w:rsid w:val="002557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9</cp:revision>
  <cp:lastPrinted>2023-06-29T07:31:00Z</cp:lastPrinted>
  <dcterms:created xsi:type="dcterms:W3CDTF">2023-06-23T12:48:00Z</dcterms:created>
  <dcterms:modified xsi:type="dcterms:W3CDTF">2023-07-04T12:14:00Z</dcterms:modified>
</cp:coreProperties>
</file>