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62" w:rsidRPr="005E6F02" w:rsidRDefault="00A15B62" w:rsidP="00A15B6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38175" cy="819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sz w:val="28"/>
          <w:szCs w:val="28"/>
        </w:rPr>
      </w:pP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27 марта 2018 года  №108 </w:t>
      </w:r>
    </w:p>
    <w:p w:rsidR="00A15B62" w:rsidRDefault="00A15B62" w:rsidP="00A15B6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15B62" w:rsidRDefault="00A15B62" w:rsidP="001A3DE8">
      <w:pPr>
        <w:pStyle w:val="ac"/>
        <w:ind w:right="5243"/>
        <w:jc w:val="both"/>
        <w:rPr>
          <w:rFonts w:ascii="Times New Roman" w:hAnsi="Times New Roman"/>
          <w:noProof/>
          <w:sz w:val="28"/>
          <w:szCs w:val="28"/>
        </w:rPr>
      </w:pPr>
    </w:p>
    <w:p w:rsidR="001A3DE8" w:rsidRDefault="001A3DE8" w:rsidP="008D4042">
      <w:pPr>
        <w:pStyle w:val="ac"/>
        <w:ind w:right="5243"/>
        <w:jc w:val="both"/>
        <w:rPr>
          <w:rFonts w:ascii="Times New Roman" w:hAnsi="Times New Roman"/>
          <w:noProof/>
          <w:sz w:val="28"/>
          <w:szCs w:val="28"/>
        </w:rPr>
      </w:pPr>
      <w:r w:rsidRPr="00CC6071">
        <w:rPr>
          <w:rFonts w:ascii="Times New Roman" w:hAnsi="Times New Roman"/>
          <w:noProof/>
          <w:sz w:val="28"/>
          <w:szCs w:val="28"/>
        </w:rPr>
        <w:t>О внесении изменений в приложение к постановлению администрации муниципального района от 22 ноября 2013 года №549</w:t>
      </w:r>
    </w:p>
    <w:p w:rsidR="008D4042" w:rsidRPr="008D4042" w:rsidRDefault="008D4042" w:rsidP="008D4042">
      <w:pPr>
        <w:pStyle w:val="ac"/>
        <w:ind w:right="5243"/>
        <w:jc w:val="both"/>
        <w:rPr>
          <w:rFonts w:ascii="Times New Roman" w:hAnsi="Times New Roman"/>
          <w:noProof/>
          <w:sz w:val="28"/>
          <w:szCs w:val="28"/>
        </w:rPr>
      </w:pPr>
    </w:p>
    <w:p w:rsidR="004E5127"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15 июля 2013 года №598 «Об утверждении федеральной целевой программы «Устойчивое развитие сельских территорий на 2014-2017 годы и на период до 202</w:t>
      </w:r>
      <w:r w:rsidR="00CC6071">
        <w:rPr>
          <w:rFonts w:ascii="Times New Roman" w:hAnsi="Times New Roman"/>
          <w:sz w:val="28"/>
          <w:szCs w:val="28"/>
        </w:rPr>
        <w:t>0 года», руководствуясь Уставом</w:t>
      </w:r>
      <w:r>
        <w:rPr>
          <w:rFonts w:ascii="Times New Roman" w:hAnsi="Times New Roman"/>
          <w:sz w:val="28"/>
          <w:szCs w:val="28"/>
        </w:rPr>
        <w:t xml:space="preserve"> Питерского муниципального района Саратовской области,</w:t>
      </w:r>
      <w:r w:rsidR="00A67D32">
        <w:rPr>
          <w:rFonts w:ascii="Times New Roman" w:hAnsi="Times New Roman"/>
          <w:sz w:val="28"/>
          <w:szCs w:val="28"/>
        </w:rPr>
        <w:t xml:space="preserve"> администрация муниципального района</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w:t>
      </w:r>
      <w:r w:rsidR="00A67D32">
        <w:rPr>
          <w:rFonts w:ascii="Times New Roman" w:hAnsi="Times New Roman"/>
          <w:sz w:val="28"/>
          <w:szCs w:val="28"/>
        </w:rPr>
        <w:t>ЕТ</w:t>
      </w:r>
      <w:r>
        <w:rPr>
          <w:rFonts w:ascii="Times New Roman" w:hAnsi="Times New Roman"/>
          <w:sz w:val="28"/>
          <w:szCs w:val="28"/>
        </w:rPr>
        <w:t>:</w:t>
      </w:r>
    </w:p>
    <w:p w:rsidR="007B18CD" w:rsidRDefault="007B18CD" w:rsidP="00393408">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Питерского муниципального района от 22 ноября 2013 года №549 «Об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 (с изменениями от 16 февраля 2018 года №58) изменения и дополнения следующего содержания:</w:t>
      </w:r>
    </w:p>
    <w:p w:rsidR="007B18CD" w:rsidRDefault="007B18CD" w:rsidP="00393408">
      <w:pPr>
        <w:spacing w:after="0" w:line="240" w:lineRule="auto"/>
        <w:ind w:firstLine="709"/>
        <w:jc w:val="both"/>
        <w:rPr>
          <w:rFonts w:ascii="Times New Roman" w:hAnsi="Times New Roman"/>
          <w:sz w:val="28"/>
          <w:szCs w:val="28"/>
        </w:rPr>
      </w:pPr>
      <w:r>
        <w:rPr>
          <w:rFonts w:ascii="Times New Roman" w:hAnsi="Times New Roman"/>
          <w:sz w:val="28"/>
          <w:szCs w:val="28"/>
        </w:rPr>
        <w:t>1.1.</w:t>
      </w:r>
      <w:r w:rsidR="006450D1">
        <w:rPr>
          <w:rFonts w:ascii="Times New Roman" w:hAnsi="Times New Roman"/>
          <w:sz w:val="28"/>
          <w:szCs w:val="28"/>
        </w:rPr>
        <w:t xml:space="preserve"> </w:t>
      </w:r>
      <w:r>
        <w:rPr>
          <w:rFonts w:ascii="Times New Roman" w:hAnsi="Times New Roman"/>
          <w:sz w:val="28"/>
          <w:szCs w:val="28"/>
        </w:rPr>
        <w:t>Изменить наименование муниципальной программы по тексту, изложив в следующей редакции: «Устойчивое развитие сельских территорий Питерского муниципального района Саратовской области на период до 2020 года».</w:t>
      </w:r>
    </w:p>
    <w:p w:rsidR="001D4A18" w:rsidRPr="001D4A18" w:rsidRDefault="00FC2DCD" w:rsidP="001D4A18">
      <w:pPr>
        <w:spacing w:after="0" w:line="240" w:lineRule="auto"/>
        <w:ind w:firstLine="709"/>
        <w:jc w:val="both"/>
        <w:rPr>
          <w:rFonts w:ascii="Times New Roman" w:hAnsi="Times New Roman"/>
          <w:bCs/>
          <w:sz w:val="28"/>
          <w:szCs w:val="28"/>
        </w:rPr>
      </w:pPr>
      <w:r>
        <w:rPr>
          <w:rFonts w:ascii="Times New Roman" w:hAnsi="Times New Roman"/>
          <w:sz w:val="28"/>
          <w:szCs w:val="28"/>
        </w:rPr>
        <w:t>1.</w:t>
      </w:r>
      <w:r w:rsidR="006450D1">
        <w:rPr>
          <w:rFonts w:ascii="Times New Roman" w:hAnsi="Times New Roman"/>
          <w:sz w:val="28"/>
          <w:szCs w:val="28"/>
        </w:rPr>
        <w:t xml:space="preserve">2. </w:t>
      </w:r>
      <w:r w:rsidR="00DE7093">
        <w:rPr>
          <w:rFonts w:ascii="Times New Roman" w:hAnsi="Times New Roman"/>
          <w:sz w:val="28"/>
          <w:szCs w:val="28"/>
        </w:rPr>
        <w:t>Внести</w:t>
      </w:r>
      <w:r w:rsidR="006450D1">
        <w:rPr>
          <w:rFonts w:ascii="Times New Roman" w:hAnsi="Times New Roman"/>
          <w:sz w:val="28"/>
          <w:szCs w:val="28"/>
        </w:rPr>
        <w:t xml:space="preserve"> изменения</w:t>
      </w:r>
      <w:r w:rsidR="00DE7093">
        <w:rPr>
          <w:rFonts w:ascii="Times New Roman" w:hAnsi="Times New Roman"/>
          <w:sz w:val="28"/>
          <w:szCs w:val="28"/>
        </w:rPr>
        <w:t xml:space="preserve"> в</w:t>
      </w:r>
      <w:r w:rsidR="00E9359A">
        <w:rPr>
          <w:rFonts w:ascii="Times New Roman" w:hAnsi="Times New Roman"/>
          <w:sz w:val="28"/>
          <w:szCs w:val="28"/>
        </w:rPr>
        <w:t xml:space="preserve"> </w:t>
      </w:r>
      <w:r w:rsidR="00A67D32">
        <w:rPr>
          <w:rFonts w:ascii="Times New Roman" w:hAnsi="Times New Roman"/>
          <w:sz w:val="28"/>
          <w:szCs w:val="28"/>
        </w:rPr>
        <w:t>п</w:t>
      </w:r>
      <w:r w:rsidR="001D4A18" w:rsidRPr="001D4A18">
        <w:rPr>
          <w:rFonts w:ascii="Times New Roman" w:hAnsi="Times New Roman"/>
          <w:bCs/>
          <w:sz w:val="28"/>
          <w:szCs w:val="28"/>
        </w:rPr>
        <w:t>риложение к постановлению администрации муниципального района от 22 ноября 2013 года №549</w:t>
      </w:r>
      <w:r w:rsidR="00DE7093">
        <w:rPr>
          <w:rFonts w:ascii="Times New Roman" w:hAnsi="Times New Roman"/>
          <w:bCs/>
          <w:sz w:val="28"/>
          <w:szCs w:val="28"/>
        </w:rPr>
        <w:t xml:space="preserve"> «</w:t>
      </w:r>
      <w:r w:rsidR="00B66679">
        <w:rPr>
          <w:rFonts w:ascii="Times New Roman CYR" w:hAnsi="Times New Roman CYR" w:cs="Times New Roman CYR"/>
          <w:sz w:val="28"/>
          <w:szCs w:val="28"/>
        </w:rPr>
        <w:t>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w:t>
      </w:r>
      <w:r w:rsidR="006450D1">
        <w:rPr>
          <w:rFonts w:ascii="Times New Roman CYR" w:hAnsi="Times New Roman CYR" w:cs="Times New Roman CYR"/>
          <w:sz w:val="28"/>
          <w:szCs w:val="28"/>
        </w:rPr>
        <w:t xml:space="preserve"> (</w:t>
      </w:r>
      <w:r w:rsidR="00CB3C10">
        <w:rPr>
          <w:rFonts w:ascii="Times New Roman CYR" w:hAnsi="Times New Roman CYR" w:cs="Times New Roman CYR"/>
          <w:sz w:val="28"/>
          <w:szCs w:val="28"/>
        </w:rPr>
        <w:t>с изменениями от 16 февраля 2018 года №58</w:t>
      </w:r>
      <w:r w:rsidR="006450D1">
        <w:rPr>
          <w:rFonts w:ascii="Times New Roman CYR" w:hAnsi="Times New Roman CYR" w:cs="Times New Roman CYR"/>
          <w:sz w:val="28"/>
          <w:szCs w:val="28"/>
        </w:rPr>
        <w:t>)</w:t>
      </w:r>
      <w:bookmarkStart w:id="0" w:name="_GoBack"/>
      <w:bookmarkEnd w:id="0"/>
      <w:r w:rsidR="006450D1">
        <w:rPr>
          <w:rFonts w:ascii="Times New Roman CYR" w:hAnsi="Times New Roman CYR" w:cs="Times New Roman CYR"/>
          <w:sz w:val="28"/>
          <w:szCs w:val="28"/>
        </w:rPr>
        <w:t xml:space="preserve">, </w:t>
      </w:r>
      <w:r w:rsidR="00CB3C10">
        <w:rPr>
          <w:rFonts w:ascii="Times New Roman CYR" w:hAnsi="Times New Roman CYR" w:cs="Times New Roman CYR"/>
          <w:sz w:val="28"/>
          <w:szCs w:val="28"/>
        </w:rPr>
        <w:t>изложив его</w:t>
      </w:r>
      <w:r w:rsidR="001D4A18">
        <w:rPr>
          <w:rFonts w:ascii="Times New Roman" w:hAnsi="Times New Roman"/>
          <w:bCs/>
          <w:sz w:val="28"/>
          <w:szCs w:val="28"/>
        </w:rPr>
        <w:t xml:space="preserve"> в новой редакции</w:t>
      </w:r>
      <w:r w:rsidR="00CC6071">
        <w:rPr>
          <w:rFonts w:ascii="Times New Roman" w:hAnsi="Times New Roman"/>
          <w:bCs/>
          <w:sz w:val="28"/>
          <w:szCs w:val="28"/>
        </w:rPr>
        <w:t>,</w:t>
      </w:r>
      <w:r w:rsidR="00CC6280">
        <w:rPr>
          <w:rFonts w:ascii="Times New Roman" w:hAnsi="Times New Roman"/>
          <w:bCs/>
          <w:sz w:val="28"/>
          <w:szCs w:val="28"/>
        </w:rPr>
        <w:t xml:space="preserve"> </w:t>
      </w:r>
      <w:r w:rsidR="001D4A18">
        <w:rPr>
          <w:rFonts w:ascii="Times New Roman" w:hAnsi="Times New Roman"/>
          <w:sz w:val="28"/>
          <w:szCs w:val="28"/>
        </w:rPr>
        <w:t>согласно приложению</w:t>
      </w:r>
      <w:r w:rsidR="00CC6071">
        <w:rPr>
          <w:rFonts w:ascii="Times New Roman" w:hAnsi="Times New Roman"/>
          <w:sz w:val="28"/>
          <w:szCs w:val="28"/>
        </w:rPr>
        <w:t>.</w:t>
      </w:r>
    </w:p>
    <w:p w:rsidR="001A3DE8" w:rsidRPr="008673C2" w:rsidRDefault="001A3DE8" w:rsidP="001A3DE8">
      <w:pPr>
        <w:pStyle w:val="ac"/>
        <w:ind w:firstLine="709"/>
        <w:jc w:val="both"/>
        <w:rPr>
          <w:rFonts w:ascii="Times New Roman" w:hAnsi="Times New Roman"/>
          <w:sz w:val="28"/>
          <w:szCs w:val="28"/>
        </w:rPr>
      </w:pPr>
      <w:r w:rsidRPr="00385E36">
        <w:rPr>
          <w:rFonts w:ascii="Times New Roman" w:hAnsi="Times New Roman"/>
          <w:sz w:val="28"/>
          <w:szCs w:val="28"/>
        </w:rPr>
        <w:t xml:space="preserve">2. Настоящее постановление вступает в силу  со дня его официального опубликования на официальном сайте: </w:t>
      </w:r>
      <w:r w:rsidRPr="00385E36">
        <w:rPr>
          <w:rFonts w:ascii="Times New Roman" w:hAnsi="Times New Roman"/>
          <w:sz w:val="28"/>
          <w:szCs w:val="28"/>
          <w:lang w:val="en-US"/>
        </w:rPr>
        <w:t>httr</w:t>
      </w:r>
      <w:r w:rsidRPr="00385E36">
        <w:rPr>
          <w:rFonts w:ascii="Times New Roman" w:hAnsi="Times New Roman"/>
          <w:sz w:val="28"/>
          <w:szCs w:val="28"/>
        </w:rPr>
        <w:t>://</w:t>
      </w:r>
      <w:r w:rsidRPr="00385E36">
        <w:rPr>
          <w:rFonts w:ascii="Times New Roman" w:hAnsi="Times New Roman"/>
          <w:sz w:val="28"/>
          <w:szCs w:val="28"/>
          <w:lang w:val="en-US"/>
        </w:rPr>
        <w:t>piterka</w:t>
      </w:r>
      <w:r w:rsidRPr="00385E36">
        <w:rPr>
          <w:rFonts w:ascii="Times New Roman" w:hAnsi="Times New Roman"/>
          <w:sz w:val="28"/>
          <w:szCs w:val="28"/>
        </w:rPr>
        <w:t>.</w:t>
      </w:r>
      <w:r w:rsidRPr="00385E36">
        <w:rPr>
          <w:rFonts w:ascii="Times New Roman" w:hAnsi="Times New Roman"/>
          <w:sz w:val="28"/>
          <w:szCs w:val="28"/>
          <w:lang w:val="en-US"/>
        </w:rPr>
        <w:t>sarmo</w:t>
      </w:r>
      <w:r w:rsidRPr="00385E36">
        <w:rPr>
          <w:rFonts w:ascii="Times New Roman" w:hAnsi="Times New Roman"/>
          <w:sz w:val="28"/>
          <w:szCs w:val="28"/>
        </w:rPr>
        <w:t>.</w:t>
      </w:r>
      <w:r w:rsidRPr="00385E36">
        <w:rPr>
          <w:rFonts w:ascii="Times New Roman" w:hAnsi="Times New Roman"/>
          <w:sz w:val="28"/>
          <w:szCs w:val="28"/>
          <w:lang w:val="en-US"/>
        </w:rPr>
        <w:t>ru</w:t>
      </w:r>
      <w:r>
        <w:rPr>
          <w:rFonts w:ascii="Times New Roman" w:hAnsi="Times New Roman"/>
          <w:sz w:val="28"/>
          <w:szCs w:val="28"/>
        </w:rPr>
        <w:t>.</w:t>
      </w:r>
    </w:p>
    <w:p w:rsidR="00FC2DCD" w:rsidRDefault="001A3DE8" w:rsidP="00393408">
      <w:pPr>
        <w:spacing w:after="0" w:line="240" w:lineRule="auto"/>
        <w:ind w:firstLine="709"/>
        <w:jc w:val="both"/>
        <w:rPr>
          <w:rFonts w:ascii="Times New Roman" w:hAnsi="Times New Roman"/>
          <w:sz w:val="28"/>
          <w:szCs w:val="28"/>
        </w:rPr>
      </w:pPr>
      <w:r>
        <w:rPr>
          <w:rFonts w:ascii="Times New Roman" w:hAnsi="Times New Roman"/>
          <w:sz w:val="28"/>
          <w:szCs w:val="28"/>
        </w:rPr>
        <w:t>3</w:t>
      </w:r>
      <w:r w:rsidR="00FC2DCD">
        <w:rPr>
          <w:rFonts w:ascii="Times New Roman" w:hAnsi="Times New Roman"/>
          <w:sz w:val="28"/>
          <w:szCs w:val="28"/>
        </w:rPr>
        <w:t>. Контроль за исполнением настоящего постановления оставляю за собой.</w:t>
      </w:r>
    </w:p>
    <w:p w:rsidR="00FC2DCD" w:rsidRDefault="00FC2DCD" w:rsidP="00393408">
      <w:pPr>
        <w:spacing w:after="0" w:line="240" w:lineRule="auto"/>
        <w:ind w:firstLine="709"/>
        <w:jc w:val="both"/>
        <w:rPr>
          <w:rFonts w:ascii="Times New Roman" w:hAnsi="Times New Roman"/>
          <w:sz w:val="28"/>
          <w:szCs w:val="28"/>
        </w:rPr>
      </w:pPr>
    </w:p>
    <w:p w:rsidR="00EE5E97" w:rsidRDefault="007019E0" w:rsidP="00A67D32">
      <w:pPr>
        <w:spacing w:after="0" w:line="240" w:lineRule="auto"/>
        <w:jc w:val="both"/>
        <w:rPr>
          <w:rFonts w:ascii="Times New Roman" w:hAnsi="Times New Roman"/>
          <w:sz w:val="28"/>
          <w:szCs w:val="28"/>
        </w:rPr>
      </w:pPr>
      <w:r>
        <w:rPr>
          <w:rFonts w:ascii="Times New Roman" w:hAnsi="Times New Roman"/>
          <w:sz w:val="28"/>
          <w:szCs w:val="28"/>
        </w:rPr>
        <w:t>Глава</w:t>
      </w:r>
      <w:r w:rsidR="00E9359A">
        <w:rPr>
          <w:rFonts w:ascii="Times New Roman" w:hAnsi="Times New Roman"/>
          <w:sz w:val="28"/>
          <w:szCs w:val="28"/>
        </w:rPr>
        <w:t xml:space="preserve"> </w:t>
      </w:r>
      <w:r w:rsidR="00EE5E97" w:rsidRPr="00D93B74">
        <w:rPr>
          <w:rFonts w:ascii="Times New Roman" w:hAnsi="Times New Roman"/>
          <w:sz w:val="28"/>
          <w:szCs w:val="28"/>
        </w:rPr>
        <w:t xml:space="preserve">муниципального района                     </w:t>
      </w:r>
      <w:r w:rsidR="0091565D">
        <w:rPr>
          <w:rFonts w:ascii="Times New Roman" w:hAnsi="Times New Roman"/>
          <w:sz w:val="28"/>
          <w:szCs w:val="28"/>
        </w:rPr>
        <w:t xml:space="preserve">                          </w:t>
      </w:r>
      <w:r w:rsidR="00EE5E97" w:rsidRPr="00D93B74">
        <w:rPr>
          <w:rFonts w:ascii="Times New Roman" w:hAnsi="Times New Roman"/>
          <w:sz w:val="28"/>
          <w:szCs w:val="28"/>
        </w:rPr>
        <w:t xml:space="preserve">           </w:t>
      </w:r>
      <w:r w:rsidR="001D4A18">
        <w:rPr>
          <w:rFonts w:ascii="Times New Roman" w:hAnsi="Times New Roman"/>
          <w:sz w:val="28"/>
          <w:szCs w:val="28"/>
        </w:rPr>
        <w:t>С.И.Егоров</w:t>
      </w:r>
    </w:p>
    <w:p w:rsidR="00C972D2" w:rsidRDefault="00C972D2"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r>
        <w:rPr>
          <w:rFonts w:ascii="Times New Roman" w:eastAsia="Calibri" w:hAnsi="Times New Roman"/>
          <w:bCs/>
          <w:sz w:val="28"/>
          <w:szCs w:val="28"/>
        </w:rPr>
        <w:lastRenderedPageBreak/>
        <w:t xml:space="preserve">Приложение к постановлению администрации муниципального </w:t>
      </w:r>
      <w:r w:rsidR="00CC6071">
        <w:rPr>
          <w:rFonts w:ascii="Times New Roman" w:eastAsia="Calibri" w:hAnsi="Times New Roman"/>
          <w:bCs/>
          <w:sz w:val="28"/>
          <w:szCs w:val="28"/>
        </w:rPr>
        <w:t xml:space="preserve">района от </w:t>
      </w:r>
      <w:r w:rsidR="008D4042">
        <w:rPr>
          <w:rFonts w:ascii="Times New Roman" w:eastAsia="Calibri" w:hAnsi="Times New Roman"/>
          <w:bCs/>
          <w:sz w:val="28"/>
          <w:szCs w:val="28"/>
        </w:rPr>
        <w:t>27 марта 2018 года №108</w:t>
      </w:r>
      <w:r w:rsidR="00CB3C10">
        <w:rPr>
          <w:rFonts w:ascii="Times New Roman" w:eastAsia="Calibri" w:hAnsi="Times New Roman"/>
          <w:bCs/>
          <w:sz w:val="28"/>
          <w:szCs w:val="28"/>
        </w:rPr>
        <w:t xml:space="preserve">  </w:t>
      </w:r>
    </w:p>
    <w:p w:rsidR="00C972D2" w:rsidRPr="00C972D2" w:rsidRDefault="00C972D2" w:rsidP="008D5ECE">
      <w:pPr>
        <w:tabs>
          <w:tab w:val="left" w:pos="4820"/>
        </w:tabs>
        <w:ind w:left="4820"/>
        <w:rPr>
          <w:lang w:eastAsia="ar-SA"/>
        </w:rPr>
      </w:pPr>
    </w:p>
    <w:p w:rsidR="00543A8E" w:rsidRPr="00ED107B" w:rsidRDefault="00C15468"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color w:val="000000"/>
          <w:sz w:val="28"/>
          <w:szCs w:val="28"/>
        </w:rPr>
      </w:pPr>
      <w:r>
        <w:rPr>
          <w:rFonts w:ascii="Times New Roman" w:eastAsia="Calibri" w:hAnsi="Times New Roman"/>
          <w:bCs/>
          <w:sz w:val="28"/>
          <w:szCs w:val="28"/>
        </w:rPr>
        <w:t>«</w:t>
      </w:r>
      <w:r w:rsidR="00543A8E">
        <w:rPr>
          <w:rFonts w:ascii="Times New Roman" w:eastAsia="Calibri" w:hAnsi="Times New Roman"/>
          <w:bCs/>
          <w:sz w:val="28"/>
          <w:szCs w:val="28"/>
        </w:rPr>
        <w:t xml:space="preserve">Приложение к </w:t>
      </w:r>
      <w:r w:rsidR="008B594E">
        <w:rPr>
          <w:rFonts w:ascii="Times New Roman" w:eastAsia="Calibri" w:hAnsi="Times New Roman"/>
          <w:bCs/>
          <w:sz w:val="28"/>
          <w:szCs w:val="28"/>
        </w:rPr>
        <w:t>п</w:t>
      </w:r>
      <w:r w:rsidR="00543A8E">
        <w:rPr>
          <w:rFonts w:ascii="Times New Roman" w:eastAsia="Calibri" w:hAnsi="Times New Roman"/>
          <w:bCs/>
          <w:sz w:val="28"/>
          <w:szCs w:val="28"/>
        </w:rPr>
        <w:t xml:space="preserve">остановлению </w:t>
      </w:r>
      <w:r w:rsidR="008B594E">
        <w:rPr>
          <w:rFonts w:ascii="Times New Roman" w:eastAsia="Calibri" w:hAnsi="Times New Roman"/>
          <w:bCs/>
          <w:sz w:val="28"/>
          <w:szCs w:val="28"/>
        </w:rPr>
        <w:t>администрации муниципального района от 22 ноября 2013 года № 549</w:t>
      </w:r>
    </w:p>
    <w:p w:rsidR="00543A8E" w:rsidRDefault="00543A8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8B594E">
      <w:pPr>
        <w:widowControl w:val="0"/>
        <w:spacing w:after="0" w:line="240" w:lineRule="auto"/>
        <w:jc w:val="center"/>
        <w:rPr>
          <w:rFonts w:ascii="Times New Roman" w:hAnsi="Times New Roman"/>
          <w:b/>
          <w:sz w:val="28"/>
          <w:szCs w:val="28"/>
          <w:lang w:eastAsia="ar-SA"/>
        </w:rPr>
      </w:pPr>
      <w:r w:rsidRPr="008B594E">
        <w:rPr>
          <w:rFonts w:ascii="Times New Roman" w:hAnsi="Times New Roman"/>
          <w:b/>
          <w:sz w:val="28"/>
          <w:szCs w:val="28"/>
          <w:lang w:eastAsia="ar-SA"/>
        </w:rPr>
        <w:t>МУНИЦИПАЛЬНАЯ ПРОГРАММА</w:t>
      </w:r>
    </w:p>
    <w:p w:rsidR="008B594E" w:rsidRPr="008B594E" w:rsidRDefault="008B594E" w:rsidP="008B594E">
      <w:pPr>
        <w:widowControl w:val="0"/>
        <w:spacing w:after="0" w:line="240" w:lineRule="auto"/>
        <w:jc w:val="center"/>
        <w:rPr>
          <w:rFonts w:ascii="Times New Roman" w:hAnsi="Times New Roman"/>
          <w:b/>
          <w:sz w:val="28"/>
          <w:szCs w:val="28"/>
          <w:lang w:eastAsia="ar-SA"/>
        </w:rPr>
      </w:pPr>
    </w:p>
    <w:p w:rsidR="008B594E" w:rsidRDefault="008B594E" w:rsidP="008B594E">
      <w:pPr>
        <w:widowControl w:val="0"/>
        <w:spacing w:after="0" w:line="240" w:lineRule="auto"/>
        <w:jc w:val="center"/>
        <w:rPr>
          <w:rFonts w:ascii="Times New Roman CYR" w:hAnsi="Times New Roman CYR" w:cs="Times New Roman CYR"/>
          <w:b/>
          <w:sz w:val="28"/>
          <w:szCs w:val="28"/>
        </w:rPr>
      </w:pPr>
      <w:r w:rsidRPr="008B594E">
        <w:rPr>
          <w:rFonts w:ascii="Times New Roman CYR" w:hAnsi="Times New Roman CYR" w:cs="Times New Roman CYR"/>
          <w:b/>
          <w:sz w:val="28"/>
          <w:szCs w:val="28"/>
        </w:rPr>
        <w:t>«Устойчивое развитие сельских территорий Питерского муниципального района Саратовской области на период до 2020 года»</w:t>
      </w: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 Питерка</w:t>
      </w:r>
    </w:p>
    <w:p w:rsidR="00B328C1" w:rsidRDefault="00B328C1" w:rsidP="00B328C1">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201</w:t>
      </w:r>
      <w:r w:rsidR="00CB3C10">
        <w:rPr>
          <w:rFonts w:ascii="Times New Roman" w:hAnsi="Times New Roman"/>
          <w:sz w:val="28"/>
          <w:szCs w:val="28"/>
          <w:lang w:eastAsia="ar-SA"/>
        </w:rPr>
        <w:t>8</w:t>
      </w:r>
      <w:r>
        <w:rPr>
          <w:rFonts w:ascii="Times New Roman" w:hAnsi="Times New Roman"/>
          <w:sz w:val="28"/>
          <w:szCs w:val="28"/>
          <w:lang w:eastAsia="ar-SA"/>
        </w:rPr>
        <w:t xml:space="preserve"> год</w:t>
      </w:r>
    </w:p>
    <w:p w:rsidR="008D5ECE" w:rsidRDefault="008D5ECE" w:rsidP="00543A8E">
      <w:pPr>
        <w:widowControl w:val="0"/>
        <w:spacing w:after="0" w:line="240" w:lineRule="auto"/>
        <w:jc w:val="center"/>
        <w:rPr>
          <w:rFonts w:ascii="Times New Roman" w:hAnsi="Times New Roman"/>
          <w:b/>
          <w:sz w:val="28"/>
          <w:szCs w:val="28"/>
        </w:rPr>
      </w:pPr>
    </w:p>
    <w:p w:rsidR="00EB3B7A" w:rsidRDefault="00EB3B7A" w:rsidP="00543A8E">
      <w:pPr>
        <w:widowControl w:val="0"/>
        <w:spacing w:after="0" w:line="240" w:lineRule="auto"/>
        <w:jc w:val="center"/>
        <w:rPr>
          <w:rFonts w:ascii="Times New Roman" w:hAnsi="Times New Roman"/>
          <w:b/>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Паспорт программы</w:t>
      </w:r>
    </w:p>
    <w:p w:rsidR="00543A8E" w:rsidRDefault="00B328C1" w:rsidP="00543A8E">
      <w:pPr>
        <w:widowControl w:val="0"/>
        <w:spacing w:after="0" w:line="240" w:lineRule="auto"/>
        <w:jc w:val="center"/>
        <w:rPr>
          <w:rFonts w:ascii="Times New Roman" w:hAnsi="Times New Roman"/>
          <w:color w:val="000000"/>
          <w:sz w:val="28"/>
          <w:szCs w:val="28"/>
        </w:rPr>
      </w:pPr>
      <w:r>
        <w:rPr>
          <w:rFonts w:ascii="Times New Roman CYR" w:hAnsi="Times New Roman CYR" w:cs="Times New Roman CYR"/>
          <w:sz w:val="28"/>
          <w:szCs w:val="28"/>
        </w:rPr>
        <w:t>«Устойчивое развитие сельских территорий Питерского муниципального района Саратовской области на период до 2020 года»</w:t>
      </w:r>
    </w:p>
    <w:p w:rsidR="00543A8E" w:rsidRDefault="00543A8E" w:rsidP="00543A8E">
      <w:pPr>
        <w:widowControl w:val="0"/>
        <w:shd w:val="clear" w:color="auto" w:fill="FFFFFF"/>
        <w:spacing w:after="0" w:line="240" w:lineRule="auto"/>
        <w:jc w:val="center"/>
        <w:rPr>
          <w:rFonts w:ascii="Times New Roman" w:hAnsi="Times New Roman"/>
          <w:bCs/>
          <w:sz w:val="28"/>
          <w:szCs w:val="28"/>
        </w:rPr>
      </w:pPr>
    </w:p>
    <w:p w:rsidR="00B328C1" w:rsidRDefault="00B328C1" w:rsidP="00543A8E">
      <w:pPr>
        <w:widowControl w:val="0"/>
        <w:shd w:val="clear" w:color="auto" w:fill="FFFFFF"/>
        <w:spacing w:after="0" w:line="240" w:lineRule="auto"/>
        <w:jc w:val="center"/>
        <w:rPr>
          <w:rFonts w:ascii="Times New Roman" w:hAnsi="Times New Roman"/>
          <w:bCs/>
          <w:sz w:val="28"/>
          <w:szCs w:val="28"/>
        </w:rPr>
      </w:pPr>
    </w:p>
    <w:tbl>
      <w:tblPr>
        <w:tblW w:w="9636" w:type="dxa"/>
        <w:tblInd w:w="108" w:type="dxa"/>
        <w:tblLayout w:type="fixed"/>
        <w:tblLook w:val="04A0"/>
      </w:tblPr>
      <w:tblGrid>
        <w:gridCol w:w="2419"/>
        <w:gridCol w:w="7217"/>
      </w:tblGrid>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jc w:val="both"/>
              <w:rPr>
                <w:rFonts w:ascii="Times New Roman" w:eastAsia="Times New Roman" w:hAnsi="Times New Roman"/>
                <w:b/>
                <w:bCs/>
                <w:sz w:val="28"/>
                <w:szCs w:val="28"/>
              </w:rPr>
            </w:pPr>
            <w:r w:rsidRPr="006450D1">
              <w:rPr>
                <w:rFonts w:ascii="Times New Roman" w:eastAsia="Times New Roman" w:hAnsi="Times New Roman"/>
                <w:b/>
                <w:bCs/>
                <w:sz w:val="28"/>
                <w:szCs w:val="28"/>
              </w:rPr>
              <w:t>Наименование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B328C1" w:rsidP="006450D1">
            <w:pPr>
              <w:pStyle w:val="1"/>
              <w:widowControl w:val="0"/>
              <w:snapToGrid w:val="0"/>
              <w:spacing w:after="0" w:line="240" w:lineRule="auto"/>
              <w:jc w:val="both"/>
              <w:rPr>
                <w:rFonts w:ascii="Times New Roman" w:eastAsia="Times New Roman" w:hAnsi="Times New Roman"/>
                <w:sz w:val="28"/>
                <w:szCs w:val="28"/>
              </w:rPr>
            </w:pPr>
            <w:r w:rsidRPr="006450D1">
              <w:rPr>
                <w:rFonts w:ascii="Times New Roman CYR" w:hAnsi="Times New Roman CYR" w:cs="Times New Roman CYR"/>
                <w:sz w:val="28"/>
                <w:szCs w:val="28"/>
              </w:rPr>
              <w:t>«Устойчивое развитие сельских территорий Питерского муниципального района Саратовской области на период до 2020 года»</w:t>
            </w:r>
            <w:r w:rsidR="00560CC7" w:rsidRPr="006450D1">
              <w:rPr>
                <w:rFonts w:ascii="Times New Roman CYR" w:hAnsi="Times New Roman CYR" w:cs="Times New Roman CYR"/>
                <w:sz w:val="28"/>
                <w:szCs w:val="28"/>
              </w:rPr>
              <w:t xml:space="preserve"> </w:t>
            </w:r>
            <w:r w:rsidR="00543A8E" w:rsidRPr="006450D1">
              <w:rPr>
                <w:rFonts w:ascii="Times New Roman" w:eastAsia="Times New Roman" w:hAnsi="Times New Roman"/>
                <w:sz w:val="28"/>
                <w:szCs w:val="28"/>
              </w:rPr>
              <w:t xml:space="preserve">(далее </w:t>
            </w:r>
            <w:r w:rsidR="00C20C41" w:rsidRPr="006450D1">
              <w:rPr>
                <w:rFonts w:ascii="Times New Roman" w:eastAsia="Times New Roman" w:hAnsi="Times New Roman"/>
                <w:sz w:val="28"/>
                <w:szCs w:val="28"/>
              </w:rPr>
              <w:t xml:space="preserve">- </w:t>
            </w:r>
            <w:r w:rsidR="00543A8E" w:rsidRPr="006450D1">
              <w:rPr>
                <w:rFonts w:ascii="Times New Roman" w:eastAsia="Times New Roman" w:hAnsi="Times New Roman"/>
                <w:sz w:val="28"/>
                <w:szCs w:val="28"/>
              </w:rPr>
              <w:t>программа)</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 xml:space="preserve">Муниципальный заказчик </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sz w:val="28"/>
                <w:szCs w:val="28"/>
              </w:rPr>
            </w:pPr>
            <w:r w:rsidRPr="006450D1">
              <w:rPr>
                <w:rFonts w:ascii="Times New Roman" w:eastAsia="Times New Roman" w:hAnsi="Times New Roman"/>
                <w:sz w:val="28"/>
                <w:szCs w:val="28"/>
              </w:rPr>
              <w:t>Администрация Питерского муниципального района Саратовской области</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Основные разработчики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Отдел по делам архитектуры и капитального строительства администрации Питерского муниципального района Саратовской области</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Цель, задачи программы, важнейшие оценочные показатели</w:t>
            </w:r>
          </w:p>
        </w:tc>
        <w:tc>
          <w:tcPr>
            <w:tcW w:w="7219" w:type="dxa"/>
            <w:tcBorders>
              <w:top w:val="single" w:sz="4" w:space="0" w:color="000000"/>
              <w:left w:val="single" w:sz="4" w:space="0" w:color="000000"/>
              <w:bottom w:val="single" w:sz="4" w:space="0" w:color="000000"/>
              <w:right w:val="single" w:sz="4" w:space="0" w:color="000000"/>
            </w:tcBorders>
          </w:tcPr>
          <w:p w:rsidR="00543A8E" w:rsidRPr="006450D1" w:rsidRDefault="00543A8E" w:rsidP="00EC7414">
            <w:pPr>
              <w:pStyle w:val="1"/>
              <w:widowControl w:val="0"/>
              <w:snapToGrid w:val="0"/>
              <w:spacing w:after="0" w:line="240" w:lineRule="auto"/>
              <w:jc w:val="both"/>
              <w:rPr>
                <w:rFonts w:ascii="Times New Roman" w:hAnsi="Times New Roman"/>
                <w:sz w:val="28"/>
                <w:szCs w:val="28"/>
              </w:rPr>
            </w:pPr>
            <w:r w:rsidRPr="006450D1">
              <w:rPr>
                <w:rFonts w:ascii="Times New Roman" w:eastAsia="Times New Roman" w:hAnsi="Times New Roman"/>
                <w:color w:val="000000"/>
                <w:sz w:val="28"/>
                <w:szCs w:val="28"/>
              </w:rPr>
              <w:t xml:space="preserve">Цель программы </w:t>
            </w:r>
            <w:r w:rsidR="00C20C41" w:rsidRPr="006450D1">
              <w:rPr>
                <w:rFonts w:ascii="Times New Roman" w:eastAsia="Times New Roman" w:hAnsi="Times New Roman"/>
                <w:color w:val="000000"/>
                <w:sz w:val="28"/>
                <w:szCs w:val="28"/>
              </w:rPr>
              <w:t>-</w:t>
            </w:r>
            <w:r w:rsidR="00132CA5">
              <w:rPr>
                <w:rFonts w:ascii="Times New Roman" w:eastAsia="Times New Roman" w:hAnsi="Times New Roman"/>
                <w:color w:val="000000"/>
                <w:sz w:val="28"/>
                <w:szCs w:val="28"/>
              </w:rPr>
              <w:t xml:space="preserve"> </w:t>
            </w:r>
            <w:r w:rsidRPr="006450D1">
              <w:rPr>
                <w:rFonts w:ascii="Times New Roman" w:hAnsi="Times New Roman"/>
                <w:sz w:val="28"/>
                <w:szCs w:val="28"/>
              </w:rPr>
              <w:t>создание комфортных условий жизнедеятельности в сельской местности.</w:t>
            </w:r>
          </w:p>
          <w:p w:rsidR="00543A8E" w:rsidRPr="006450D1" w:rsidRDefault="00543A8E" w:rsidP="00EC7414">
            <w:pPr>
              <w:pStyle w:val="1"/>
              <w:widowControl w:val="0"/>
              <w:snapToGrid w:val="0"/>
              <w:spacing w:after="0" w:line="240" w:lineRule="auto"/>
              <w:rPr>
                <w:rFonts w:ascii="Times New Roman" w:eastAsia="Times New Roman" w:hAnsi="Times New Roman"/>
                <w:sz w:val="28"/>
                <w:szCs w:val="28"/>
              </w:rPr>
            </w:pPr>
            <w:r w:rsidRPr="006450D1">
              <w:rPr>
                <w:rFonts w:ascii="Times New Roman" w:eastAsia="Times New Roman" w:hAnsi="Times New Roman"/>
                <w:sz w:val="28"/>
                <w:szCs w:val="28"/>
              </w:rPr>
              <w:t>Основные задачи:</w:t>
            </w:r>
          </w:p>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 xml:space="preserve">- удовлетворение потребностей сельского населения, </w:t>
            </w:r>
            <w:r w:rsidRPr="006450D1">
              <w:rPr>
                <w:rFonts w:ascii="Times New Roman" w:eastAsia="Times New Roman" w:hAnsi="Times New Roman"/>
                <w:color w:val="000000"/>
                <w:sz w:val="28"/>
                <w:szCs w:val="28"/>
              </w:rPr>
              <w:br/>
              <w:t xml:space="preserve">в том числе молодых семей и молодых специалистов, </w:t>
            </w:r>
            <w:r w:rsidRPr="006450D1">
              <w:rPr>
                <w:rFonts w:ascii="Times New Roman" w:eastAsia="Times New Roman" w:hAnsi="Times New Roman"/>
                <w:color w:val="000000"/>
                <w:sz w:val="28"/>
                <w:szCs w:val="28"/>
              </w:rPr>
              <w:br/>
              <w:t>в благоустроенном жилье;</w:t>
            </w:r>
          </w:p>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 повышение уровня социально-инженерного обустройства села.</w:t>
            </w:r>
          </w:p>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Важнейшими оценочными показателями реализации программы являются:</w:t>
            </w:r>
          </w:p>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 ввод (приобретение) жилья для граждан, проживающих в сельской местности, в том числе для молодых семей и молодых специалистов;</w:t>
            </w:r>
          </w:p>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color w:val="000000"/>
                <w:sz w:val="28"/>
                <w:szCs w:val="28"/>
              </w:rPr>
              <w:t>- ввод в действие локальных водопроводов, ст</w:t>
            </w:r>
            <w:r w:rsidR="00254066" w:rsidRPr="006450D1">
              <w:rPr>
                <w:rFonts w:ascii="Times New Roman" w:eastAsia="Times New Roman" w:hAnsi="Times New Roman"/>
                <w:color w:val="000000"/>
                <w:sz w:val="28"/>
                <w:szCs w:val="28"/>
              </w:rPr>
              <w:t>роительство очистных сооружений;</w:t>
            </w:r>
          </w:p>
          <w:p w:rsidR="00EC7414" w:rsidRPr="006450D1" w:rsidRDefault="00EC7414"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eastAsia="Times New Roman" w:hAnsi="Times New Roman"/>
                <w:b/>
                <w:color w:val="000000"/>
                <w:sz w:val="28"/>
                <w:szCs w:val="28"/>
              </w:rPr>
              <w:t>-</w:t>
            </w:r>
            <w:r w:rsidRPr="006450D1">
              <w:rPr>
                <w:rFonts w:ascii="Times New Roman" w:eastAsia="Times New Roman" w:hAnsi="Times New Roman"/>
                <w:color w:val="000000"/>
                <w:sz w:val="28"/>
                <w:szCs w:val="28"/>
              </w:rPr>
              <w:t>создание и обустройство зон отдыха, спортивных и детских игровых площадок.</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Сроки реализации программы</w:t>
            </w:r>
          </w:p>
        </w:tc>
        <w:tc>
          <w:tcPr>
            <w:tcW w:w="7219" w:type="dxa"/>
            <w:tcBorders>
              <w:top w:val="single" w:sz="4" w:space="0" w:color="000000"/>
              <w:left w:val="single" w:sz="4" w:space="0" w:color="000000"/>
              <w:bottom w:val="single" w:sz="4" w:space="0" w:color="000000"/>
              <w:right w:val="single" w:sz="4" w:space="0" w:color="000000"/>
            </w:tcBorders>
            <w:vAlign w:val="center"/>
            <w:hideMark/>
          </w:tcPr>
          <w:p w:rsidR="00543A8E" w:rsidRPr="006450D1" w:rsidRDefault="00543A8E" w:rsidP="00EC7414">
            <w:pPr>
              <w:pStyle w:val="1"/>
              <w:widowControl w:val="0"/>
              <w:snapToGrid w:val="0"/>
              <w:spacing w:after="0" w:line="240" w:lineRule="auto"/>
              <w:rPr>
                <w:rFonts w:ascii="Times New Roman" w:eastAsia="Times New Roman" w:hAnsi="Times New Roman"/>
                <w:sz w:val="28"/>
                <w:szCs w:val="28"/>
              </w:rPr>
            </w:pPr>
            <w:r w:rsidRPr="006450D1">
              <w:rPr>
                <w:rFonts w:ascii="Times New Roman" w:eastAsia="Times New Roman" w:hAnsi="Times New Roman"/>
                <w:sz w:val="28"/>
                <w:szCs w:val="28"/>
              </w:rPr>
              <w:t>2014-2020 годы</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 xml:space="preserve">Исполнители основных мероприятий программы </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6450D1">
              <w:rPr>
                <w:rFonts w:ascii="Times New Roman" w:hAnsi="Times New Roman"/>
                <w:color w:val="000000"/>
                <w:sz w:val="28"/>
                <w:szCs w:val="28"/>
              </w:rPr>
              <w:t>Администрация Питерского муниципального района, администрации муниципальных образований Питерского муниципального района (по согласованию), сельскохозяйственные товаропроизводители района различных форм собственности (по согласованию)</w:t>
            </w:r>
          </w:p>
        </w:tc>
      </w:tr>
      <w:tr w:rsidR="00543A8E" w:rsidRPr="001D4A18"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EC7414">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t>Объем и источники обеспечения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EC7414">
            <w:pPr>
              <w:pStyle w:val="1"/>
              <w:widowControl w:val="0"/>
              <w:spacing w:after="0" w:line="240" w:lineRule="auto"/>
              <w:jc w:val="both"/>
              <w:rPr>
                <w:rFonts w:ascii="Times New Roman" w:hAnsi="Times New Roman"/>
                <w:color w:val="000000"/>
                <w:sz w:val="28"/>
                <w:szCs w:val="28"/>
              </w:rPr>
            </w:pPr>
            <w:r w:rsidRPr="006450D1">
              <w:rPr>
                <w:rFonts w:ascii="Times New Roman" w:eastAsia="Times New Roman" w:hAnsi="Times New Roman"/>
                <w:sz w:val="28"/>
                <w:szCs w:val="28"/>
              </w:rPr>
              <w:t xml:space="preserve">Общий объем </w:t>
            </w:r>
            <w:r w:rsidRPr="006450D1">
              <w:rPr>
                <w:rFonts w:ascii="Times New Roman" w:hAnsi="Times New Roman"/>
                <w:bCs/>
                <w:color w:val="000000"/>
                <w:sz w:val="28"/>
                <w:szCs w:val="28"/>
              </w:rPr>
              <w:t>финансового обеспечения</w:t>
            </w:r>
            <w:r w:rsidR="00132CA5">
              <w:rPr>
                <w:rFonts w:ascii="Times New Roman" w:hAnsi="Times New Roman"/>
                <w:bCs/>
                <w:color w:val="000000"/>
                <w:sz w:val="28"/>
                <w:szCs w:val="28"/>
              </w:rPr>
              <w:t xml:space="preserve"> </w:t>
            </w:r>
            <w:r w:rsidRPr="006450D1">
              <w:rPr>
                <w:rFonts w:ascii="Times New Roman" w:eastAsia="Times New Roman" w:hAnsi="Times New Roman"/>
                <w:sz w:val="28"/>
                <w:szCs w:val="28"/>
              </w:rPr>
              <w:t xml:space="preserve">программы </w:t>
            </w:r>
            <w:r w:rsidRPr="006450D1">
              <w:rPr>
                <w:rFonts w:ascii="Times New Roman" w:eastAsia="Times New Roman" w:hAnsi="Times New Roman"/>
                <w:sz w:val="28"/>
                <w:szCs w:val="28"/>
              </w:rPr>
              <w:br/>
              <w:t xml:space="preserve">на 2014-2020 годы </w:t>
            </w:r>
            <w:r w:rsidRPr="006450D1">
              <w:rPr>
                <w:rFonts w:ascii="Times New Roman" w:hAnsi="Times New Roman"/>
                <w:sz w:val="28"/>
                <w:szCs w:val="28"/>
              </w:rPr>
              <w:t>составляет</w:t>
            </w:r>
            <w:r w:rsidR="00CB3C10" w:rsidRPr="006450D1">
              <w:rPr>
                <w:rFonts w:ascii="Times New Roman" w:hAnsi="Times New Roman"/>
                <w:sz w:val="28"/>
                <w:szCs w:val="28"/>
              </w:rPr>
              <w:t xml:space="preserve">  </w:t>
            </w:r>
            <w:r w:rsidR="00576F96" w:rsidRPr="006450D1">
              <w:rPr>
                <w:rFonts w:ascii="Times New Roman" w:eastAsia="Times New Roman" w:hAnsi="Times New Roman"/>
                <w:sz w:val="28"/>
                <w:szCs w:val="28"/>
              </w:rPr>
              <w:t>87</w:t>
            </w:r>
            <w:r w:rsidR="00132CA5">
              <w:rPr>
                <w:rFonts w:ascii="Times New Roman" w:eastAsia="Times New Roman" w:hAnsi="Times New Roman"/>
                <w:sz w:val="28"/>
                <w:szCs w:val="28"/>
              </w:rPr>
              <w:t xml:space="preserve"> </w:t>
            </w:r>
            <w:r w:rsidR="00576F96" w:rsidRPr="006450D1">
              <w:rPr>
                <w:rFonts w:ascii="Times New Roman" w:eastAsia="Times New Roman" w:hAnsi="Times New Roman"/>
                <w:sz w:val="28"/>
                <w:szCs w:val="28"/>
              </w:rPr>
              <w:t>781,7</w:t>
            </w:r>
            <w:r w:rsidRPr="006450D1">
              <w:rPr>
                <w:rFonts w:ascii="Times New Roman" w:hAnsi="Times New Roman"/>
                <w:color w:val="000000"/>
                <w:sz w:val="28"/>
                <w:szCs w:val="28"/>
              </w:rPr>
              <w:t xml:space="preserve"> тыс. рублей, в том числе:</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color w:val="000000"/>
                <w:sz w:val="28"/>
                <w:szCs w:val="28"/>
              </w:rPr>
              <w:t>- из федерального бюджета (прогнозно</w:t>
            </w:r>
            <w:r w:rsidRPr="002E7B94">
              <w:rPr>
                <w:rFonts w:ascii="Times New Roman" w:hAnsi="Times New Roman"/>
                <w:sz w:val="28"/>
                <w:szCs w:val="28"/>
              </w:rPr>
              <w:t xml:space="preserve">) </w:t>
            </w:r>
            <w:r w:rsidR="00576F96" w:rsidRPr="002E7B94">
              <w:rPr>
                <w:rFonts w:ascii="Times New Roman" w:hAnsi="Times New Roman"/>
                <w:sz w:val="28"/>
                <w:szCs w:val="28"/>
              </w:rPr>
              <w:t>26</w:t>
            </w:r>
            <w:r w:rsidR="00132CA5">
              <w:rPr>
                <w:rFonts w:ascii="Times New Roman" w:hAnsi="Times New Roman"/>
                <w:sz w:val="28"/>
                <w:szCs w:val="28"/>
              </w:rPr>
              <w:t xml:space="preserve"> </w:t>
            </w:r>
            <w:r w:rsidR="00576F96" w:rsidRPr="002E7B94">
              <w:rPr>
                <w:rFonts w:ascii="Times New Roman" w:hAnsi="Times New Roman"/>
                <w:sz w:val="28"/>
                <w:szCs w:val="28"/>
              </w:rPr>
              <w:t>861,1</w:t>
            </w:r>
            <w:r w:rsidRPr="002E7B94">
              <w:rPr>
                <w:rFonts w:ascii="Times New Roman" w:hAnsi="Times New Roman"/>
                <w:sz w:val="28"/>
                <w:szCs w:val="28"/>
              </w:rPr>
              <w:t xml:space="preserve"> тыс. рублей, в том числе по годам: </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lastRenderedPageBreak/>
              <w:t xml:space="preserve">2017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color w:val="000000"/>
                <w:sz w:val="28"/>
                <w:szCs w:val="28"/>
              </w:rPr>
              <w:t>1420</w:t>
            </w:r>
            <w:r w:rsidRPr="002E7B94">
              <w:rPr>
                <w:rFonts w:ascii="Times New Roman" w:hAnsi="Times New Roman"/>
                <w:bCs/>
                <w:color w:val="000000"/>
                <w:sz w:val="28"/>
                <w:szCs w:val="28"/>
              </w:rPr>
              <w:t>,</w:t>
            </w:r>
            <w:r w:rsidR="00576F96" w:rsidRPr="002E7B94">
              <w:rPr>
                <w:rFonts w:ascii="Times New Roman" w:hAnsi="Times New Roman"/>
                <w:bCs/>
                <w:color w:val="000000"/>
                <w:sz w:val="28"/>
                <w:szCs w:val="28"/>
              </w:rPr>
              <w:t>1</w:t>
            </w:r>
            <w:r w:rsidR="00F93C44">
              <w:rPr>
                <w:rFonts w:ascii="Times New Roman" w:hAnsi="Times New Roman"/>
                <w:bCs/>
                <w:color w:val="000000"/>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2019 год – </w:t>
            </w:r>
            <w:r w:rsidR="00576F96" w:rsidRPr="002E7B94">
              <w:rPr>
                <w:rFonts w:ascii="Times New Roman" w:hAnsi="Times New Roman"/>
                <w:bCs/>
                <w:color w:val="000000"/>
                <w:sz w:val="28"/>
                <w:szCs w:val="28"/>
              </w:rPr>
              <w:t>12374</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2020 год – </w:t>
            </w:r>
            <w:r w:rsidR="00576F96" w:rsidRPr="002E7B94">
              <w:rPr>
                <w:rFonts w:ascii="Times New Roman" w:hAnsi="Times New Roman"/>
                <w:bCs/>
                <w:color w:val="000000"/>
                <w:sz w:val="28"/>
                <w:szCs w:val="28"/>
              </w:rPr>
              <w:t>13067</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областного бюджета – </w:t>
            </w:r>
            <w:r w:rsidR="00576F96" w:rsidRPr="002E7B94">
              <w:rPr>
                <w:rFonts w:ascii="Times New Roman" w:hAnsi="Times New Roman"/>
                <w:sz w:val="28"/>
                <w:szCs w:val="28"/>
              </w:rPr>
              <w:t>34</w:t>
            </w:r>
            <w:r w:rsidR="00132CA5">
              <w:rPr>
                <w:rFonts w:ascii="Times New Roman" w:hAnsi="Times New Roman"/>
                <w:sz w:val="28"/>
                <w:szCs w:val="28"/>
              </w:rPr>
              <w:t xml:space="preserve"> </w:t>
            </w:r>
            <w:r w:rsidR="00576F96" w:rsidRPr="002E7B94">
              <w:rPr>
                <w:rFonts w:ascii="Times New Roman" w:hAnsi="Times New Roman"/>
                <w:sz w:val="28"/>
                <w:szCs w:val="28"/>
              </w:rPr>
              <w:t>107,6</w:t>
            </w:r>
            <w:r w:rsidRPr="002E7B94">
              <w:rPr>
                <w:rFonts w:ascii="Times New Roman" w:hAnsi="Times New Roman"/>
                <w:sz w:val="28"/>
                <w:szCs w:val="28"/>
              </w:rPr>
              <w:t xml:space="preserve"> тыс. рублей</w:t>
            </w:r>
            <w:r w:rsidR="008B594E" w:rsidRPr="002E7B94">
              <w:rPr>
                <w:rFonts w:ascii="Times New Roman" w:hAnsi="Times New Roman"/>
                <w:sz w:val="28"/>
                <w:szCs w:val="28"/>
              </w:rPr>
              <w:t xml:space="preserve"> (прогнозно)</w:t>
            </w:r>
            <w:r w:rsidRPr="002E7B94">
              <w:rPr>
                <w:rFonts w:ascii="Times New Roman" w:hAnsi="Times New Roman"/>
                <w:sz w:val="28"/>
                <w:szCs w:val="28"/>
              </w:rPr>
              <w:t>,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color w:val="000000"/>
                <w:sz w:val="28"/>
                <w:szCs w:val="28"/>
              </w:rPr>
              <w:t>175</w:t>
            </w:r>
            <w:r w:rsidRPr="002E7B94">
              <w:rPr>
                <w:rFonts w:ascii="Times New Roman" w:hAnsi="Times New Roman"/>
                <w:bCs/>
                <w:color w:val="000000"/>
                <w:sz w:val="28"/>
                <w:szCs w:val="28"/>
              </w:rPr>
              <w:t>,</w:t>
            </w:r>
            <w:r w:rsidR="00EC7414" w:rsidRPr="002E7B94">
              <w:rPr>
                <w:rFonts w:ascii="Times New Roman" w:hAnsi="Times New Roman"/>
                <w:bCs/>
                <w:color w:val="000000"/>
                <w:sz w:val="28"/>
                <w:szCs w:val="28"/>
              </w:rPr>
              <w:t>6</w:t>
            </w:r>
            <w:r w:rsidR="00F93C44">
              <w:rPr>
                <w:rFonts w:ascii="Times New Roman" w:hAnsi="Times New Roman"/>
                <w:bCs/>
                <w:color w:val="000000"/>
                <w:sz w:val="28"/>
                <w:szCs w:val="28"/>
              </w:rPr>
              <w:t xml:space="preserve">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2019 год – </w:t>
            </w:r>
            <w:r w:rsidRPr="002E7B94">
              <w:rPr>
                <w:rFonts w:ascii="Times New Roman" w:hAnsi="Times New Roman"/>
                <w:bCs/>
                <w:color w:val="000000"/>
                <w:sz w:val="28"/>
                <w:szCs w:val="28"/>
              </w:rPr>
              <w:t xml:space="preserve">16 504,0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2020 год – </w:t>
            </w:r>
            <w:r w:rsidRPr="002E7B94">
              <w:rPr>
                <w:rFonts w:ascii="Times New Roman" w:hAnsi="Times New Roman"/>
                <w:bCs/>
                <w:color w:val="000000"/>
                <w:sz w:val="28"/>
                <w:szCs w:val="28"/>
              </w:rPr>
              <w:t>17 428,0</w:t>
            </w:r>
            <w:r w:rsidRPr="002E7B94">
              <w:rPr>
                <w:rFonts w:ascii="Times New Roman" w:hAnsi="Times New Roman"/>
                <w:sz w:val="28"/>
                <w:szCs w:val="28"/>
              </w:rPr>
              <w:t xml:space="preserve"> 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местного бюджета (прогнозно) – </w:t>
            </w:r>
            <w:r w:rsidR="00576F96" w:rsidRPr="002E7B94">
              <w:rPr>
                <w:rFonts w:ascii="Times New Roman" w:hAnsi="Times New Roman"/>
                <w:sz w:val="28"/>
                <w:szCs w:val="28"/>
              </w:rPr>
              <w:t>6</w:t>
            </w:r>
            <w:r w:rsidR="00132CA5">
              <w:rPr>
                <w:rFonts w:ascii="Times New Roman" w:hAnsi="Times New Roman"/>
                <w:sz w:val="28"/>
                <w:szCs w:val="28"/>
              </w:rPr>
              <w:t xml:space="preserve"> </w:t>
            </w:r>
            <w:r w:rsidR="00576F96" w:rsidRPr="002E7B94">
              <w:rPr>
                <w:rFonts w:ascii="Times New Roman" w:hAnsi="Times New Roman"/>
                <w:sz w:val="28"/>
                <w:szCs w:val="28"/>
              </w:rPr>
              <w:t>380,0</w:t>
            </w:r>
            <w:r w:rsidR="00F93C44">
              <w:rPr>
                <w:rFonts w:ascii="Times New Roman" w:hAnsi="Times New Roman"/>
                <w:sz w:val="28"/>
                <w:szCs w:val="28"/>
              </w:rPr>
              <w:t xml:space="preserve"> </w:t>
            </w:r>
            <w:r w:rsidRPr="002E7B94">
              <w:rPr>
                <w:rFonts w:ascii="Times New Roman" w:hAnsi="Times New Roman"/>
                <w:sz w:val="28"/>
                <w:szCs w:val="28"/>
              </w:rPr>
              <w:t>тыс. рублей,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2018 год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2019 год – 2 873,0</w:t>
            </w:r>
            <w:r w:rsidR="00F93C44">
              <w:rPr>
                <w:rFonts w:ascii="Times New Roman" w:hAnsi="Times New Roman"/>
                <w:bCs/>
                <w:sz w:val="28"/>
                <w:szCs w:val="28"/>
              </w:rPr>
              <w:t xml:space="preserve"> </w:t>
            </w:r>
            <w:r w:rsidRPr="002E7B94">
              <w:rPr>
                <w:rFonts w:ascii="Times New Roman" w:hAnsi="Times New Roman"/>
                <w:sz w:val="28"/>
                <w:szCs w:val="28"/>
              </w:rPr>
              <w:t>тыс. рублей,</w:t>
            </w:r>
          </w:p>
          <w:p w:rsidR="00543A8E"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2020 год – 2 987,0</w:t>
            </w:r>
            <w:r w:rsidR="00F93C44">
              <w:rPr>
                <w:rFonts w:ascii="Times New Roman" w:hAnsi="Times New Roman"/>
                <w:bCs/>
                <w:sz w:val="28"/>
                <w:szCs w:val="28"/>
              </w:rPr>
              <w:t xml:space="preserve"> </w:t>
            </w:r>
            <w:r w:rsidRPr="002E7B94">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sz w:val="28"/>
                <w:szCs w:val="28"/>
              </w:rPr>
            </w:pPr>
            <w:r w:rsidRPr="00CB3C10">
              <w:rPr>
                <w:rFonts w:ascii="Times New Roman" w:hAnsi="Times New Roman"/>
                <w:sz w:val="28"/>
                <w:szCs w:val="28"/>
              </w:rPr>
              <w:t xml:space="preserve">- </w:t>
            </w:r>
            <w:r w:rsidRPr="00EB3B7A">
              <w:rPr>
                <w:rFonts w:ascii="Times New Roman" w:hAnsi="Times New Roman"/>
                <w:sz w:val="28"/>
                <w:szCs w:val="28"/>
              </w:rPr>
              <w:t>из бюджета  Питерского муниципального образования (прогнозно) – 520,0</w:t>
            </w:r>
            <w:r w:rsidR="00F93C44">
              <w:rPr>
                <w:rFonts w:ascii="Times New Roman" w:hAnsi="Times New Roman"/>
                <w:sz w:val="28"/>
                <w:szCs w:val="28"/>
              </w:rPr>
              <w:t xml:space="preserve"> </w:t>
            </w:r>
            <w:r w:rsidRPr="00EB3B7A">
              <w:rPr>
                <w:rFonts w:ascii="Times New Roman" w:hAnsi="Times New Roman"/>
                <w:sz w:val="28"/>
                <w:szCs w:val="28"/>
              </w:rPr>
              <w:t>тыс. рублей, в том числе по годам</w:t>
            </w:r>
            <w:r w:rsidRPr="00CB3C10">
              <w:rPr>
                <w:rFonts w:ascii="Times New Roman" w:hAnsi="Times New Roman"/>
                <w:sz w:val="28"/>
                <w:szCs w:val="28"/>
              </w:rPr>
              <w:t>:</w:t>
            </w:r>
          </w:p>
          <w:p w:rsidR="00CB3C10" w:rsidRPr="00CB3C10" w:rsidRDefault="00CB3C10" w:rsidP="00CB3C10">
            <w:pPr>
              <w:widowControl w:val="0"/>
              <w:spacing w:after="0" w:line="240" w:lineRule="auto"/>
              <w:jc w:val="both"/>
              <w:rPr>
                <w:rFonts w:ascii="Times New Roman" w:hAnsi="Times New Roman"/>
                <w:sz w:val="28"/>
                <w:szCs w:val="28"/>
              </w:rPr>
            </w:pPr>
            <w:r w:rsidRPr="00CB3C10">
              <w:rPr>
                <w:rFonts w:ascii="Times New Roman" w:hAnsi="Times New Roman"/>
                <w:bCs/>
                <w:sz w:val="28"/>
                <w:szCs w:val="28"/>
              </w:rPr>
              <w:t xml:space="preserve">2014 год – 0,0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2015 год – 0,0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2016 год – 0,0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2017 год – 0,0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2018 год – 520,0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2019 год – </w:t>
            </w:r>
            <w:r>
              <w:rPr>
                <w:rFonts w:ascii="Times New Roman" w:hAnsi="Times New Roman"/>
                <w:bCs/>
                <w:sz w:val="28"/>
                <w:szCs w:val="28"/>
              </w:rPr>
              <w:t>0</w:t>
            </w:r>
            <w:r w:rsidRPr="00CB3C10">
              <w:rPr>
                <w:rFonts w:ascii="Times New Roman" w:hAnsi="Times New Roman"/>
                <w:bCs/>
                <w:sz w:val="28"/>
                <w:szCs w:val="28"/>
              </w:rPr>
              <w:t>,0</w:t>
            </w:r>
            <w:r w:rsidR="00F93C44">
              <w:rPr>
                <w:rFonts w:ascii="Times New Roman" w:hAnsi="Times New Roman"/>
                <w:bCs/>
                <w:sz w:val="28"/>
                <w:szCs w:val="28"/>
              </w:rPr>
              <w:t xml:space="preserve"> </w:t>
            </w:r>
            <w:r w:rsidRPr="00CB3C10">
              <w:rPr>
                <w:rFonts w:ascii="Times New Roman" w:hAnsi="Times New Roman"/>
                <w:sz w:val="28"/>
                <w:szCs w:val="28"/>
              </w:rPr>
              <w:t>тыс. рублей,</w:t>
            </w:r>
          </w:p>
          <w:p w:rsidR="00CB3C10" w:rsidRPr="00CB3C10" w:rsidRDefault="00CB3C10" w:rsidP="00CB3C10">
            <w:pPr>
              <w:widowControl w:val="0"/>
              <w:spacing w:after="0" w:line="240" w:lineRule="auto"/>
              <w:jc w:val="both"/>
              <w:rPr>
                <w:rFonts w:ascii="Times New Roman" w:hAnsi="Times New Roman"/>
                <w:bCs/>
                <w:sz w:val="28"/>
                <w:szCs w:val="28"/>
              </w:rPr>
            </w:pPr>
            <w:r w:rsidRPr="00CB3C10">
              <w:rPr>
                <w:rFonts w:ascii="Times New Roman" w:hAnsi="Times New Roman"/>
                <w:bCs/>
                <w:sz w:val="28"/>
                <w:szCs w:val="28"/>
              </w:rPr>
              <w:t xml:space="preserve">2020 год – </w:t>
            </w:r>
            <w:r>
              <w:rPr>
                <w:rFonts w:ascii="Times New Roman" w:hAnsi="Times New Roman"/>
                <w:bCs/>
                <w:sz w:val="28"/>
                <w:szCs w:val="28"/>
              </w:rPr>
              <w:t>0</w:t>
            </w:r>
            <w:r w:rsidRPr="00CB3C10">
              <w:rPr>
                <w:rFonts w:ascii="Times New Roman" w:hAnsi="Times New Roman"/>
                <w:bCs/>
                <w:sz w:val="28"/>
                <w:szCs w:val="28"/>
              </w:rPr>
              <w:t>,0</w:t>
            </w:r>
            <w:r w:rsidR="00F93C44">
              <w:rPr>
                <w:rFonts w:ascii="Times New Roman" w:hAnsi="Times New Roman"/>
                <w:bCs/>
                <w:sz w:val="28"/>
                <w:szCs w:val="28"/>
              </w:rPr>
              <w:t xml:space="preserve"> </w:t>
            </w:r>
            <w:r w:rsidRPr="00CB3C10">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sz w:val="28"/>
                <w:szCs w:val="28"/>
              </w:rPr>
              <w:t xml:space="preserve">- из внебюджетных источников (прогнозно) – </w:t>
            </w:r>
            <w:r w:rsidR="00576F96" w:rsidRPr="002E7B94">
              <w:rPr>
                <w:rFonts w:ascii="Times New Roman" w:hAnsi="Times New Roman"/>
                <w:sz w:val="28"/>
                <w:szCs w:val="28"/>
              </w:rPr>
              <w:t>20433,0</w:t>
            </w:r>
            <w:r w:rsidR="00132CA5">
              <w:rPr>
                <w:rFonts w:ascii="Times New Roman" w:hAnsi="Times New Roman"/>
                <w:sz w:val="28"/>
                <w:szCs w:val="28"/>
              </w:rPr>
              <w:t xml:space="preserve"> </w:t>
            </w:r>
            <w:r w:rsidRPr="002E7B94">
              <w:rPr>
                <w:rFonts w:ascii="Times New Roman" w:hAnsi="Times New Roman"/>
                <w:sz w:val="28"/>
                <w:szCs w:val="28"/>
              </w:rPr>
              <w:t>тыс. рублей, в том числе по годам:</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 xml:space="preserve">2014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2015 год – </w:t>
            </w:r>
            <w:r w:rsidR="00EC7414" w:rsidRPr="002E7B94">
              <w:rPr>
                <w:rFonts w:ascii="Times New Roman" w:hAnsi="Times New Roman"/>
                <w:bCs/>
                <w:color w:val="000000"/>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2016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2017 год – </w:t>
            </w:r>
            <w:r w:rsidR="00EC7414" w:rsidRPr="002E7B94">
              <w:rPr>
                <w:rFonts w:ascii="Times New Roman" w:hAnsi="Times New Roman"/>
                <w:bCs/>
                <w:sz w:val="28"/>
                <w:szCs w:val="28"/>
              </w:rPr>
              <w:t>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 xml:space="preserve">2018 год – </w:t>
            </w:r>
            <w:r w:rsidR="00EC7414" w:rsidRPr="002E7B94">
              <w:rPr>
                <w:rFonts w:ascii="Times New Roman" w:hAnsi="Times New Roman"/>
                <w:bCs/>
                <w:sz w:val="28"/>
                <w:szCs w:val="28"/>
              </w:rPr>
              <w:t>800</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bCs/>
                <w:sz w:val="28"/>
                <w:szCs w:val="28"/>
              </w:rPr>
            </w:pPr>
            <w:r w:rsidRPr="002E7B94">
              <w:rPr>
                <w:rFonts w:ascii="Times New Roman" w:hAnsi="Times New Roman"/>
                <w:bCs/>
                <w:sz w:val="28"/>
                <w:szCs w:val="28"/>
              </w:rPr>
              <w:t>2019 год – 9 515</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p w:rsidR="00543A8E" w:rsidRPr="002E7B94" w:rsidRDefault="00543A8E" w:rsidP="00EC7414">
            <w:pPr>
              <w:widowControl w:val="0"/>
              <w:spacing w:after="0" w:line="240" w:lineRule="auto"/>
              <w:jc w:val="both"/>
              <w:rPr>
                <w:rFonts w:ascii="Times New Roman" w:hAnsi="Times New Roman"/>
                <w:sz w:val="28"/>
                <w:szCs w:val="28"/>
              </w:rPr>
            </w:pPr>
            <w:r w:rsidRPr="002E7B94">
              <w:rPr>
                <w:rFonts w:ascii="Times New Roman" w:hAnsi="Times New Roman"/>
                <w:bCs/>
                <w:sz w:val="28"/>
                <w:szCs w:val="28"/>
              </w:rPr>
              <w:t>2020 год – 10 118</w:t>
            </w:r>
            <w:r w:rsidRPr="002E7B94">
              <w:rPr>
                <w:rFonts w:ascii="Times New Roman" w:hAnsi="Times New Roman"/>
                <w:bCs/>
                <w:color w:val="000000"/>
                <w:sz w:val="28"/>
                <w:szCs w:val="28"/>
              </w:rPr>
              <w:t xml:space="preserve">,0 </w:t>
            </w:r>
            <w:r w:rsidRPr="002E7B94">
              <w:rPr>
                <w:rFonts w:ascii="Times New Roman" w:hAnsi="Times New Roman"/>
                <w:sz w:val="28"/>
                <w:szCs w:val="28"/>
              </w:rPr>
              <w:t>тыс. рублей.</w:t>
            </w:r>
          </w:p>
        </w:tc>
      </w:tr>
      <w:tr w:rsidR="00543A8E" w:rsidTr="00EC7414">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8B594E">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lastRenderedPageBreak/>
              <w:t>Ожидаемые конечные результаты реализации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EC7414">
            <w:pPr>
              <w:pStyle w:val="1"/>
              <w:widowControl w:val="0"/>
              <w:snapToGrid w:val="0"/>
              <w:spacing w:after="0" w:line="240" w:lineRule="auto"/>
              <w:jc w:val="both"/>
              <w:rPr>
                <w:rFonts w:ascii="Times New Roman" w:eastAsia="Times New Roman" w:hAnsi="Times New Roman"/>
                <w:sz w:val="28"/>
                <w:szCs w:val="28"/>
              </w:rPr>
            </w:pPr>
            <w:r w:rsidRPr="006450D1">
              <w:rPr>
                <w:rFonts w:ascii="Times New Roman" w:eastAsia="Times New Roman" w:hAnsi="Times New Roman"/>
                <w:sz w:val="28"/>
                <w:szCs w:val="28"/>
              </w:rPr>
              <w:t>Реализация мероприятий программы за 2014-2020 годы позволит обеспечить:</w:t>
            </w:r>
          </w:p>
          <w:p w:rsidR="00543A8E" w:rsidRDefault="00543A8E" w:rsidP="00EC7414">
            <w:pPr>
              <w:widowControl w:val="0"/>
              <w:spacing w:after="0" w:line="240" w:lineRule="auto"/>
              <w:jc w:val="both"/>
              <w:rPr>
                <w:rFonts w:ascii="Times New Roman" w:hAnsi="Times New Roman"/>
                <w:sz w:val="28"/>
                <w:szCs w:val="28"/>
              </w:rPr>
            </w:pPr>
            <w:r>
              <w:rPr>
                <w:rFonts w:ascii="Times New Roman" w:hAnsi="Times New Roman"/>
                <w:sz w:val="28"/>
                <w:szCs w:val="28"/>
              </w:rPr>
              <w:t>- ввод (приобретение) 3 240 кв. м. жилья для граждан, проживающих в сельской местности, в том числе 2 880 кв. м. для молодых семей и молодых специалистов;</w:t>
            </w:r>
          </w:p>
          <w:p w:rsidR="00756713" w:rsidRPr="006450D1" w:rsidRDefault="00543A8E" w:rsidP="00EC7414">
            <w:pPr>
              <w:pStyle w:val="1"/>
              <w:widowControl w:val="0"/>
              <w:snapToGrid w:val="0"/>
              <w:spacing w:after="0" w:line="240" w:lineRule="auto"/>
              <w:jc w:val="both"/>
              <w:rPr>
                <w:rFonts w:ascii="Times New Roman" w:hAnsi="Times New Roman"/>
                <w:sz w:val="28"/>
                <w:szCs w:val="28"/>
              </w:rPr>
            </w:pPr>
            <w:r w:rsidRPr="006450D1">
              <w:rPr>
                <w:rFonts w:ascii="Times New Roman" w:hAnsi="Times New Roman"/>
                <w:sz w:val="28"/>
                <w:szCs w:val="28"/>
              </w:rPr>
              <w:t xml:space="preserve">- ввод в действие 42 км локальных водопроводов </w:t>
            </w:r>
            <w:r w:rsidRPr="006450D1">
              <w:rPr>
                <w:rFonts w:ascii="Times New Roman" w:hAnsi="Times New Roman"/>
                <w:sz w:val="28"/>
                <w:szCs w:val="28"/>
              </w:rPr>
              <w:lastRenderedPageBreak/>
              <w:t>строительство очистных сооружений в с.</w:t>
            </w:r>
            <w:r w:rsidR="00560CC7" w:rsidRPr="006450D1">
              <w:rPr>
                <w:rFonts w:ascii="Times New Roman" w:hAnsi="Times New Roman"/>
                <w:sz w:val="28"/>
                <w:szCs w:val="28"/>
              </w:rPr>
              <w:t xml:space="preserve"> </w:t>
            </w:r>
            <w:r w:rsidR="00756713" w:rsidRPr="006450D1">
              <w:rPr>
                <w:rFonts w:ascii="Times New Roman" w:hAnsi="Times New Roman"/>
                <w:sz w:val="28"/>
                <w:szCs w:val="28"/>
              </w:rPr>
              <w:t>Моршанка,</w:t>
            </w:r>
          </w:p>
          <w:p w:rsidR="00543A8E" w:rsidRPr="006450D1" w:rsidRDefault="00543A8E" w:rsidP="00EC7414">
            <w:pPr>
              <w:pStyle w:val="1"/>
              <w:widowControl w:val="0"/>
              <w:snapToGrid w:val="0"/>
              <w:spacing w:after="0" w:line="240" w:lineRule="auto"/>
              <w:jc w:val="both"/>
              <w:rPr>
                <w:rFonts w:ascii="Times New Roman" w:hAnsi="Times New Roman"/>
                <w:sz w:val="28"/>
                <w:szCs w:val="28"/>
              </w:rPr>
            </w:pPr>
            <w:r w:rsidRPr="006450D1">
              <w:rPr>
                <w:rFonts w:ascii="Times New Roman" w:hAnsi="Times New Roman"/>
                <w:sz w:val="28"/>
                <w:szCs w:val="28"/>
              </w:rPr>
              <w:t>п</w:t>
            </w:r>
            <w:r w:rsidR="004B73DC" w:rsidRPr="006450D1">
              <w:rPr>
                <w:rFonts w:ascii="Times New Roman" w:hAnsi="Times New Roman"/>
                <w:sz w:val="28"/>
                <w:szCs w:val="28"/>
              </w:rPr>
              <w:t>. Н</w:t>
            </w:r>
            <w:r w:rsidRPr="006450D1">
              <w:rPr>
                <w:rFonts w:ascii="Times New Roman" w:hAnsi="Times New Roman"/>
                <w:sz w:val="28"/>
                <w:szCs w:val="28"/>
              </w:rPr>
              <w:t>ива, с</w:t>
            </w:r>
            <w:r w:rsidR="004B73DC" w:rsidRPr="006450D1">
              <w:rPr>
                <w:rFonts w:ascii="Times New Roman" w:hAnsi="Times New Roman"/>
                <w:sz w:val="28"/>
                <w:szCs w:val="28"/>
              </w:rPr>
              <w:t>. З</w:t>
            </w:r>
            <w:r w:rsidRPr="006450D1">
              <w:rPr>
                <w:rFonts w:ascii="Times New Roman" w:hAnsi="Times New Roman"/>
                <w:sz w:val="28"/>
                <w:szCs w:val="28"/>
              </w:rPr>
              <w:t>апрудное.</w:t>
            </w:r>
          </w:p>
          <w:p w:rsidR="00EC7414" w:rsidRPr="006450D1" w:rsidRDefault="00EC7414" w:rsidP="00CB3C10">
            <w:pPr>
              <w:pStyle w:val="1"/>
              <w:widowControl w:val="0"/>
              <w:snapToGrid w:val="0"/>
              <w:spacing w:after="0" w:line="240" w:lineRule="auto"/>
              <w:jc w:val="both"/>
              <w:rPr>
                <w:rFonts w:ascii="Times New Roman" w:hAnsi="Times New Roman"/>
                <w:sz w:val="28"/>
                <w:szCs w:val="28"/>
              </w:rPr>
            </w:pPr>
            <w:r w:rsidRPr="006450D1">
              <w:rPr>
                <w:rFonts w:ascii="Times New Roman" w:hAnsi="Times New Roman"/>
                <w:sz w:val="28"/>
                <w:szCs w:val="28"/>
              </w:rPr>
              <w:t>-создание и обустройство зон отдыха, спортивных и детских игровых площадок (</w:t>
            </w:r>
            <w:r w:rsidR="00CB3C10" w:rsidRPr="006450D1">
              <w:rPr>
                <w:rFonts w:ascii="Times New Roman" w:hAnsi="Times New Roman"/>
                <w:sz w:val="28"/>
                <w:szCs w:val="28"/>
              </w:rPr>
              <w:t xml:space="preserve">благоустройство </w:t>
            </w:r>
            <w:r w:rsidR="00756713" w:rsidRPr="006450D1">
              <w:rPr>
                <w:rFonts w:ascii="Times New Roman" w:hAnsi="Times New Roman"/>
                <w:sz w:val="28"/>
                <w:szCs w:val="28"/>
              </w:rPr>
              <w:t>центрального сквера</w:t>
            </w:r>
            <w:r w:rsidRPr="006450D1">
              <w:rPr>
                <w:rFonts w:ascii="Times New Roman" w:hAnsi="Times New Roman"/>
                <w:sz w:val="28"/>
                <w:szCs w:val="28"/>
              </w:rPr>
              <w:t xml:space="preserve"> с фонтаном в с</w:t>
            </w:r>
            <w:r w:rsidR="004B73DC" w:rsidRPr="006450D1">
              <w:rPr>
                <w:rFonts w:ascii="Times New Roman" w:hAnsi="Times New Roman"/>
                <w:sz w:val="28"/>
                <w:szCs w:val="28"/>
              </w:rPr>
              <w:t>. П</w:t>
            </w:r>
            <w:r w:rsidRPr="006450D1">
              <w:rPr>
                <w:rFonts w:ascii="Times New Roman" w:hAnsi="Times New Roman"/>
                <w:sz w:val="28"/>
                <w:szCs w:val="28"/>
              </w:rPr>
              <w:t>итерка).</w:t>
            </w:r>
          </w:p>
        </w:tc>
      </w:tr>
      <w:tr w:rsidR="00543A8E" w:rsidTr="009B7C96">
        <w:trPr>
          <w:trHeight w:val="23"/>
        </w:trPr>
        <w:tc>
          <w:tcPr>
            <w:tcW w:w="2420" w:type="dxa"/>
            <w:tcBorders>
              <w:top w:val="single" w:sz="4" w:space="0" w:color="000000"/>
              <w:left w:val="single" w:sz="4" w:space="0" w:color="000000"/>
              <w:bottom w:val="single" w:sz="4" w:space="0" w:color="000000"/>
              <w:right w:val="nil"/>
            </w:tcBorders>
            <w:hideMark/>
          </w:tcPr>
          <w:p w:rsidR="00543A8E" w:rsidRPr="006450D1" w:rsidRDefault="00543A8E" w:rsidP="009B7C96">
            <w:pPr>
              <w:pStyle w:val="1"/>
              <w:widowControl w:val="0"/>
              <w:snapToGrid w:val="0"/>
              <w:spacing w:after="0" w:line="240" w:lineRule="auto"/>
              <w:rPr>
                <w:rFonts w:ascii="Times New Roman" w:eastAsia="Times New Roman" w:hAnsi="Times New Roman"/>
                <w:b/>
                <w:bCs/>
                <w:sz w:val="28"/>
                <w:szCs w:val="28"/>
              </w:rPr>
            </w:pPr>
            <w:r w:rsidRPr="006450D1">
              <w:rPr>
                <w:rFonts w:ascii="Times New Roman" w:eastAsia="Times New Roman" w:hAnsi="Times New Roman"/>
                <w:b/>
                <w:bCs/>
                <w:sz w:val="28"/>
                <w:szCs w:val="28"/>
              </w:rPr>
              <w:lastRenderedPageBreak/>
              <w:t>Система организации контроля за исполнением программы</w:t>
            </w:r>
          </w:p>
        </w:tc>
        <w:tc>
          <w:tcPr>
            <w:tcW w:w="7219"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01416C">
            <w:pPr>
              <w:pStyle w:val="1"/>
              <w:widowControl w:val="0"/>
              <w:snapToGrid w:val="0"/>
              <w:spacing w:after="0" w:line="240" w:lineRule="auto"/>
              <w:jc w:val="both"/>
              <w:rPr>
                <w:rFonts w:ascii="Times New Roman" w:eastAsia="Times New Roman" w:hAnsi="Times New Roman"/>
                <w:sz w:val="28"/>
                <w:szCs w:val="28"/>
              </w:rPr>
            </w:pPr>
            <w:r w:rsidRPr="006450D1">
              <w:rPr>
                <w:rFonts w:ascii="Times New Roman" w:eastAsia="Times New Roman" w:hAnsi="Times New Roman"/>
                <w:sz w:val="28"/>
                <w:szCs w:val="28"/>
              </w:rPr>
              <w:t xml:space="preserve">Контроль за исполнением программы осуществляется </w:t>
            </w:r>
            <w:r w:rsidR="0001416C" w:rsidRPr="006450D1">
              <w:rPr>
                <w:rFonts w:ascii="Times New Roman" w:eastAsia="Times New Roman" w:hAnsi="Times New Roman"/>
                <w:sz w:val="28"/>
                <w:szCs w:val="28"/>
              </w:rPr>
              <w:t xml:space="preserve">первым заместителем главы </w:t>
            </w:r>
            <w:r w:rsidRPr="006450D1">
              <w:rPr>
                <w:rFonts w:ascii="Times New Roman" w:eastAsia="Times New Roman" w:hAnsi="Times New Roman"/>
                <w:sz w:val="28"/>
                <w:szCs w:val="28"/>
              </w:rPr>
              <w:t>администраци</w:t>
            </w:r>
            <w:r w:rsidR="0001416C" w:rsidRPr="006450D1">
              <w:rPr>
                <w:rFonts w:ascii="Times New Roman" w:eastAsia="Times New Roman" w:hAnsi="Times New Roman"/>
                <w:sz w:val="28"/>
                <w:szCs w:val="28"/>
              </w:rPr>
              <w:t>и</w:t>
            </w:r>
            <w:r w:rsidRPr="006450D1">
              <w:rPr>
                <w:rFonts w:ascii="Times New Roman" w:eastAsia="Times New Roman" w:hAnsi="Times New Roman"/>
                <w:sz w:val="28"/>
                <w:szCs w:val="28"/>
              </w:rPr>
              <w:t xml:space="preserve"> Питерского муниципального района Саратовской области</w:t>
            </w:r>
          </w:p>
        </w:tc>
      </w:tr>
    </w:tbl>
    <w:p w:rsidR="00543A8E" w:rsidRDefault="00543A8E" w:rsidP="00543A8E">
      <w:pPr>
        <w:widowControl w:val="0"/>
        <w:spacing w:after="0" w:line="240" w:lineRule="auto"/>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1. Содержание проблемы и обоснование необходимости</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решения ее программными методами</w:t>
      </w:r>
    </w:p>
    <w:p w:rsidR="00543A8E" w:rsidRDefault="00543A8E" w:rsidP="00543A8E">
      <w:pPr>
        <w:widowControl w:val="0"/>
        <w:spacing w:after="0" w:line="240" w:lineRule="auto"/>
        <w:jc w:val="both"/>
        <w:rPr>
          <w:rFonts w:ascii="Times New Roman"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Питерский муниципальный район является одним из ведущих сельскохозяйственных районов области с численностью сельского населения </w:t>
      </w:r>
      <w:r w:rsidR="00756713" w:rsidRPr="004455E2">
        <w:rPr>
          <w:rFonts w:ascii="Times New Roman" w:hAnsi="Times New Roman"/>
          <w:sz w:val="28"/>
          <w:szCs w:val="28"/>
        </w:rPr>
        <w:t>16</w:t>
      </w:r>
      <w:r w:rsidR="004455E2" w:rsidRPr="004455E2">
        <w:rPr>
          <w:rFonts w:ascii="Times New Roman" w:hAnsi="Times New Roman"/>
          <w:sz w:val="28"/>
          <w:szCs w:val="28"/>
        </w:rPr>
        <w:t>411</w:t>
      </w:r>
      <w:r w:rsidRPr="004455E2">
        <w:rPr>
          <w:rFonts w:ascii="Times New Roman" w:hAnsi="Times New Roman"/>
          <w:sz w:val="28"/>
          <w:szCs w:val="28"/>
        </w:rPr>
        <w:t xml:space="preserve"> человека.</w:t>
      </w:r>
      <w:r>
        <w:rPr>
          <w:rFonts w:ascii="Times New Roman" w:hAnsi="Times New Roman"/>
          <w:sz w:val="28"/>
          <w:szCs w:val="28"/>
        </w:rPr>
        <w:t xml:space="preserve"> Основная масса сельских населенных пунктов характеризуется бытовой неустроенностью. Большая часть из них не имеет удовлетворяющих современным требованиям систем центрального отопления, канализации, постоянного дорожного сообщения, особенно в период сезонной распутицы.</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в муниципальном районе по-прежнему остается основной сферой приложения труда жителей сельских территорий, вследствие чего сельскую экономику можно характеризовать как моноотраслевую.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недостаточных инвестиций снизились объемы строительства объектов социальной сферы и инженерной инфраструктуры в сельской местности, увеличился сверхнормативный износ их основных фондов, сопровождающийся интенсивным сокращением имеющихся объектов социальной сферы и систем жизнеобеспечения. Жители сел не имеют элементарных коммунальных удобств. Не во всех селах имеется централизованное водоснабжение. </w:t>
      </w:r>
      <w:r w:rsidR="00167F50">
        <w:rPr>
          <w:rFonts w:ascii="Times New Roman" w:hAnsi="Times New Roman"/>
          <w:sz w:val="28"/>
          <w:szCs w:val="28"/>
        </w:rPr>
        <w:t xml:space="preserve">Большинство систем водоснабжения не имеет необходимых сооружений и технологического оборудования для </w:t>
      </w:r>
      <w:r w:rsidR="00167F50">
        <w:rPr>
          <w:rFonts w:ascii="Times New Roman" w:hAnsi="Times New Roman"/>
          <w:sz w:val="28"/>
          <w:szCs w:val="28"/>
        </w:rPr>
        <w:lastRenderedPageBreak/>
        <w:t xml:space="preserve">улучшения качества воды или работает неэффективно, при этом более 65% локальных водопроводов нуждается в реконструкции и свыше 10% – в полном восстановлении. </w:t>
      </w:r>
      <w:r>
        <w:rPr>
          <w:rFonts w:ascii="Times New Roman" w:hAnsi="Times New Roman"/>
          <w:sz w:val="28"/>
          <w:szCs w:val="28"/>
        </w:rPr>
        <w:t>В результате сельское население вынуждено пользоваться водой, не соответствующей санитарным нормам и стандартам.</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Объективным зеркалом процессов, происходящих в сельской местности, является демографическая ситуация на селе, которая, к </w:t>
      </w:r>
      <w:r w:rsidR="00B029E6">
        <w:rPr>
          <w:rFonts w:ascii="Times New Roman" w:hAnsi="Times New Roman"/>
          <w:sz w:val="28"/>
          <w:szCs w:val="28"/>
        </w:rPr>
        <w:t>сожалению,</w:t>
      </w:r>
      <w:r>
        <w:rPr>
          <w:rFonts w:ascii="Times New Roman" w:hAnsi="Times New Roman"/>
          <w:sz w:val="28"/>
          <w:szCs w:val="28"/>
        </w:rPr>
        <w:t xml:space="preserve"> продолжает ухудшаться. Естественная убыль сельского населения за последние годы увеличилась, а продолжительность жизни снижается.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 период реализации областной целевой программы «Социальное развитие села до 2013 года» с 2003 по 2011 годы в районе освоено 93,5 млн. рублей.  С 2003 по 2012 годы жилищные условия улучшили более 56 сельских семей или 180 человек, получены субсидии в размере 24,9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Реконстру</w:t>
      </w:r>
      <w:r w:rsidR="00F37CBA">
        <w:rPr>
          <w:rFonts w:ascii="Times New Roman" w:hAnsi="Times New Roman"/>
          <w:sz w:val="28"/>
          <w:szCs w:val="28"/>
        </w:rPr>
        <w:t>ировано 18 км внутрипоселковых</w:t>
      </w:r>
      <w:r w:rsidR="00560CC7">
        <w:rPr>
          <w:rFonts w:ascii="Times New Roman" w:hAnsi="Times New Roman"/>
          <w:sz w:val="28"/>
          <w:szCs w:val="28"/>
        </w:rPr>
        <w:t xml:space="preserve"> </w:t>
      </w:r>
      <w:r>
        <w:rPr>
          <w:rFonts w:ascii="Times New Roman" w:hAnsi="Times New Roman"/>
          <w:sz w:val="28"/>
          <w:szCs w:val="28"/>
        </w:rPr>
        <w:t>водопроводных сетей, вырос уровень обеспеченности сельского населения питьевой водой. Выделены субсидии в размере 28,6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программы проведен ремонт общеобразовательных сельских школ, освоено 40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несмотря на отмеченные положительные результаты в социальном развитии села, поставленные цели и задачи в районной целевой программе «Социальное развитие села до 2013 года» были решены не в полной мере, и остается не решенным целый спектр проблем. При отсутствии комплексного подхода, охватывающего не только социальные, но и экономические проблемы села, ощутимых положительных результатов пока не достаточно для дальнейшего развития сельских территорий.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 развития сельских территорий обусловлена:</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межотраслевым и межведомственным характером проблемы, необходимостью привлечения к ее решению органов законодательной и исполнительной власти района, органов местного самоуправления, общественных объединений сельских жителей;</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удаленностью сельских поселений от районного центра, которая предопределяет их автономное жизнеобеспечение и необходимость применения комплексного подхода к развитию сельских территорий муниципальных образований района. Определение ресурсных потребностей села осуществляется органами местного самоуправления путем оценки, корректировки схем районной планировки и генпланов застройки сельских территорий муниципальных образований района.</w:t>
      </w:r>
    </w:p>
    <w:p w:rsidR="00543A8E" w:rsidRDefault="00543A8E" w:rsidP="00543A8E">
      <w:pPr>
        <w:widowControl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Для 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w:t>
      </w:r>
      <w:r>
        <w:rPr>
          <w:rFonts w:ascii="Times New Roman" w:hAnsi="Times New Roman"/>
          <w:sz w:val="28"/>
          <w:szCs w:val="28"/>
        </w:rPr>
        <w:lastRenderedPageBreak/>
        <w:t>решения проблемы</w:t>
      </w:r>
      <w:r>
        <w:rPr>
          <w:rFonts w:ascii="Times New Roman" w:hAnsi="Times New Roman"/>
          <w:i/>
          <w:sz w:val="28"/>
          <w:szCs w:val="28"/>
        </w:rPr>
        <w:t xml:space="preserve">. </w:t>
      </w:r>
    </w:p>
    <w:p w:rsidR="00543A8E" w:rsidRDefault="00543A8E" w:rsidP="00543A8E">
      <w:pPr>
        <w:widowControl w:val="0"/>
        <w:spacing w:after="0" w:line="24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К </w:t>
      </w:r>
      <w:r>
        <w:rPr>
          <w:rFonts w:ascii="Times New Roman" w:eastAsia="@Arial Unicode MS" w:hAnsi="Times New Roman"/>
          <w:iCs/>
          <w:sz w:val="28"/>
          <w:szCs w:val="28"/>
        </w:rPr>
        <w:t>внешним рискам</w:t>
      </w:r>
      <w:r>
        <w:rPr>
          <w:rFonts w:ascii="Times New Roman" w:eastAsia="@Arial Unicode MS" w:hAnsi="Times New Roman"/>
          <w:sz w:val="28"/>
          <w:szCs w:val="28"/>
        </w:rPr>
        <w:t>, которые могут оказать влияние на реализацию программных мероприятий, относятся: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недостаточный уровень финансирования;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снижение уровня инновационной и инвестиционной активности в аграрном секторе экономики;</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недостаточная активность органов местного самоуправления;</w:t>
      </w:r>
    </w:p>
    <w:p w:rsidR="00543A8E" w:rsidRDefault="00543A8E" w:rsidP="00543A8E">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прочие обстоятельства, негативно влияющие на финансовую составляющую реализации подпрограммы и сельское хозяйство как основную отрасль экономики в сельской местности.</w:t>
      </w:r>
    </w:p>
    <w:p w:rsidR="00543A8E" w:rsidRDefault="00543A8E" w:rsidP="00543A8E">
      <w:pPr>
        <w:widowControl w:val="0"/>
        <w:shd w:val="clear" w:color="auto" w:fill="FFFFFF"/>
        <w:spacing w:after="0" w:line="240" w:lineRule="auto"/>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2. Основные цель и задачи программы,</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сроки ее реализации</w:t>
      </w:r>
    </w:p>
    <w:p w:rsidR="00543A8E" w:rsidRDefault="00543A8E" w:rsidP="00543A8E">
      <w:pPr>
        <w:pStyle w:val="1"/>
        <w:widowControl w:val="0"/>
        <w:snapToGrid w:val="0"/>
        <w:spacing w:after="0" w:line="240" w:lineRule="auto"/>
        <w:jc w:val="both"/>
        <w:rPr>
          <w:rFonts w:ascii="Times New Roman" w:eastAsia="Times New Roman" w:hAnsi="Times New Roman"/>
          <w:color w:val="000000"/>
          <w:sz w:val="28"/>
          <w:szCs w:val="28"/>
        </w:rPr>
      </w:pP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Цель программы – </w:t>
      </w:r>
      <w:r>
        <w:rPr>
          <w:rFonts w:ascii="Times New Roman" w:hAnsi="Times New Roman"/>
          <w:sz w:val="28"/>
          <w:szCs w:val="28"/>
        </w:rPr>
        <w:t>создание комфортных условий жизнедеятельности в сельской местности.</w:t>
      </w:r>
    </w:p>
    <w:p w:rsidR="00543A8E" w:rsidRDefault="00543A8E" w:rsidP="00543A8E">
      <w:pPr>
        <w:pStyle w:val="1"/>
        <w:widowControl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поставленной целью должны быть решены следующие основные задачи: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удовлетворение потребностей сельского населения, в том числе молодых семей и молодых специалистов, в благоустроенном жилье;</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повышение уровня социально-инженерного обустройства села.</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Основными оценочными показателями реализации подпрограммы являются:</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ввод (приобретение) жилья для граждан, проживающих в сельской местности, в том числе для молодых семей и молодых специалистов;</w:t>
      </w:r>
    </w:p>
    <w:p w:rsidR="00543A8E" w:rsidRDefault="00543A8E" w:rsidP="00543A8E">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ввод в действие локальных водопроводов.</w:t>
      </w:r>
    </w:p>
    <w:p w:rsidR="00EC7414" w:rsidRDefault="00EC7414" w:rsidP="00543A8E">
      <w:pPr>
        <w:widowControl w:val="0"/>
        <w:spacing w:after="0" w:line="240" w:lineRule="auto"/>
        <w:ind w:firstLine="709"/>
        <w:jc w:val="both"/>
        <w:rPr>
          <w:rFonts w:ascii="Times New Roman" w:hAnsi="Times New Roman"/>
          <w:color w:val="000000"/>
          <w:sz w:val="28"/>
          <w:szCs w:val="28"/>
        </w:rPr>
      </w:pPr>
      <w:r w:rsidRPr="00412A9B">
        <w:rPr>
          <w:rFonts w:ascii="Times New Roman" w:hAnsi="Times New Roman"/>
          <w:color w:val="000000"/>
          <w:sz w:val="28"/>
          <w:szCs w:val="28"/>
        </w:rPr>
        <w:t>-создание и обустройство зон отдыха, спортивных и детских игровых площадок (ре</w:t>
      </w:r>
      <w:r w:rsidR="00F37CBA">
        <w:rPr>
          <w:rFonts w:ascii="Times New Roman" w:hAnsi="Times New Roman"/>
          <w:color w:val="000000"/>
          <w:sz w:val="28"/>
          <w:szCs w:val="28"/>
        </w:rPr>
        <w:t>конструкция центрального сквера</w:t>
      </w:r>
      <w:r w:rsidRPr="00412A9B">
        <w:rPr>
          <w:rFonts w:ascii="Times New Roman" w:hAnsi="Times New Roman"/>
          <w:color w:val="000000"/>
          <w:sz w:val="28"/>
          <w:szCs w:val="28"/>
        </w:rPr>
        <w:t xml:space="preserve"> с фонтаном в с</w:t>
      </w:r>
      <w:r w:rsidR="00B029E6" w:rsidRPr="00412A9B">
        <w:rPr>
          <w:rFonts w:ascii="Times New Roman" w:hAnsi="Times New Roman"/>
          <w:color w:val="000000"/>
          <w:sz w:val="28"/>
          <w:szCs w:val="28"/>
        </w:rPr>
        <w:t>. П</w:t>
      </w:r>
      <w:r w:rsidRPr="00412A9B">
        <w:rPr>
          <w:rFonts w:ascii="Times New Roman" w:hAnsi="Times New Roman"/>
          <w:color w:val="000000"/>
          <w:sz w:val="28"/>
          <w:szCs w:val="28"/>
        </w:rPr>
        <w:t>итерка).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Реализацию подпрограммы планируется осуществить в течение 2014-2020 годов.</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3. Система (перечень) программных мероприятий </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поставленных целей и основных задач программы предусматривает выполнение комплекса мероприятий, направленных на более полное и сбалансированное использование имеющихся в области ресурсов и возможностей максимальной реализации социально-экономического потенциала развития сельских территорий.</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Государственную поддержку из областного бюджета на развитие сельских территорий предполагается осуществлять по следующим основным направлениям:</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граждан, проживающих в сельской местности, молодых семей и молодых специалистов;</w:t>
      </w:r>
    </w:p>
    <w:p w:rsidR="00543A8E" w:rsidRDefault="00543A8E" w:rsidP="00543A8E">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развитие водоснабжения в сельской местности;</w:t>
      </w:r>
    </w:p>
    <w:p w:rsidR="00EC7414" w:rsidRDefault="00EC7414" w:rsidP="00543A8E">
      <w:pPr>
        <w:pStyle w:val="24"/>
        <w:widowControl w:val="0"/>
        <w:suppressAutoHyphens w:val="0"/>
        <w:spacing w:after="0" w:line="240" w:lineRule="auto"/>
        <w:ind w:left="0" w:firstLine="709"/>
        <w:jc w:val="both"/>
        <w:rPr>
          <w:rFonts w:ascii="Times New Roman" w:hAnsi="Times New Roman" w:cs="Times New Roman"/>
          <w:sz w:val="28"/>
          <w:szCs w:val="28"/>
        </w:rPr>
      </w:pPr>
      <w:r w:rsidRPr="00C6133D">
        <w:rPr>
          <w:rFonts w:ascii="Times New Roman" w:hAnsi="Times New Roman" w:cs="Times New Roman"/>
          <w:sz w:val="28"/>
          <w:szCs w:val="28"/>
        </w:rPr>
        <w:t>- создание и обустройство зон отдыха, спортивных и детских игровых площадок (ре</w:t>
      </w:r>
      <w:r w:rsidR="00F37CBA">
        <w:rPr>
          <w:rFonts w:ascii="Times New Roman" w:hAnsi="Times New Roman" w:cs="Times New Roman"/>
          <w:sz w:val="28"/>
          <w:szCs w:val="28"/>
        </w:rPr>
        <w:t>конструкция центрального сквера</w:t>
      </w:r>
      <w:r w:rsidRPr="00C6133D">
        <w:rPr>
          <w:rFonts w:ascii="Times New Roman" w:hAnsi="Times New Roman" w:cs="Times New Roman"/>
          <w:sz w:val="28"/>
          <w:szCs w:val="28"/>
        </w:rPr>
        <w:t xml:space="preserve"> с фонтаном в с</w:t>
      </w:r>
      <w:r w:rsidR="00B029E6" w:rsidRPr="00C6133D">
        <w:rPr>
          <w:rFonts w:ascii="Times New Roman" w:hAnsi="Times New Roman" w:cs="Times New Roman"/>
          <w:sz w:val="28"/>
          <w:szCs w:val="28"/>
        </w:rPr>
        <w:t>. П</w:t>
      </w:r>
      <w:r w:rsidRPr="00C6133D">
        <w:rPr>
          <w:rFonts w:ascii="Times New Roman" w:hAnsi="Times New Roman" w:cs="Times New Roman"/>
          <w:sz w:val="28"/>
          <w:szCs w:val="28"/>
        </w:rPr>
        <w:t>итерка).</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D202A5"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3.1.</w:t>
      </w:r>
      <w:r w:rsidR="00D202A5">
        <w:rPr>
          <w:rFonts w:ascii="Times New Roman" w:hAnsi="Times New Roman"/>
          <w:b/>
          <w:sz w:val="28"/>
          <w:szCs w:val="28"/>
        </w:rPr>
        <w:t xml:space="preserve"> Основное мероприятие</w:t>
      </w:r>
    </w:p>
    <w:p w:rsidR="00543A8E" w:rsidRDefault="00D202A5"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w:t>
      </w:r>
      <w:r w:rsidR="00543A8E">
        <w:rPr>
          <w:rFonts w:ascii="Times New Roman" w:hAnsi="Times New Roman"/>
          <w:b/>
          <w:sz w:val="28"/>
          <w:szCs w:val="28"/>
        </w:rPr>
        <w:t>Улучшение жилищных условий сельского населения</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и обеспечение жильем граждан, проживающих в сельской местности, молодых семей и молодых специалистов</w:t>
      </w:r>
      <w:r w:rsidR="00D202A5">
        <w:rPr>
          <w:rFonts w:ascii="Times New Roman" w:hAnsi="Times New Roman"/>
          <w:b/>
          <w:sz w:val="28"/>
          <w:szCs w:val="28"/>
        </w:rPr>
        <w:t>»</w:t>
      </w:r>
    </w:p>
    <w:p w:rsidR="00C6133D" w:rsidRDefault="00C6133D" w:rsidP="00543A8E">
      <w:pPr>
        <w:widowControl w:val="0"/>
        <w:spacing w:after="0" w:line="240" w:lineRule="auto"/>
        <w:ind w:firstLine="709"/>
        <w:jc w:val="both"/>
        <w:rPr>
          <w:rFonts w:ascii="Times New Roman" w:eastAsia="MS Mincho" w:hAnsi="Times New Roman"/>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eastAsia="MS Mincho" w:hAnsi="Times New Roman"/>
          <w:sz w:val="28"/>
          <w:szCs w:val="28"/>
        </w:rPr>
        <w:t>Реализация мероприятия направлена на удовлетворение потребностей всех групп сельского населения в благоустроенном жилье, отвечающем особенностям сельского образа жизни</w:t>
      </w:r>
      <w:r>
        <w:rPr>
          <w:rFonts w:ascii="Times New Roman" w:hAnsi="Times New Roman"/>
          <w:sz w:val="28"/>
          <w:szCs w:val="28"/>
        </w:rPr>
        <w:t>.</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процессе реализации указанных мероприятий предусматривается: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(приобретение) жилья для граждан, проживающих в сельской местности, молодых семей и молодых специалистов;</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развитие первичного рынка жилья на селе;</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на селе фонда социального жилья;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закрепляемости молодых специалистов на селе;</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стимулирование привлечения граждан, проживающих в сельской местности, к участию в ипотечном жилищном кредитовании.</w:t>
      </w: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В результате реализации мероприятия будет </w:t>
      </w:r>
      <w:r>
        <w:rPr>
          <w:rFonts w:ascii="Times New Roman" w:hAnsi="Times New Roman"/>
          <w:sz w:val="28"/>
          <w:szCs w:val="28"/>
        </w:rPr>
        <w:t>введено (приобретено) 3 240 кв. м. жилья для граждан, проживающих в сельской местности, в том числе 2 880 кв. м. для молодых семей и молодых специалистов.</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реализации данного мероприятия предусматривается предоставление гражданам, молодым семьям, молодым специалистам социальных выплат на строительство (приобретение) жилья.</w:t>
      </w:r>
    </w:p>
    <w:p w:rsidR="00543A8E" w:rsidRDefault="00543A8E" w:rsidP="00543A8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привлечения гражданами средств ипотечного жилищного кредита или займа на строительство (приобретение) жилья средства областного бюджета, предоставляемые в форме социальных выплат, могут быть направлены на уплату первоначального взноса, а также на погашение основного долга и уплату процентов по ипотечным жилищным кредитам или займам при условии признания гражданина на дату заключения соответствующего кредитного договора (договора займа) участником указанных мероприятий.</w:t>
      </w:r>
    </w:p>
    <w:p w:rsidR="00543A8E" w:rsidRDefault="00543A8E" w:rsidP="00543A8E">
      <w:pPr>
        <w:widowControl w:val="0"/>
        <w:spacing w:after="0" w:line="240" w:lineRule="auto"/>
        <w:jc w:val="both"/>
        <w:rPr>
          <w:rFonts w:ascii="Times New Roman" w:hAnsi="Times New Roman"/>
          <w:sz w:val="28"/>
          <w:szCs w:val="28"/>
        </w:rPr>
      </w:pPr>
    </w:p>
    <w:p w:rsidR="00D202A5" w:rsidRDefault="00543A8E" w:rsidP="00543A8E">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w:t>
      </w:r>
      <w:r w:rsidR="00FF2695">
        <w:rPr>
          <w:rFonts w:ascii="Times New Roman" w:hAnsi="Times New Roman"/>
          <w:b/>
          <w:sz w:val="28"/>
          <w:szCs w:val="28"/>
        </w:rPr>
        <w:t>2</w:t>
      </w:r>
      <w:r>
        <w:rPr>
          <w:rFonts w:ascii="Times New Roman" w:hAnsi="Times New Roman"/>
          <w:b/>
          <w:sz w:val="28"/>
          <w:szCs w:val="28"/>
        </w:rPr>
        <w:t xml:space="preserve">. </w:t>
      </w:r>
      <w:r w:rsidR="00D202A5">
        <w:rPr>
          <w:rFonts w:ascii="Times New Roman" w:hAnsi="Times New Roman"/>
          <w:b/>
          <w:sz w:val="28"/>
          <w:szCs w:val="28"/>
        </w:rPr>
        <w:t>Основное мероприятие</w:t>
      </w:r>
    </w:p>
    <w:p w:rsidR="00C6133D" w:rsidRDefault="00D202A5" w:rsidP="00E55D7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543A8E">
        <w:rPr>
          <w:rFonts w:ascii="Times New Roman" w:hAnsi="Times New Roman"/>
          <w:b/>
          <w:sz w:val="28"/>
          <w:szCs w:val="28"/>
        </w:rPr>
        <w:t>Развитие водоснабжения в сельской местности</w:t>
      </w:r>
      <w:r>
        <w:rPr>
          <w:rFonts w:ascii="Times New Roman" w:hAnsi="Times New Roman"/>
          <w:b/>
          <w:sz w:val="28"/>
          <w:szCs w:val="28"/>
        </w:rPr>
        <w:t>»</w:t>
      </w:r>
    </w:p>
    <w:p w:rsidR="00E55D7A" w:rsidRPr="00E55D7A" w:rsidRDefault="00E55D7A" w:rsidP="00E55D7A">
      <w:pPr>
        <w:widowControl w:val="0"/>
        <w:autoSpaceDE w:val="0"/>
        <w:autoSpaceDN w:val="0"/>
        <w:adjustRightInd w:val="0"/>
        <w:spacing w:after="0" w:line="240" w:lineRule="auto"/>
        <w:jc w:val="center"/>
        <w:rPr>
          <w:rFonts w:ascii="Times New Roman" w:hAnsi="Times New Roman"/>
          <w:b/>
          <w:sz w:val="28"/>
          <w:szCs w:val="28"/>
        </w:rPr>
      </w:pP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мероприятия направлена на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мероприятия предусматривается строительство и реконструкция систем водоснабжения и водоотведения в селе Моршанка, поселке Нива и в селе Запрудное.</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Выполнение </w:t>
      </w:r>
      <w:hyperlink r:id="rId8" w:history="1">
        <w:r w:rsidRPr="006037E7">
          <w:rPr>
            <w:rStyle w:val="ab"/>
            <w:rFonts w:ascii="Times New Roman" w:hAnsi="Times New Roman"/>
            <w:color w:val="000000"/>
            <w:sz w:val="28"/>
            <w:szCs w:val="28"/>
            <w:u w:val="none"/>
          </w:rPr>
          <w:t>мероприятий</w:t>
        </w:r>
      </w:hyperlink>
      <w:r>
        <w:rPr>
          <w:rFonts w:ascii="Times New Roman" w:hAnsi="Times New Roman"/>
          <w:sz w:val="28"/>
          <w:szCs w:val="28"/>
        </w:rPr>
        <w:t xml:space="preserve"> по развитию водоснабжения в сельской местности позволит повысить уровень обеспеченности сельского населения питьевой водой до 70 процентов.</w:t>
      </w:r>
    </w:p>
    <w:p w:rsidR="00C6133D" w:rsidRDefault="00C6133D" w:rsidP="00543A8E">
      <w:pPr>
        <w:widowControl w:val="0"/>
        <w:spacing w:after="0" w:line="240" w:lineRule="auto"/>
        <w:ind w:firstLine="709"/>
        <w:jc w:val="both"/>
        <w:rPr>
          <w:rFonts w:ascii="Times New Roman" w:hAnsi="Times New Roman"/>
          <w:sz w:val="28"/>
          <w:szCs w:val="28"/>
        </w:rPr>
      </w:pPr>
    </w:p>
    <w:p w:rsidR="00D202A5" w:rsidRDefault="00EC7414" w:rsidP="00D935B6">
      <w:pPr>
        <w:widowControl w:val="0"/>
        <w:spacing w:after="0" w:line="240" w:lineRule="auto"/>
        <w:ind w:firstLine="709"/>
        <w:jc w:val="center"/>
        <w:rPr>
          <w:rFonts w:ascii="Times New Roman" w:hAnsi="Times New Roman"/>
          <w:b/>
          <w:sz w:val="28"/>
          <w:szCs w:val="28"/>
        </w:rPr>
      </w:pPr>
      <w:r w:rsidRPr="00C6133D">
        <w:rPr>
          <w:rFonts w:ascii="Times New Roman" w:hAnsi="Times New Roman"/>
          <w:b/>
          <w:sz w:val="28"/>
          <w:szCs w:val="28"/>
        </w:rPr>
        <w:t>3.</w:t>
      </w:r>
      <w:r w:rsidR="00FF2695" w:rsidRPr="00C6133D">
        <w:rPr>
          <w:rFonts w:ascii="Times New Roman" w:hAnsi="Times New Roman"/>
          <w:b/>
          <w:sz w:val="28"/>
          <w:szCs w:val="28"/>
        </w:rPr>
        <w:t>3</w:t>
      </w:r>
      <w:r w:rsidRPr="00C6133D">
        <w:rPr>
          <w:rFonts w:ascii="Times New Roman" w:hAnsi="Times New Roman"/>
          <w:b/>
          <w:sz w:val="28"/>
          <w:szCs w:val="28"/>
        </w:rPr>
        <w:t>.</w:t>
      </w:r>
      <w:r w:rsidR="00D202A5">
        <w:rPr>
          <w:rFonts w:ascii="Times New Roman" w:hAnsi="Times New Roman"/>
          <w:b/>
          <w:sz w:val="28"/>
          <w:szCs w:val="28"/>
        </w:rPr>
        <w:t xml:space="preserve"> Основное мероприятие </w:t>
      </w:r>
    </w:p>
    <w:p w:rsidR="00EC7414" w:rsidRDefault="00D202A5" w:rsidP="00D935B6">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t>«</w:t>
      </w:r>
      <w:r w:rsidR="00D935B6" w:rsidRPr="00C6133D">
        <w:rPr>
          <w:rFonts w:ascii="Times New Roman" w:hAnsi="Times New Roman"/>
          <w:b/>
          <w:sz w:val="28"/>
          <w:szCs w:val="28"/>
        </w:rPr>
        <w:t>Создание и обустройство зон отдых</w:t>
      </w:r>
      <w:r w:rsidR="00F37CBA">
        <w:rPr>
          <w:rFonts w:ascii="Times New Roman" w:hAnsi="Times New Roman"/>
          <w:b/>
          <w:sz w:val="28"/>
          <w:szCs w:val="28"/>
        </w:rPr>
        <w:t>а, спортивных и детских игровых</w:t>
      </w:r>
      <w:r w:rsidR="00D935B6" w:rsidRPr="00C6133D">
        <w:rPr>
          <w:rFonts w:ascii="Times New Roman" w:hAnsi="Times New Roman"/>
          <w:b/>
          <w:sz w:val="28"/>
          <w:szCs w:val="28"/>
        </w:rPr>
        <w:t xml:space="preserve"> площадок</w:t>
      </w:r>
      <w:r>
        <w:rPr>
          <w:rFonts w:ascii="Times New Roman" w:hAnsi="Times New Roman"/>
          <w:b/>
          <w:sz w:val="28"/>
          <w:szCs w:val="28"/>
        </w:rPr>
        <w:t>»</w:t>
      </w:r>
    </w:p>
    <w:p w:rsidR="00E55D7A" w:rsidRPr="00C6133D" w:rsidRDefault="00E55D7A" w:rsidP="00D935B6">
      <w:pPr>
        <w:widowControl w:val="0"/>
        <w:spacing w:after="0" w:line="240" w:lineRule="auto"/>
        <w:ind w:firstLine="709"/>
        <w:jc w:val="center"/>
        <w:rPr>
          <w:rFonts w:ascii="Times New Roman" w:hAnsi="Times New Roman"/>
          <w:b/>
          <w:sz w:val="28"/>
          <w:szCs w:val="28"/>
        </w:rPr>
      </w:pPr>
    </w:p>
    <w:p w:rsidR="00C6133D" w:rsidRDefault="00E524B9" w:rsidP="00E524B9">
      <w:pPr>
        <w:widowControl w:val="0"/>
        <w:spacing w:after="0" w:line="240" w:lineRule="auto"/>
        <w:ind w:firstLine="709"/>
        <w:jc w:val="center"/>
        <w:rPr>
          <w:rFonts w:ascii="Times New Roman" w:hAnsi="Times New Roman"/>
          <w:b/>
          <w:sz w:val="28"/>
          <w:szCs w:val="28"/>
        </w:rPr>
      </w:pPr>
      <w:r w:rsidRPr="00E524B9">
        <w:rPr>
          <w:rFonts w:ascii="Times New Roman" w:hAnsi="Times New Roman"/>
          <w:b/>
          <w:sz w:val="28"/>
          <w:szCs w:val="28"/>
        </w:rPr>
        <w:t>3.3.1. Мероприятие «Реализация проектов развития муниципальных образований области, основанных на местных инициативах»</w:t>
      </w:r>
    </w:p>
    <w:p w:rsidR="00E55D7A" w:rsidRPr="00E524B9" w:rsidRDefault="00E55D7A" w:rsidP="00E524B9">
      <w:pPr>
        <w:widowControl w:val="0"/>
        <w:spacing w:after="0" w:line="240" w:lineRule="auto"/>
        <w:ind w:firstLine="709"/>
        <w:jc w:val="center"/>
        <w:rPr>
          <w:rFonts w:ascii="Times New Roman" w:hAnsi="Times New Roman"/>
          <w:b/>
          <w:sz w:val="28"/>
          <w:szCs w:val="28"/>
        </w:rPr>
      </w:pPr>
    </w:p>
    <w:p w:rsidR="002964A4" w:rsidRDefault="002964A4"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рамках данного мероприятия планируется обустроить зону сквера с фонтаном в селе Питерка.</w:t>
      </w:r>
    </w:p>
    <w:p w:rsidR="00D935B6" w:rsidRDefault="00D935B6" w:rsidP="00543A8E">
      <w:pPr>
        <w:widowControl w:val="0"/>
        <w:spacing w:after="0" w:line="240" w:lineRule="auto"/>
        <w:ind w:firstLine="709"/>
        <w:jc w:val="both"/>
        <w:rPr>
          <w:rFonts w:ascii="Times New Roman" w:hAnsi="Times New Roman"/>
          <w:sz w:val="28"/>
          <w:szCs w:val="28"/>
        </w:rPr>
      </w:pPr>
      <w:r w:rsidRPr="004455E2">
        <w:rPr>
          <w:rFonts w:ascii="Times New Roman" w:hAnsi="Times New Roman"/>
          <w:sz w:val="28"/>
          <w:szCs w:val="28"/>
        </w:rPr>
        <w:t xml:space="preserve">Центральный </w:t>
      </w:r>
      <w:r w:rsidR="004455E2" w:rsidRPr="004455E2">
        <w:rPr>
          <w:rFonts w:ascii="Times New Roman" w:hAnsi="Times New Roman"/>
          <w:sz w:val="28"/>
          <w:szCs w:val="28"/>
        </w:rPr>
        <w:t>с</w:t>
      </w:r>
      <w:r w:rsidR="004455E2">
        <w:rPr>
          <w:rFonts w:ascii="Times New Roman" w:hAnsi="Times New Roman"/>
          <w:sz w:val="28"/>
          <w:szCs w:val="28"/>
        </w:rPr>
        <w:t>квер</w:t>
      </w:r>
      <w:r w:rsidRPr="00C6133D">
        <w:rPr>
          <w:rFonts w:ascii="Times New Roman" w:hAnsi="Times New Roman"/>
          <w:sz w:val="28"/>
          <w:szCs w:val="28"/>
        </w:rPr>
        <w:t xml:space="preserve"> с.Питерка представляет собой озелененную территорию многофункционального направления рекреационной деятельности с развитой системой благоустройства предназначенная для массового</w:t>
      </w:r>
      <w:r w:rsidR="00EA2295" w:rsidRPr="00C6133D">
        <w:rPr>
          <w:rFonts w:ascii="Times New Roman" w:hAnsi="Times New Roman"/>
          <w:sz w:val="28"/>
          <w:szCs w:val="28"/>
        </w:rPr>
        <w:t xml:space="preserve"> отдыха населения села. </w:t>
      </w:r>
      <w:r w:rsidR="00B029E6" w:rsidRPr="00C6133D">
        <w:rPr>
          <w:rFonts w:ascii="Times New Roman" w:hAnsi="Times New Roman"/>
          <w:sz w:val="28"/>
          <w:szCs w:val="28"/>
        </w:rPr>
        <w:t>Сквер будет разработан в целях лучшего использования природных условий для  организации отдыха населения и проведения разнообразной культурной, культурно-просветительной и физкультурно-оздоровительной работы: установка детской игровой площадки, установка спортивной площадки, устройство и функционирование (в летний период) фонтана, озеленение территории, устройство «тематической» аллеи  для молодоженов</w:t>
      </w:r>
      <w:r w:rsidR="00E524B9">
        <w:rPr>
          <w:rFonts w:ascii="Times New Roman" w:hAnsi="Times New Roman"/>
          <w:sz w:val="28"/>
          <w:szCs w:val="28"/>
        </w:rPr>
        <w:t xml:space="preserve"> </w:t>
      </w:r>
      <w:r w:rsidR="00B029E6" w:rsidRPr="00C6133D">
        <w:rPr>
          <w:rFonts w:ascii="Times New Roman" w:hAnsi="Times New Roman"/>
          <w:sz w:val="28"/>
          <w:szCs w:val="28"/>
        </w:rPr>
        <w:t xml:space="preserve">- «Аллея любви», установка культурных элементов («Дерево любви», скамейка примирения, мостика). </w:t>
      </w:r>
      <w:r w:rsidR="00EA2295" w:rsidRPr="00C6133D">
        <w:rPr>
          <w:rFonts w:ascii="Times New Roman" w:hAnsi="Times New Roman"/>
          <w:sz w:val="28"/>
          <w:szCs w:val="28"/>
        </w:rPr>
        <w:t xml:space="preserve">Привлечение внимания общественности к созданию и сохранению массовых мест культуры и </w:t>
      </w:r>
      <w:r w:rsidR="00B029E6" w:rsidRPr="00C6133D">
        <w:rPr>
          <w:rFonts w:ascii="Times New Roman" w:hAnsi="Times New Roman"/>
          <w:sz w:val="28"/>
          <w:szCs w:val="28"/>
        </w:rPr>
        <w:t>отдыха. Организация</w:t>
      </w:r>
      <w:r w:rsidR="00EA2295" w:rsidRPr="00C6133D">
        <w:rPr>
          <w:rFonts w:ascii="Times New Roman" w:hAnsi="Times New Roman"/>
          <w:sz w:val="28"/>
          <w:szCs w:val="28"/>
        </w:rPr>
        <w:t xml:space="preserve"> досуга и отдыха местного населения, проведение разнообразной </w:t>
      </w:r>
      <w:r w:rsidR="00B029E6" w:rsidRPr="00C6133D">
        <w:rPr>
          <w:rFonts w:ascii="Times New Roman" w:hAnsi="Times New Roman"/>
          <w:sz w:val="28"/>
          <w:szCs w:val="28"/>
        </w:rPr>
        <w:t>культурно-просветительной</w:t>
      </w:r>
      <w:r w:rsidR="00EA2295" w:rsidRPr="00C6133D">
        <w:rPr>
          <w:rFonts w:ascii="Times New Roman" w:hAnsi="Times New Roman"/>
          <w:sz w:val="28"/>
          <w:szCs w:val="28"/>
        </w:rPr>
        <w:t xml:space="preserve"> работы среди взрослых и детей.</w:t>
      </w:r>
    </w:p>
    <w:p w:rsidR="00C6133D" w:rsidRPr="00D935B6" w:rsidRDefault="00C6133D" w:rsidP="00543A8E">
      <w:pPr>
        <w:widowControl w:val="0"/>
        <w:spacing w:after="0" w:line="240" w:lineRule="auto"/>
        <w:ind w:firstLine="709"/>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4. Ожидаемые конечные результаты</w:t>
      </w:r>
    </w:p>
    <w:p w:rsidR="00C6133D" w:rsidRPr="00E55D7A" w:rsidRDefault="00543A8E" w:rsidP="00E55D7A">
      <w:pPr>
        <w:widowControl w:val="0"/>
        <w:spacing w:after="0" w:line="240" w:lineRule="auto"/>
        <w:jc w:val="center"/>
        <w:rPr>
          <w:rFonts w:ascii="Times New Roman" w:hAnsi="Times New Roman"/>
          <w:b/>
          <w:sz w:val="28"/>
          <w:szCs w:val="28"/>
        </w:rPr>
      </w:pPr>
      <w:r>
        <w:rPr>
          <w:rFonts w:ascii="Times New Roman" w:hAnsi="Times New Roman"/>
          <w:b/>
          <w:sz w:val="28"/>
          <w:szCs w:val="28"/>
        </w:rPr>
        <w:t>реализации программы</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 реализации программных мероприятий прогнозируется: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ввод (приобретение) 3 240 кв. м. жилья для граждан, проживающих в сельской местности, в том числе 2 880 кв. м. для молодых семей и молодых специалистов;</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ввод в действие 42 км локальных водопроводов</w:t>
      </w:r>
    </w:p>
    <w:p w:rsidR="00EA2295" w:rsidRDefault="00EA2295" w:rsidP="00543A8E">
      <w:pPr>
        <w:widowControl w:val="0"/>
        <w:spacing w:after="0" w:line="240" w:lineRule="auto"/>
        <w:ind w:firstLine="709"/>
        <w:jc w:val="both"/>
        <w:rPr>
          <w:rFonts w:ascii="Times New Roman" w:hAnsi="Times New Roman"/>
          <w:sz w:val="28"/>
          <w:szCs w:val="28"/>
        </w:rPr>
      </w:pPr>
      <w:r w:rsidRPr="00C6133D">
        <w:rPr>
          <w:rFonts w:ascii="Times New Roman" w:hAnsi="Times New Roman"/>
          <w:sz w:val="28"/>
          <w:szCs w:val="28"/>
        </w:rPr>
        <w:t>- создание и обустройство зон отдыха, спортивных и детских игровых площадок (реконстр</w:t>
      </w:r>
      <w:r w:rsidR="00F37CBA">
        <w:rPr>
          <w:rFonts w:ascii="Times New Roman" w:hAnsi="Times New Roman"/>
          <w:sz w:val="28"/>
          <w:szCs w:val="28"/>
        </w:rPr>
        <w:t>укция центрального сквера</w:t>
      </w:r>
      <w:r w:rsidRPr="00C6133D">
        <w:rPr>
          <w:rFonts w:ascii="Times New Roman" w:hAnsi="Times New Roman"/>
          <w:sz w:val="28"/>
          <w:szCs w:val="28"/>
        </w:rPr>
        <w:t xml:space="preserve"> с фонтаном в с</w:t>
      </w:r>
      <w:r w:rsidR="00B029E6" w:rsidRPr="00C6133D">
        <w:rPr>
          <w:rFonts w:ascii="Times New Roman" w:hAnsi="Times New Roman"/>
          <w:sz w:val="28"/>
          <w:szCs w:val="28"/>
        </w:rPr>
        <w:t>. П</w:t>
      </w:r>
      <w:r w:rsidRPr="00C6133D">
        <w:rPr>
          <w:rFonts w:ascii="Times New Roman" w:hAnsi="Times New Roman"/>
          <w:sz w:val="28"/>
          <w:szCs w:val="28"/>
        </w:rPr>
        <w:t>итерка).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Система показателей и индикаторов оценки эффективности реализации программы представлена в приложении 2 к настоящей Программе.</w:t>
      </w:r>
    </w:p>
    <w:p w:rsidR="00543A8E" w:rsidRDefault="00543A8E" w:rsidP="00543A8E">
      <w:pPr>
        <w:spacing w:after="0" w:line="240" w:lineRule="auto"/>
        <w:rPr>
          <w:rFonts w:ascii="Times New Roman" w:hAnsi="Times New Roman"/>
          <w:b/>
          <w:bCs/>
          <w:sz w:val="28"/>
          <w:szCs w:val="28"/>
          <w:lang w:eastAsia="ar-SA"/>
        </w:rPr>
        <w:sectPr w:rsidR="00543A8E" w:rsidSect="008D4042">
          <w:footerReference w:type="default" r:id="rId9"/>
          <w:pgSz w:w="11906" w:h="16838"/>
          <w:pgMar w:top="851" w:right="567" w:bottom="284" w:left="1701" w:header="357" w:footer="0" w:gutter="0"/>
          <w:cols w:space="720"/>
          <w:titlePg/>
          <w:docGrid w:linePitch="299"/>
        </w:sectPr>
      </w:pPr>
    </w:p>
    <w:p w:rsidR="00543A8E" w:rsidRDefault="00B029E6" w:rsidP="009B7C96">
      <w:pPr>
        <w:spacing w:after="0" w:line="240" w:lineRule="auto"/>
        <w:ind w:left="9781"/>
        <w:jc w:val="both"/>
        <w:rPr>
          <w:rFonts w:ascii="Times New Roman" w:hAnsi="Times New Roman"/>
          <w:sz w:val="28"/>
          <w:szCs w:val="28"/>
        </w:rPr>
      </w:pPr>
      <w:r>
        <w:rPr>
          <w:rFonts w:ascii="Times New Roman" w:hAnsi="Times New Roman"/>
          <w:sz w:val="28"/>
          <w:szCs w:val="28"/>
        </w:rPr>
        <w:lastRenderedPageBreak/>
        <w:t>Приложение</w:t>
      </w:r>
      <w:r w:rsidR="00543A8E">
        <w:rPr>
          <w:rFonts w:ascii="Times New Roman" w:hAnsi="Times New Roman"/>
          <w:sz w:val="28"/>
          <w:szCs w:val="28"/>
        </w:rPr>
        <w:t xml:space="preserve"> программе</w:t>
      </w:r>
    </w:p>
    <w:p w:rsidR="00543A8E" w:rsidRPr="009B7C96" w:rsidRDefault="00543A8E" w:rsidP="009B7C96">
      <w:pPr>
        <w:spacing w:after="0" w:line="240" w:lineRule="auto"/>
        <w:ind w:left="9781"/>
        <w:rPr>
          <w:rFonts w:ascii="Times New Roman" w:hAnsi="Times New Roman"/>
          <w:spacing w:val="-8"/>
          <w:sz w:val="28"/>
          <w:szCs w:val="28"/>
        </w:rPr>
      </w:pPr>
      <w:r>
        <w:rPr>
          <w:rFonts w:ascii="Times New Roman" w:hAnsi="Times New Roman"/>
          <w:sz w:val="28"/>
          <w:szCs w:val="28"/>
        </w:rPr>
        <w:t xml:space="preserve">«Устойчивое развитие </w:t>
      </w:r>
      <w:r>
        <w:rPr>
          <w:rFonts w:ascii="Times New Roman" w:hAnsi="Times New Roman"/>
          <w:spacing w:val="-8"/>
          <w:sz w:val="28"/>
          <w:szCs w:val="28"/>
        </w:rPr>
        <w:t xml:space="preserve">сельских </w:t>
      </w:r>
      <w:r w:rsidR="00B029E6">
        <w:rPr>
          <w:rFonts w:ascii="Times New Roman" w:hAnsi="Times New Roman"/>
          <w:spacing w:val="-8"/>
          <w:sz w:val="28"/>
          <w:szCs w:val="28"/>
        </w:rPr>
        <w:t>территорий Питерского</w:t>
      </w:r>
      <w:r>
        <w:rPr>
          <w:rFonts w:ascii="Times New Roman" w:hAnsi="Times New Roman"/>
          <w:spacing w:val="-8"/>
          <w:sz w:val="28"/>
          <w:szCs w:val="28"/>
        </w:rPr>
        <w:t xml:space="preserve"> муниципального </w:t>
      </w:r>
      <w:r w:rsidR="00B029E6">
        <w:rPr>
          <w:rFonts w:ascii="Times New Roman" w:hAnsi="Times New Roman"/>
          <w:spacing w:val="-8"/>
          <w:sz w:val="28"/>
          <w:szCs w:val="28"/>
        </w:rPr>
        <w:t xml:space="preserve">района </w:t>
      </w:r>
      <w:r w:rsidR="00B029E6">
        <w:rPr>
          <w:rFonts w:ascii="Times New Roman" w:hAnsi="Times New Roman"/>
          <w:sz w:val="28"/>
          <w:szCs w:val="28"/>
        </w:rPr>
        <w:t>на</w:t>
      </w:r>
      <w:r>
        <w:rPr>
          <w:rFonts w:ascii="Times New Roman" w:hAnsi="Times New Roman"/>
          <w:sz w:val="28"/>
          <w:szCs w:val="28"/>
        </w:rPr>
        <w:t xml:space="preserve"> 2014-2020 годы</w:t>
      </w:r>
    </w:p>
    <w:p w:rsidR="00543A8E" w:rsidRDefault="00543A8E" w:rsidP="00543A8E">
      <w:pPr>
        <w:widowControl w:val="0"/>
        <w:autoSpaceDE w:val="0"/>
        <w:autoSpaceDN w:val="0"/>
        <w:adjustRightInd w:val="0"/>
        <w:spacing w:after="0" w:line="204" w:lineRule="auto"/>
        <w:rPr>
          <w:rFonts w:ascii="Times New Roman" w:hAnsi="Times New Roman"/>
          <w:sz w:val="28"/>
          <w:szCs w:val="28"/>
        </w:rPr>
      </w:pPr>
    </w:p>
    <w:p w:rsidR="00543A8E" w:rsidRDefault="00543A8E" w:rsidP="009B7C96">
      <w:pPr>
        <w:widowControl w:val="0"/>
        <w:autoSpaceDE w:val="0"/>
        <w:autoSpaceDN w:val="0"/>
        <w:adjustRightInd w:val="0"/>
        <w:spacing w:after="0" w:line="204" w:lineRule="auto"/>
        <w:jc w:val="center"/>
        <w:rPr>
          <w:rFonts w:ascii="Times New Roman" w:hAnsi="Times New Roman"/>
          <w:b/>
          <w:sz w:val="28"/>
          <w:szCs w:val="28"/>
        </w:rPr>
      </w:pPr>
      <w:r>
        <w:rPr>
          <w:rFonts w:ascii="Times New Roman" w:hAnsi="Times New Roman"/>
          <w:b/>
          <w:sz w:val="28"/>
          <w:szCs w:val="28"/>
        </w:rPr>
        <w:t>Система (п</w:t>
      </w:r>
      <w:r w:rsidR="009B7C96">
        <w:rPr>
          <w:rFonts w:ascii="Times New Roman" w:hAnsi="Times New Roman"/>
          <w:b/>
          <w:sz w:val="28"/>
          <w:szCs w:val="28"/>
        </w:rPr>
        <w:t>еречень) программных мероприятий</w:t>
      </w:r>
    </w:p>
    <w:p w:rsidR="00543A8E" w:rsidRDefault="00543A8E" w:rsidP="00543A8E">
      <w:pPr>
        <w:widowControl w:val="0"/>
        <w:autoSpaceDE w:val="0"/>
        <w:autoSpaceDN w:val="0"/>
        <w:adjustRightInd w:val="0"/>
        <w:spacing w:after="0" w:line="204" w:lineRule="auto"/>
        <w:jc w:val="center"/>
        <w:rPr>
          <w:rFonts w:ascii="Times New Roman" w:hAnsi="Times New Roman"/>
          <w:sz w:val="28"/>
          <w:szCs w:val="28"/>
        </w:rPr>
      </w:pPr>
    </w:p>
    <w:tbl>
      <w:tblPr>
        <w:tblW w:w="532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84"/>
        <w:gridCol w:w="1412"/>
        <w:gridCol w:w="1558"/>
        <w:gridCol w:w="1276"/>
        <w:gridCol w:w="289"/>
        <w:gridCol w:w="1558"/>
        <w:gridCol w:w="1276"/>
        <w:gridCol w:w="1276"/>
        <w:gridCol w:w="1276"/>
        <w:gridCol w:w="2123"/>
        <w:gridCol w:w="1841"/>
      </w:tblGrid>
      <w:tr w:rsidR="00CB3C10" w:rsidRPr="00551474" w:rsidTr="00CB3C10">
        <w:trPr>
          <w:cantSplit/>
          <w:trHeight w:val="20"/>
        </w:trPr>
        <w:tc>
          <w:tcPr>
            <w:tcW w:w="625" w:type="pct"/>
            <w:vMerge w:val="restar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Наименование мероприятия</w:t>
            </w:r>
          </w:p>
        </w:tc>
        <w:tc>
          <w:tcPr>
            <w:tcW w:w="445"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exact"/>
              <w:jc w:val="center"/>
              <w:rPr>
                <w:rFonts w:ascii="Times New Roman" w:hAnsi="Times New Roman"/>
                <w:spacing w:val="-20"/>
                <w:sz w:val="26"/>
                <w:szCs w:val="26"/>
              </w:rPr>
            </w:pPr>
            <w:r w:rsidRPr="00551474">
              <w:rPr>
                <w:rFonts w:ascii="Times New Roman" w:hAnsi="Times New Roman"/>
                <w:spacing w:val="-20"/>
                <w:sz w:val="26"/>
                <w:szCs w:val="26"/>
              </w:rPr>
              <w:t>Срок исполнения (годы)</w:t>
            </w:r>
          </w:p>
        </w:tc>
        <w:tc>
          <w:tcPr>
            <w:tcW w:w="491" w:type="pct"/>
            <w:vMerge w:val="restar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Объем финансового обеспечения, всего (тыс. рублей)</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spacing w:val="-20"/>
                <w:sz w:val="26"/>
                <w:szCs w:val="26"/>
              </w:rPr>
            </w:pPr>
          </w:p>
        </w:tc>
        <w:tc>
          <w:tcPr>
            <w:tcW w:w="1787" w:type="pct"/>
            <w:gridSpan w:val="5"/>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В том числе за счет средств</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Ответственные за исполнение</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Ожидаемые результаты</w:t>
            </w: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pacing w:val="-20"/>
                <w:sz w:val="26"/>
                <w:szCs w:val="26"/>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pacing w:val="-20"/>
                <w:sz w:val="26"/>
                <w:szCs w:val="26"/>
              </w:rPr>
            </w:pPr>
          </w:p>
        </w:tc>
        <w:tc>
          <w:tcPr>
            <w:tcW w:w="493" w:type="pct"/>
            <w:gridSpan w:val="2"/>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областного бюджета (прогнозно)</w:t>
            </w:r>
          </w:p>
        </w:tc>
        <w:tc>
          <w:tcPr>
            <w:tcW w:w="491"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федерального бюджета (прогнозно)</w:t>
            </w:r>
          </w:p>
        </w:tc>
        <w:tc>
          <w:tcPr>
            <w:tcW w:w="402" w:type="pct"/>
            <w:tcBorders>
              <w:top w:val="single" w:sz="4" w:space="0" w:color="auto"/>
              <w:left w:val="single" w:sz="4" w:space="0" w:color="auto"/>
              <w:bottom w:val="single" w:sz="4" w:space="0" w:color="auto"/>
              <w:right w:val="single" w:sz="4" w:space="0" w:color="auto"/>
            </w:tcBorders>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местного бюджета (прогнозно)</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Питерского муниципального образования(прогнозно)</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внебюд-жетных источников (прогнозно)</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
                <w:sz w:val="26"/>
                <w:szCs w:val="26"/>
              </w:rPr>
            </w:pPr>
            <w:r w:rsidRPr="00551474">
              <w:rPr>
                <w:rFonts w:ascii="Times New Roman" w:hAnsi="Times New Roman"/>
                <w:b/>
                <w:sz w:val="26"/>
                <w:szCs w:val="26"/>
              </w:rPr>
              <w:t>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2</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3</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4</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6</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
                <w:bCs/>
                <w:sz w:val="26"/>
                <w:szCs w:val="26"/>
                <w:highlight w:val="yellow"/>
              </w:rPr>
            </w:pP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7</w:t>
            </w:r>
          </w:p>
        </w:tc>
        <w:tc>
          <w:tcPr>
            <w:tcW w:w="669"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80" w:lineRule="exact"/>
              <w:jc w:val="center"/>
              <w:rPr>
                <w:rFonts w:ascii="Times New Roman" w:hAnsi="Times New Roman"/>
                <w:b/>
                <w:spacing w:val="-20"/>
                <w:sz w:val="26"/>
                <w:szCs w:val="26"/>
              </w:rPr>
            </w:pPr>
            <w:r w:rsidRPr="00551474">
              <w:rPr>
                <w:rFonts w:ascii="Times New Roman" w:hAnsi="Times New Roman"/>
                <w:b/>
                <w:spacing w:val="-20"/>
                <w:sz w:val="26"/>
                <w:szCs w:val="26"/>
              </w:rPr>
              <w:t>8</w:t>
            </w:r>
          </w:p>
        </w:tc>
        <w:tc>
          <w:tcPr>
            <w:tcW w:w="580"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
                <w:sz w:val="26"/>
                <w:szCs w:val="26"/>
              </w:rPr>
            </w:pPr>
            <w:r w:rsidRPr="00551474">
              <w:rPr>
                <w:rFonts w:ascii="Times New Roman" w:hAnsi="Times New Roman"/>
                <w:b/>
                <w:sz w:val="26"/>
                <w:szCs w:val="26"/>
              </w:rPr>
              <w:t>9</w:t>
            </w:r>
          </w:p>
        </w:tc>
      </w:tr>
      <w:tr w:rsidR="00CB3C10" w:rsidRPr="00551474" w:rsidTr="00CB3C10">
        <w:trPr>
          <w:cantSplit/>
          <w:trHeight w:val="20"/>
        </w:trPr>
        <w:tc>
          <w:tcPr>
            <w:tcW w:w="625"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bCs/>
                <w:sz w:val="26"/>
                <w:szCs w:val="26"/>
              </w:rPr>
              <w:t>1. Мероприятия по улучшению жилищных условий граждан, проживающих в сельской местности,</w:t>
            </w:r>
            <w:r w:rsidRPr="00551474">
              <w:rPr>
                <w:rFonts w:ascii="Times New Roman" w:hAnsi="Times New Roman"/>
                <w:sz w:val="26"/>
                <w:szCs w:val="26"/>
              </w:rPr>
              <w:t xml:space="preserve"> молодых семей и молодых специалистов</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2014-2020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23742,0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9482,0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7104,0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7156,0</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министерство сельского хозяйства области (по согласованию), администрация муниципального района, администрации муниципальных образований муниципального района (по согласованию)</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pacing w:val="-8"/>
                <w:sz w:val="26"/>
                <w:szCs w:val="26"/>
              </w:rPr>
              <w:t xml:space="preserve">Улучшение жилищных </w:t>
            </w:r>
            <w:r w:rsidRPr="00551474">
              <w:rPr>
                <w:rFonts w:ascii="Times New Roman" w:hAnsi="Times New Roman"/>
                <w:spacing w:val="-6"/>
                <w:sz w:val="26"/>
                <w:szCs w:val="26"/>
              </w:rPr>
              <w:t>условий 180 граждан,</w:t>
            </w:r>
            <w:r w:rsidRPr="00551474">
              <w:rPr>
                <w:rFonts w:ascii="Times New Roman" w:hAnsi="Times New Roman"/>
                <w:sz w:val="26"/>
                <w:szCs w:val="26"/>
              </w:rPr>
              <w:t xml:space="preserve"> проживающих в сельской местности, в том числе 160 молодых семей и молодых специалистов</w:t>
            </w: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2014</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2015</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2016</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2017</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2018</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2019</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11 306,0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4 520,0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3 386,0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3 400,0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594"/>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2020</w:t>
            </w:r>
          </w:p>
        </w:tc>
        <w:tc>
          <w:tcPr>
            <w:tcW w:w="491"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12 436,0</w:t>
            </w:r>
          </w:p>
        </w:tc>
        <w:tc>
          <w:tcPr>
            <w:tcW w:w="493" w:type="pct"/>
            <w:gridSpan w:val="2"/>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4 962,0</w:t>
            </w:r>
          </w:p>
        </w:tc>
        <w:tc>
          <w:tcPr>
            <w:tcW w:w="491"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3 718,0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widowControl w:val="0"/>
              <w:spacing w:after="0" w:line="240" w:lineRule="auto"/>
              <w:jc w:val="center"/>
              <w:rPr>
                <w:rFonts w:ascii="Times New Roman" w:hAnsi="Times New Roman"/>
                <w:bCs/>
                <w:sz w:val="26"/>
                <w:szCs w:val="26"/>
              </w:rPr>
            </w:pPr>
            <w:r w:rsidRPr="00551474">
              <w:rPr>
                <w:rFonts w:ascii="Times New Roman" w:hAnsi="Times New Roman"/>
                <w:bCs/>
                <w:sz w:val="26"/>
                <w:szCs w:val="26"/>
              </w:rPr>
              <w:t>3 756,0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spacing w:after="0" w:line="240" w:lineRule="auto"/>
              <w:jc w:val="center"/>
              <w:rPr>
                <w:rFonts w:ascii="Times New Roman" w:hAnsi="Times New Roman"/>
                <w:sz w:val="26"/>
                <w:szCs w:val="26"/>
              </w:rPr>
            </w:pPr>
          </w:p>
        </w:tc>
      </w:tr>
      <w:tr w:rsidR="00CB3C10" w:rsidRPr="00551474" w:rsidTr="00CB3C10">
        <w:trPr>
          <w:cantSplit/>
          <w:trHeight w:val="20"/>
        </w:trPr>
        <w:tc>
          <w:tcPr>
            <w:tcW w:w="625"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 Мероприятия по развитию водоснабжения в сельской местности</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2014-2020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61124,0</w:t>
            </w:r>
          </w:p>
        </w:tc>
        <w:tc>
          <w:tcPr>
            <w:tcW w:w="493" w:type="pct"/>
            <w:gridSpan w:val="2"/>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24450,0</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18337</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5860,0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12477,0</w:t>
            </w:r>
          </w:p>
        </w:tc>
        <w:tc>
          <w:tcPr>
            <w:tcW w:w="669"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pacing w:val="-6"/>
                <w:sz w:val="26"/>
                <w:szCs w:val="26"/>
              </w:rPr>
            </w:pPr>
            <w:r w:rsidRPr="00551474">
              <w:rPr>
                <w:rFonts w:ascii="Times New Roman" w:hAnsi="Times New Roman"/>
                <w:sz w:val="26"/>
                <w:szCs w:val="26"/>
              </w:rPr>
              <w:t xml:space="preserve">министерство сельского хозяйства области (по согласованию), администрация муниципального </w:t>
            </w:r>
            <w:r w:rsidRPr="00551474">
              <w:rPr>
                <w:rFonts w:ascii="Times New Roman" w:hAnsi="Times New Roman"/>
                <w:sz w:val="26"/>
                <w:szCs w:val="26"/>
              </w:rPr>
              <w:lastRenderedPageBreak/>
              <w:t>района, администрации муниципальных образований муниципального района (по согласованию)</w:t>
            </w:r>
          </w:p>
        </w:tc>
        <w:tc>
          <w:tcPr>
            <w:tcW w:w="580"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pacing w:val="-10"/>
                <w:sz w:val="26"/>
                <w:szCs w:val="26"/>
              </w:rPr>
            </w:pPr>
            <w:r w:rsidRPr="00551474">
              <w:rPr>
                <w:rFonts w:ascii="Times New Roman" w:hAnsi="Times New Roman"/>
                <w:spacing w:val="-10"/>
                <w:sz w:val="26"/>
                <w:szCs w:val="26"/>
              </w:rPr>
              <w:lastRenderedPageBreak/>
              <w:t>Ввод в действие 42 км локальных водопроводов, строительство очистных сооружений в</w:t>
            </w:r>
          </w:p>
          <w:p w:rsidR="00CB3C10" w:rsidRPr="00551474" w:rsidRDefault="00CB3C10" w:rsidP="00551474">
            <w:pPr>
              <w:pStyle w:val="ac"/>
              <w:jc w:val="center"/>
              <w:rPr>
                <w:rFonts w:ascii="Times New Roman" w:hAnsi="Times New Roman"/>
                <w:spacing w:val="-10"/>
                <w:sz w:val="26"/>
                <w:szCs w:val="26"/>
              </w:rPr>
            </w:pPr>
            <w:r w:rsidRPr="00551474">
              <w:rPr>
                <w:rFonts w:ascii="Times New Roman" w:hAnsi="Times New Roman"/>
                <w:spacing w:val="-10"/>
                <w:sz w:val="26"/>
                <w:szCs w:val="26"/>
              </w:rPr>
              <w:t>с. Моршанка,</w:t>
            </w:r>
          </w:p>
          <w:p w:rsidR="00CB3C10" w:rsidRPr="00551474" w:rsidRDefault="00CB3C10" w:rsidP="00551474">
            <w:pPr>
              <w:pStyle w:val="ac"/>
              <w:jc w:val="center"/>
              <w:rPr>
                <w:rFonts w:ascii="Times New Roman" w:hAnsi="Times New Roman"/>
                <w:spacing w:val="-10"/>
                <w:sz w:val="26"/>
                <w:szCs w:val="26"/>
              </w:rPr>
            </w:pPr>
            <w:r w:rsidRPr="00551474">
              <w:rPr>
                <w:rFonts w:ascii="Times New Roman" w:hAnsi="Times New Roman"/>
                <w:spacing w:val="-10"/>
                <w:sz w:val="26"/>
                <w:szCs w:val="26"/>
              </w:rPr>
              <w:lastRenderedPageBreak/>
              <w:t>п. Нива,</w:t>
            </w:r>
          </w:p>
          <w:p w:rsidR="00CB3C10" w:rsidRPr="00551474" w:rsidRDefault="00CB3C10" w:rsidP="00551474">
            <w:pPr>
              <w:pStyle w:val="ac"/>
              <w:jc w:val="center"/>
              <w:rPr>
                <w:rFonts w:ascii="Times New Roman" w:hAnsi="Times New Roman"/>
                <w:sz w:val="26"/>
                <w:szCs w:val="26"/>
              </w:rPr>
            </w:pPr>
            <w:r w:rsidRPr="00551474">
              <w:rPr>
                <w:rFonts w:ascii="Times New Roman" w:hAnsi="Times New Roman"/>
                <w:spacing w:val="-10"/>
                <w:sz w:val="26"/>
                <w:szCs w:val="26"/>
              </w:rPr>
              <w:t>с. Запрудное</w:t>
            </w:r>
          </w:p>
        </w:tc>
      </w:tr>
      <w:tr w:rsidR="00CB3C10" w:rsidRPr="00551474" w:rsidTr="00CB3C10">
        <w:trPr>
          <w:cantSplit/>
          <w:trHeight w:val="273"/>
        </w:trPr>
        <w:tc>
          <w:tcPr>
            <w:tcW w:w="625"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2014</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2015</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2016</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2017</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2018</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bCs/>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2019</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29 960,0</w:t>
            </w:r>
          </w:p>
        </w:tc>
        <w:tc>
          <w:tcPr>
            <w:tcW w:w="493" w:type="pct"/>
            <w:gridSpan w:val="2"/>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11 984,0</w:t>
            </w:r>
          </w:p>
        </w:tc>
        <w:tc>
          <w:tcPr>
            <w:tcW w:w="491"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8 988,0</w:t>
            </w:r>
          </w:p>
        </w:tc>
        <w:tc>
          <w:tcPr>
            <w:tcW w:w="402" w:type="pct"/>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2 873,0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6 115,0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423"/>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2020</w:t>
            </w:r>
          </w:p>
        </w:tc>
        <w:tc>
          <w:tcPr>
            <w:tcW w:w="491"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31 164,0</w:t>
            </w:r>
          </w:p>
        </w:tc>
        <w:tc>
          <w:tcPr>
            <w:tcW w:w="493" w:type="pct"/>
            <w:gridSpan w:val="2"/>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12 466,0</w:t>
            </w:r>
          </w:p>
        </w:tc>
        <w:tc>
          <w:tcPr>
            <w:tcW w:w="491"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9 349,0</w:t>
            </w:r>
          </w:p>
        </w:tc>
        <w:tc>
          <w:tcPr>
            <w:tcW w:w="402" w:type="pct"/>
            <w:tcBorders>
              <w:top w:val="single" w:sz="4" w:space="0" w:color="auto"/>
              <w:left w:val="single" w:sz="4" w:space="0" w:color="auto"/>
              <w:bottom w:val="single" w:sz="4" w:space="0" w:color="auto"/>
              <w:right w:val="single" w:sz="4" w:space="0" w:color="auto"/>
            </w:tcBorders>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2 987,0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6 362,0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730"/>
        </w:trPr>
        <w:tc>
          <w:tcPr>
            <w:tcW w:w="625"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lastRenderedPageBreak/>
              <w:t>3.Создание и обустройство зон отдыха, спортивных и детских игровых площадок</w:t>
            </w:r>
            <w:r w:rsidR="002B1758" w:rsidRPr="00551474">
              <w:rPr>
                <w:rFonts w:ascii="Times New Roman" w:hAnsi="Times New Roman"/>
                <w:sz w:val="26"/>
                <w:szCs w:val="26"/>
              </w:rPr>
              <w:t>:</w:t>
            </w:r>
          </w:p>
          <w:p w:rsidR="002B1758" w:rsidRPr="00551474" w:rsidRDefault="002B1758" w:rsidP="00551474">
            <w:pPr>
              <w:pStyle w:val="ac"/>
              <w:jc w:val="center"/>
              <w:rPr>
                <w:rFonts w:ascii="Times New Roman" w:hAnsi="Times New Roman"/>
                <w:sz w:val="26"/>
                <w:szCs w:val="26"/>
                <w:highlight w:val="yellow"/>
              </w:rPr>
            </w:pPr>
            <w:r w:rsidRPr="00551474">
              <w:rPr>
                <w:rFonts w:ascii="Times New Roman" w:hAnsi="Times New Roman"/>
                <w:sz w:val="26"/>
                <w:szCs w:val="26"/>
              </w:rPr>
              <w:t>3.1. Реализация проектов развития муниципальных образований области, основанных на местных инициативах.</w:t>
            </w:r>
          </w:p>
        </w:tc>
        <w:tc>
          <w:tcPr>
            <w:tcW w:w="445"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2018</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2915,7</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175,6</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1420,1</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520,0</w:t>
            </w: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800,0</w:t>
            </w:r>
          </w:p>
        </w:tc>
        <w:tc>
          <w:tcPr>
            <w:tcW w:w="669"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министерство сельского хозяйства области (по согласованию), администрация муниципального района, администрации муниципальных образований муниципального района (по согласованию)</w:t>
            </w:r>
          </w:p>
        </w:tc>
        <w:tc>
          <w:tcPr>
            <w:tcW w:w="580"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создание и обустройство зон отдыха, спортивных и детских игровых площадок (реконструк-ция центрального сквера с фонтаном в</w:t>
            </w:r>
          </w:p>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с. Питерка).</w:t>
            </w:r>
          </w:p>
        </w:tc>
      </w:tr>
      <w:tr w:rsidR="00CB3C10" w:rsidRPr="00551474" w:rsidTr="00CB3C10">
        <w:trPr>
          <w:cantSplit/>
          <w:trHeight w:val="20"/>
        </w:trPr>
        <w:tc>
          <w:tcPr>
            <w:tcW w:w="625" w:type="pct"/>
            <w:vMerge w:val="restar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Всего по программе:</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2014-2020</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87781,7</w:t>
            </w:r>
          </w:p>
        </w:tc>
        <w:tc>
          <w:tcPr>
            <w:tcW w:w="493" w:type="pct"/>
            <w:gridSpan w:val="2"/>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34107,6</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26861,1</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7F2858" w:rsidP="00551474">
            <w:pPr>
              <w:pStyle w:val="ac"/>
              <w:jc w:val="center"/>
              <w:rPr>
                <w:rFonts w:ascii="Times New Roman" w:hAnsi="Times New Roman"/>
                <w:b/>
                <w:bCs/>
                <w:sz w:val="26"/>
                <w:szCs w:val="26"/>
              </w:rPr>
            </w:pPr>
            <w:r w:rsidRPr="00551474">
              <w:rPr>
                <w:rFonts w:ascii="Times New Roman" w:hAnsi="Times New Roman"/>
                <w:b/>
                <w:bCs/>
                <w:sz w:val="26"/>
                <w:szCs w:val="26"/>
              </w:rPr>
              <w:t>5860,0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520,0</w:t>
            </w:r>
          </w:p>
        </w:tc>
        <w:tc>
          <w:tcPr>
            <w:tcW w:w="402"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
                <w:bCs/>
                <w:sz w:val="26"/>
                <w:szCs w:val="26"/>
              </w:rPr>
            </w:pPr>
            <w:r w:rsidRPr="00551474">
              <w:rPr>
                <w:rFonts w:ascii="Times New Roman" w:hAnsi="Times New Roman"/>
                <w:b/>
                <w:bCs/>
                <w:sz w:val="26"/>
                <w:szCs w:val="26"/>
              </w:rPr>
              <w:t>20433,0</w:t>
            </w:r>
          </w:p>
        </w:tc>
        <w:tc>
          <w:tcPr>
            <w:tcW w:w="669" w:type="pct"/>
            <w:vMerge w:val="restar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pacing w:val="-6"/>
                <w:sz w:val="26"/>
                <w:szCs w:val="26"/>
              </w:rPr>
            </w:pPr>
          </w:p>
        </w:tc>
        <w:tc>
          <w:tcPr>
            <w:tcW w:w="580" w:type="pct"/>
            <w:vMerge w:val="restar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center"/>
              <w:rPr>
                <w:rFonts w:ascii="Times New Roman" w:hAnsi="Times New Roman"/>
                <w:sz w:val="26"/>
                <w:szCs w:val="26"/>
              </w:rPr>
            </w:pPr>
          </w:p>
          <w:p w:rsidR="00CB3C10" w:rsidRPr="00551474" w:rsidRDefault="00CB3C10" w:rsidP="00551474">
            <w:pPr>
              <w:pStyle w:val="ac"/>
              <w:jc w:val="right"/>
              <w:rPr>
                <w:rFonts w:ascii="Times New Roman" w:hAnsi="Times New Roman"/>
                <w:sz w:val="26"/>
                <w:szCs w:val="26"/>
              </w:rPr>
            </w:pPr>
            <w:r w:rsidRPr="00551474">
              <w:rPr>
                <w:rFonts w:ascii="Times New Roman" w:hAnsi="Times New Roman"/>
                <w:sz w:val="26"/>
                <w:szCs w:val="26"/>
              </w:rPr>
              <w:t>»</w:t>
            </w:r>
          </w:p>
        </w:tc>
      </w:tr>
      <w:tr w:rsidR="00CB3C10" w:rsidRPr="00551474" w:rsidTr="00CB3C10">
        <w:trPr>
          <w:cantSplit/>
          <w:trHeight w:val="341"/>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2014</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2015</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2016</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54"/>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2017</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2018</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2915,7</w:t>
            </w:r>
          </w:p>
        </w:tc>
        <w:tc>
          <w:tcPr>
            <w:tcW w:w="493" w:type="pct"/>
            <w:gridSpan w:val="2"/>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175,6</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1420,1</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0,0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7F2858" w:rsidP="00551474">
            <w:pPr>
              <w:pStyle w:val="ac"/>
              <w:jc w:val="center"/>
              <w:rPr>
                <w:rFonts w:ascii="Times New Roman" w:hAnsi="Times New Roman"/>
                <w:bCs/>
                <w:sz w:val="26"/>
                <w:szCs w:val="26"/>
              </w:rPr>
            </w:pPr>
            <w:r w:rsidRPr="00551474">
              <w:rPr>
                <w:rFonts w:ascii="Times New Roman" w:hAnsi="Times New Roman"/>
                <w:bCs/>
                <w:sz w:val="26"/>
                <w:szCs w:val="26"/>
              </w:rPr>
              <w:t>520,0</w:t>
            </w:r>
          </w:p>
        </w:tc>
        <w:tc>
          <w:tcPr>
            <w:tcW w:w="402"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800,0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0"/>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2019</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41266,0</w:t>
            </w:r>
          </w:p>
        </w:tc>
        <w:tc>
          <w:tcPr>
            <w:tcW w:w="493" w:type="pct"/>
            <w:gridSpan w:val="2"/>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16504,0</w:t>
            </w:r>
          </w:p>
        </w:tc>
        <w:tc>
          <w:tcPr>
            <w:tcW w:w="491"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12374,0</w:t>
            </w:r>
          </w:p>
        </w:tc>
        <w:tc>
          <w:tcPr>
            <w:tcW w:w="402" w:type="pct"/>
            <w:tcBorders>
              <w:top w:val="single" w:sz="4" w:space="0" w:color="auto"/>
              <w:left w:val="single" w:sz="4" w:space="0" w:color="auto"/>
              <w:bottom w:val="single" w:sz="4" w:space="0" w:color="auto"/>
              <w:right w:val="single" w:sz="4" w:space="0" w:color="auto"/>
            </w:tcBorders>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2873,0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bCs/>
                <w:sz w:val="26"/>
                <w:szCs w:val="26"/>
              </w:rPr>
            </w:pPr>
          </w:p>
        </w:tc>
        <w:tc>
          <w:tcPr>
            <w:tcW w:w="402" w:type="pct"/>
            <w:tcBorders>
              <w:top w:val="single" w:sz="4" w:space="0" w:color="auto"/>
              <w:left w:val="single" w:sz="4" w:space="0" w:color="auto"/>
              <w:bottom w:val="single" w:sz="4" w:space="0" w:color="auto"/>
              <w:right w:val="single" w:sz="4" w:space="0" w:color="auto"/>
            </w:tcBorders>
            <w:noWrap/>
            <w:vAlign w:val="center"/>
          </w:tcPr>
          <w:p w:rsidR="00CB3C10" w:rsidRPr="00551474" w:rsidRDefault="00CB3C10" w:rsidP="00551474">
            <w:pPr>
              <w:pStyle w:val="ac"/>
              <w:jc w:val="center"/>
              <w:rPr>
                <w:rFonts w:ascii="Times New Roman" w:hAnsi="Times New Roman"/>
                <w:bCs/>
                <w:sz w:val="26"/>
                <w:szCs w:val="26"/>
              </w:rPr>
            </w:pPr>
            <w:r w:rsidRPr="00551474">
              <w:rPr>
                <w:rFonts w:ascii="Times New Roman" w:hAnsi="Times New Roman"/>
                <w:bCs/>
                <w:sz w:val="26"/>
                <w:szCs w:val="26"/>
              </w:rPr>
              <w:t>9515,0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r w:rsidR="00CB3C10" w:rsidRPr="00551474" w:rsidTr="00CB3C10">
        <w:trPr>
          <w:cantSplit/>
          <w:trHeight w:val="259"/>
        </w:trPr>
        <w:tc>
          <w:tcPr>
            <w:tcW w:w="625"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b/>
                <w:bCs/>
                <w:sz w:val="26"/>
                <w:szCs w:val="26"/>
              </w:rPr>
            </w:pPr>
          </w:p>
        </w:tc>
        <w:tc>
          <w:tcPr>
            <w:tcW w:w="445" w:type="pct"/>
            <w:tcBorders>
              <w:top w:val="single" w:sz="4" w:space="0" w:color="auto"/>
              <w:left w:val="single" w:sz="4" w:space="0" w:color="auto"/>
              <w:bottom w:val="single" w:sz="4" w:space="0" w:color="auto"/>
              <w:right w:val="single" w:sz="4" w:space="0" w:color="auto"/>
            </w:tcBorders>
            <w:noWrap/>
            <w:hideMark/>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2020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43600,0</w:t>
            </w:r>
          </w:p>
        </w:tc>
        <w:tc>
          <w:tcPr>
            <w:tcW w:w="493" w:type="pct"/>
            <w:gridSpan w:val="2"/>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17428,0</w:t>
            </w:r>
          </w:p>
        </w:tc>
        <w:tc>
          <w:tcPr>
            <w:tcW w:w="491"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13067,0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2987,0</w:t>
            </w:r>
          </w:p>
        </w:tc>
        <w:tc>
          <w:tcPr>
            <w:tcW w:w="402" w:type="pct"/>
            <w:tcBorders>
              <w:top w:val="single" w:sz="4" w:space="0" w:color="auto"/>
              <w:left w:val="single" w:sz="4" w:space="0" w:color="auto"/>
              <w:bottom w:val="single" w:sz="4" w:space="0" w:color="auto"/>
              <w:right w:val="single" w:sz="4" w:space="0" w:color="auto"/>
            </w:tcBorders>
          </w:tcPr>
          <w:p w:rsidR="00CB3C10" w:rsidRPr="00551474" w:rsidRDefault="00CB3C10" w:rsidP="00551474">
            <w:pPr>
              <w:pStyle w:val="ac"/>
              <w:jc w:val="center"/>
              <w:rPr>
                <w:rFonts w:ascii="Times New Roman" w:hAnsi="Times New Roman"/>
                <w:sz w:val="26"/>
                <w:szCs w:val="26"/>
              </w:rPr>
            </w:pPr>
          </w:p>
        </w:tc>
        <w:tc>
          <w:tcPr>
            <w:tcW w:w="402" w:type="pct"/>
            <w:tcBorders>
              <w:top w:val="single" w:sz="4" w:space="0" w:color="auto"/>
              <w:left w:val="single" w:sz="4" w:space="0" w:color="auto"/>
              <w:bottom w:val="single" w:sz="4" w:space="0" w:color="auto"/>
              <w:right w:val="single" w:sz="4" w:space="0" w:color="auto"/>
            </w:tcBorders>
            <w:noWrap/>
          </w:tcPr>
          <w:p w:rsidR="00CB3C10" w:rsidRPr="00551474" w:rsidRDefault="00CB3C10" w:rsidP="00551474">
            <w:pPr>
              <w:pStyle w:val="ac"/>
              <w:jc w:val="center"/>
              <w:rPr>
                <w:rFonts w:ascii="Times New Roman" w:hAnsi="Times New Roman"/>
                <w:sz w:val="26"/>
                <w:szCs w:val="26"/>
              </w:rPr>
            </w:pPr>
            <w:r w:rsidRPr="00551474">
              <w:rPr>
                <w:rFonts w:ascii="Times New Roman" w:hAnsi="Times New Roman"/>
                <w:sz w:val="26"/>
                <w:szCs w:val="26"/>
              </w:rPr>
              <w:t>10118,0</w:t>
            </w: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pacing w:val="-6"/>
                <w:sz w:val="26"/>
                <w:szCs w:val="26"/>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B3C10" w:rsidRPr="00551474" w:rsidRDefault="00CB3C10" w:rsidP="00551474">
            <w:pPr>
              <w:pStyle w:val="ac"/>
              <w:jc w:val="center"/>
              <w:rPr>
                <w:rFonts w:ascii="Times New Roman" w:hAnsi="Times New Roman"/>
                <w:sz w:val="26"/>
                <w:szCs w:val="26"/>
              </w:rPr>
            </w:pPr>
          </w:p>
        </w:tc>
      </w:tr>
    </w:tbl>
    <w:p w:rsidR="00593BB7" w:rsidRDefault="00593BB7" w:rsidP="005D1E72">
      <w:pPr>
        <w:pStyle w:val="ac"/>
        <w:rPr>
          <w:rFonts w:ascii="Times New Roman" w:hAnsi="Times New Roman"/>
          <w:sz w:val="28"/>
          <w:szCs w:val="28"/>
        </w:rPr>
      </w:pPr>
    </w:p>
    <w:p w:rsidR="005D1E72" w:rsidRDefault="005D1E72" w:rsidP="005D1E72">
      <w:pPr>
        <w:pStyle w:val="ac"/>
        <w:rPr>
          <w:rFonts w:ascii="Times New Roman" w:hAnsi="Times New Roman"/>
          <w:sz w:val="28"/>
          <w:szCs w:val="28"/>
        </w:rPr>
      </w:pPr>
      <w:r w:rsidRPr="005D1E72">
        <w:rPr>
          <w:rFonts w:ascii="Times New Roman" w:hAnsi="Times New Roman"/>
          <w:sz w:val="28"/>
          <w:szCs w:val="28"/>
        </w:rPr>
        <w:t xml:space="preserve">ВЕРНО: </w:t>
      </w:r>
      <w:r w:rsidR="004747D3">
        <w:rPr>
          <w:rFonts w:ascii="Times New Roman" w:hAnsi="Times New Roman"/>
          <w:sz w:val="28"/>
          <w:szCs w:val="28"/>
        </w:rPr>
        <w:t>руководитель аппарата</w:t>
      </w:r>
      <w:r w:rsidRPr="005D1E72">
        <w:rPr>
          <w:rFonts w:ascii="Times New Roman" w:hAnsi="Times New Roman"/>
          <w:sz w:val="28"/>
          <w:szCs w:val="28"/>
        </w:rPr>
        <w:t xml:space="preserve"> администрации</w:t>
      </w:r>
    </w:p>
    <w:p w:rsidR="00543A8E" w:rsidRDefault="005D1E72" w:rsidP="00EB3B7A">
      <w:pPr>
        <w:pStyle w:val="ac"/>
        <w:ind w:right="-456"/>
      </w:pPr>
      <w:r>
        <w:rPr>
          <w:rFonts w:ascii="Times New Roman" w:hAnsi="Times New Roman"/>
          <w:sz w:val="28"/>
          <w:szCs w:val="28"/>
        </w:rPr>
        <w:t xml:space="preserve">               муниципального района                                                                                                                              </w:t>
      </w:r>
      <w:r w:rsidR="00EB3B7A">
        <w:rPr>
          <w:rFonts w:ascii="Times New Roman" w:hAnsi="Times New Roman"/>
          <w:sz w:val="28"/>
          <w:szCs w:val="28"/>
        </w:rPr>
        <w:t xml:space="preserve">     </w:t>
      </w:r>
      <w:r>
        <w:rPr>
          <w:rFonts w:ascii="Times New Roman" w:hAnsi="Times New Roman"/>
          <w:sz w:val="28"/>
          <w:szCs w:val="28"/>
        </w:rPr>
        <w:t xml:space="preserve">    </w:t>
      </w:r>
      <w:r w:rsidR="00153BBA">
        <w:rPr>
          <w:rFonts w:ascii="Times New Roman" w:hAnsi="Times New Roman"/>
          <w:sz w:val="28"/>
          <w:szCs w:val="28"/>
        </w:rPr>
        <w:t>И</w:t>
      </w:r>
      <w:r>
        <w:rPr>
          <w:rFonts w:ascii="Times New Roman" w:hAnsi="Times New Roman"/>
          <w:sz w:val="28"/>
          <w:szCs w:val="28"/>
        </w:rPr>
        <w:t>.А. С</w:t>
      </w:r>
      <w:r w:rsidR="00153BBA">
        <w:rPr>
          <w:rFonts w:ascii="Times New Roman" w:hAnsi="Times New Roman"/>
          <w:sz w:val="28"/>
          <w:szCs w:val="28"/>
        </w:rPr>
        <w:t>еряпина</w:t>
      </w:r>
    </w:p>
    <w:sectPr w:rsidR="00543A8E" w:rsidSect="00551474">
      <w:footerReference w:type="default" r:id="rId10"/>
      <w:pgSz w:w="16838" w:h="11906" w:orient="landscape"/>
      <w:pgMar w:top="709" w:right="851" w:bottom="426"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B8" w:rsidRDefault="00DD03B8" w:rsidP="00540B16">
      <w:pPr>
        <w:spacing w:after="0" w:line="240" w:lineRule="auto"/>
      </w:pPr>
      <w:r>
        <w:separator/>
      </w:r>
    </w:p>
  </w:endnote>
  <w:endnote w:type="continuationSeparator" w:id="1">
    <w:p w:rsidR="00DD03B8" w:rsidRDefault="00DD03B8"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14" w:rsidRDefault="003A70CA">
    <w:pPr>
      <w:pStyle w:val="a9"/>
      <w:jc w:val="right"/>
    </w:pPr>
    <w:r>
      <w:fldChar w:fldCharType="begin"/>
    </w:r>
    <w:r w:rsidR="00EC7414">
      <w:instrText xml:space="preserve"> PAGE   \* MERGEFORMAT </w:instrText>
    </w:r>
    <w:r>
      <w:fldChar w:fldCharType="separate"/>
    </w:r>
    <w:r w:rsidR="00F93C44">
      <w:rPr>
        <w:noProof/>
      </w:rPr>
      <w:t>8</w:t>
    </w:r>
    <w:r>
      <w:rPr>
        <w:noProof/>
      </w:rPr>
      <w:fldChar w:fldCharType="end"/>
    </w:r>
  </w:p>
  <w:p w:rsidR="00EC7414" w:rsidRDefault="00EC74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14" w:rsidRDefault="003A70CA">
    <w:pPr>
      <w:pStyle w:val="a9"/>
      <w:jc w:val="right"/>
    </w:pPr>
    <w:r>
      <w:fldChar w:fldCharType="begin"/>
    </w:r>
    <w:r w:rsidR="00EC7414">
      <w:instrText xml:space="preserve"> PAGE   \* MERGEFORMAT </w:instrText>
    </w:r>
    <w:r>
      <w:fldChar w:fldCharType="separate"/>
    </w:r>
    <w:r w:rsidR="00F93C44">
      <w:rPr>
        <w:noProof/>
      </w:rPr>
      <w:t>11</w:t>
    </w:r>
    <w:r>
      <w:rPr>
        <w:noProof/>
      </w:rPr>
      <w:fldChar w:fldCharType="end"/>
    </w:r>
  </w:p>
  <w:p w:rsidR="00EC7414" w:rsidRDefault="00EC74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B8" w:rsidRDefault="00DD03B8" w:rsidP="00540B16">
      <w:pPr>
        <w:spacing w:after="0" w:line="240" w:lineRule="auto"/>
      </w:pPr>
      <w:r>
        <w:separator/>
      </w:r>
    </w:p>
  </w:footnote>
  <w:footnote w:type="continuationSeparator" w:id="1">
    <w:p w:rsidR="00DD03B8" w:rsidRDefault="00DD03B8"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11381"/>
    <w:rsid w:val="00011830"/>
    <w:rsid w:val="0001416C"/>
    <w:rsid w:val="00026C87"/>
    <w:rsid w:val="0003066F"/>
    <w:rsid w:val="0005043C"/>
    <w:rsid w:val="00053A75"/>
    <w:rsid w:val="00093F7B"/>
    <w:rsid w:val="000A482C"/>
    <w:rsid w:val="000B31AF"/>
    <w:rsid w:val="000B630F"/>
    <w:rsid w:val="000E0E58"/>
    <w:rsid w:val="00132CA5"/>
    <w:rsid w:val="00137C01"/>
    <w:rsid w:val="00153BBA"/>
    <w:rsid w:val="00167F50"/>
    <w:rsid w:val="001809D3"/>
    <w:rsid w:val="00194EED"/>
    <w:rsid w:val="001A23F7"/>
    <w:rsid w:val="001A3DE8"/>
    <w:rsid w:val="001C499B"/>
    <w:rsid w:val="001C651A"/>
    <w:rsid w:val="001D4A18"/>
    <w:rsid w:val="001E6FE5"/>
    <w:rsid w:val="00202BCF"/>
    <w:rsid w:val="00213E5B"/>
    <w:rsid w:val="00233C0A"/>
    <w:rsid w:val="00244A1D"/>
    <w:rsid w:val="00252F7C"/>
    <w:rsid w:val="00254066"/>
    <w:rsid w:val="00255108"/>
    <w:rsid w:val="00256008"/>
    <w:rsid w:val="00283CB5"/>
    <w:rsid w:val="00292F03"/>
    <w:rsid w:val="002964A4"/>
    <w:rsid w:val="002B1758"/>
    <w:rsid w:val="002C68D9"/>
    <w:rsid w:val="002D75A4"/>
    <w:rsid w:val="002E7B94"/>
    <w:rsid w:val="00330199"/>
    <w:rsid w:val="0034355D"/>
    <w:rsid w:val="00365DC6"/>
    <w:rsid w:val="00380E5D"/>
    <w:rsid w:val="00393408"/>
    <w:rsid w:val="003A4AAB"/>
    <w:rsid w:val="003A70CA"/>
    <w:rsid w:val="003F3859"/>
    <w:rsid w:val="00412A9B"/>
    <w:rsid w:val="00432E76"/>
    <w:rsid w:val="004455E2"/>
    <w:rsid w:val="00473EF8"/>
    <w:rsid w:val="004747D3"/>
    <w:rsid w:val="004A7EEC"/>
    <w:rsid w:val="004B73DC"/>
    <w:rsid w:val="004E2AD2"/>
    <w:rsid w:val="004E2B73"/>
    <w:rsid w:val="004E5127"/>
    <w:rsid w:val="004F16C0"/>
    <w:rsid w:val="00504F95"/>
    <w:rsid w:val="00540B16"/>
    <w:rsid w:val="00543A8E"/>
    <w:rsid w:val="00551474"/>
    <w:rsid w:val="00560CC7"/>
    <w:rsid w:val="00576F96"/>
    <w:rsid w:val="00586E54"/>
    <w:rsid w:val="00593BB7"/>
    <w:rsid w:val="005B3AD8"/>
    <w:rsid w:val="005C361F"/>
    <w:rsid w:val="005D1E72"/>
    <w:rsid w:val="005E6F02"/>
    <w:rsid w:val="006002B6"/>
    <w:rsid w:val="006037E7"/>
    <w:rsid w:val="00612520"/>
    <w:rsid w:val="0062506F"/>
    <w:rsid w:val="006450D1"/>
    <w:rsid w:val="00693838"/>
    <w:rsid w:val="00695E64"/>
    <w:rsid w:val="006A4D76"/>
    <w:rsid w:val="006D734D"/>
    <w:rsid w:val="006E5344"/>
    <w:rsid w:val="007019E0"/>
    <w:rsid w:val="00702680"/>
    <w:rsid w:val="00721F06"/>
    <w:rsid w:val="007244BE"/>
    <w:rsid w:val="00756713"/>
    <w:rsid w:val="00760797"/>
    <w:rsid w:val="00762EF7"/>
    <w:rsid w:val="00785138"/>
    <w:rsid w:val="0078693E"/>
    <w:rsid w:val="007B18CD"/>
    <w:rsid w:val="007D58DA"/>
    <w:rsid w:val="007E1F1B"/>
    <w:rsid w:val="007F174B"/>
    <w:rsid w:val="007F2858"/>
    <w:rsid w:val="00804AEC"/>
    <w:rsid w:val="00810E60"/>
    <w:rsid w:val="008A0F62"/>
    <w:rsid w:val="008A4A50"/>
    <w:rsid w:val="008A4AEA"/>
    <w:rsid w:val="008B594E"/>
    <w:rsid w:val="008C0E6E"/>
    <w:rsid w:val="008D4042"/>
    <w:rsid w:val="008D5ECE"/>
    <w:rsid w:val="008E4F01"/>
    <w:rsid w:val="0091565D"/>
    <w:rsid w:val="0095425D"/>
    <w:rsid w:val="00954FFF"/>
    <w:rsid w:val="009832F9"/>
    <w:rsid w:val="00996AAC"/>
    <w:rsid w:val="009B153B"/>
    <w:rsid w:val="009B5E25"/>
    <w:rsid w:val="009B7C96"/>
    <w:rsid w:val="009D64C8"/>
    <w:rsid w:val="00A00726"/>
    <w:rsid w:val="00A15B62"/>
    <w:rsid w:val="00A20ED2"/>
    <w:rsid w:val="00A264C2"/>
    <w:rsid w:val="00A3698A"/>
    <w:rsid w:val="00A50854"/>
    <w:rsid w:val="00A67D32"/>
    <w:rsid w:val="00A67DF2"/>
    <w:rsid w:val="00A71692"/>
    <w:rsid w:val="00A9221C"/>
    <w:rsid w:val="00AA1D95"/>
    <w:rsid w:val="00AB6DAD"/>
    <w:rsid w:val="00AE08F5"/>
    <w:rsid w:val="00AE652B"/>
    <w:rsid w:val="00AE7B8C"/>
    <w:rsid w:val="00B00CDF"/>
    <w:rsid w:val="00B029E6"/>
    <w:rsid w:val="00B170AE"/>
    <w:rsid w:val="00B31002"/>
    <w:rsid w:val="00B328C1"/>
    <w:rsid w:val="00B45BC8"/>
    <w:rsid w:val="00B6434C"/>
    <w:rsid w:val="00B66679"/>
    <w:rsid w:val="00B76412"/>
    <w:rsid w:val="00B90825"/>
    <w:rsid w:val="00BC7650"/>
    <w:rsid w:val="00BD46D5"/>
    <w:rsid w:val="00BE2448"/>
    <w:rsid w:val="00BF3687"/>
    <w:rsid w:val="00BF5CD7"/>
    <w:rsid w:val="00C1131D"/>
    <w:rsid w:val="00C15468"/>
    <w:rsid w:val="00C20C41"/>
    <w:rsid w:val="00C36940"/>
    <w:rsid w:val="00C52BF6"/>
    <w:rsid w:val="00C6133D"/>
    <w:rsid w:val="00C847F1"/>
    <w:rsid w:val="00C936F6"/>
    <w:rsid w:val="00C972D2"/>
    <w:rsid w:val="00CA58AD"/>
    <w:rsid w:val="00CB3C10"/>
    <w:rsid w:val="00CC6071"/>
    <w:rsid w:val="00CC6280"/>
    <w:rsid w:val="00CC6EDB"/>
    <w:rsid w:val="00CF16C0"/>
    <w:rsid w:val="00D202A5"/>
    <w:rsid w:val="00D23644"/>
    <w:rsid w:val="00D32F67"/>
    <w:rsid w:val="00D35654"/>
    <w:rsid w:val="00D46BEF"/>
    <w:rsid w:val="00D5788C"/>
    <w:rsid w:val="00D57A25"/>
    <w:rsid w:val="00D935B6"/>
    <w:rsid w:val="00D93B74"/>
    <w:rsid w:val="00DA16C1"/>
    <w:rsid w:val="00DA399C"/>
    <w:rsid w:val="00DD03B8"/>
    <w:rsid w:val="00DD5864"/>
    <w:rsid w:val="00DE7093"/>
    <w:rsid w:val="00E05D6F"/>
    <w:rsid w:val="00E153BA"/>
    <w:rsid w:val="00E35834"/>
    <w:rsid w:val="00E524B9"/>
    <w:rsid w:val="00E53D36"/>
    <w:rsid w:val="00E55D7A"/>
    <w:rsid w:val="00E6571D"/>
    <w:rsid w:val="00E9359A"/>
    <w:rsid w:val="00EA2295"/>
    <w:rsid w:val="00EA291A"/>
    <w:rsid w:val="00EA4081"/>
    <w:rsid w:val="00EB06A3"/>
    <w:rsid w:val="00EB3B7A"/>
    <w:rsid w:val="00EB4F08"/>
    <w:rsid w:val="00EB6CC8"/>
    <w:rsid w:val="00EC5F6B"/>
    <w:rsid w:val="00EC7414"/>
    <w:rsid w:val="00EE5E97"/>
    <w:rsid w:val="00EF5F40"/>
    <w:rsid w:val="00F02601"/>
    <w:rsid w:val="00F37CBA"/>
    <w:rsid w:val="00F61A17"/>
    <w:rsid w:val="00F67604"/>
    <w:rsid w:val="00F8056F"/>
    <w:rsid w:val="00F81343"/>
    <w:rsid w:val="00F93C44"/>
    <w:rsid w:val="00FC037F"/>
    <w:rsid w:val="00FC2DCD"/>
    <w:rsid w:val="00FD1D67"/>
    <w:rsid w:val="00FE164F"/>
    <w:rsid w:val="00FF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6">
    <w:name w:val="heading 6"/>
    <w:aliases w:val="H6"/>
    <w:basedOn w:val="a"/>
    <w:next w:val="a"/>
    <w:link w:val="60"/>
    <w:unhideWhenUsed/>
    <w:qFormat/>
    <w:locked/>
    <w:rsid w:val="00543A8E"/>
    <w:pPr>
      <w:keepNext/>
      <w:tabs>
        <w:tab w:val="left" w:pos="-3060"/>
        <w:tab w:val="center" w:pos="-2340"/>
        <w:tab w:val="center" w:pos="0"/>
      </w:tabs>
      <w:spacing w:after="0" w:line="240" w:lineRule="auto"/>
      <w:jc w:val="center"/>
      <w:outlineLvl w:val="5"/>
    </w:pPr>
    <w:rPr>
      <w:rFonts w:eastAsia="Times New Roman"/>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sz w:val="16"/>
      <w:szCs w:val="16"/>
    </w:rPr>
  </w:style>
  <w:style w:type="character" w:customStyle="1" w:styleId="a4">
    <w:name w:val="Текст выноски Знак"/>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link w:val="a9"/>
    <w:uiPriority w:val="99"/>
    <w:rsid w:val="00540B16"/>
    <w:rPr>
      <w:sz w:val="22"/>
      <w:szCs w:val="22"/>
    </w:rPr>
  </w:style>
  <w:style w:type="character" w:styleId="ab">
    <w:name w:val="Hyperlink"/>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H6 Знак"/>
    <w:link w:val="6"/>
    <w:rsid w:val="00543A8E"/>
    <w:rPr>
      <w:rFonts w:eastAsia="Times New Roman"/>
      <w:sz w:val="48"/>
      <w:szCs w:val="48"/>
      <w:lang w:eastAsia="ar-SA"/>
    </w:rPr>
  </w:style>
  <w:style w:type="character" w:customStyle="1" w:styleId="ae">
    <w:name w:val="Основной текст_"/>
    <w:link w:val="1"/>
    <w:locked/>
    <w:rsid w:val="00543A8E"/>
    <w:rPr>
      <w:sz w:val="27"/>
      <w:shd w:val="clear" w:color="auto" w:fill="FFFFFF"/>
    </w:rPr>
  </w:style>
  <w:style w:type="paragraph" w:customStyle="1" w:styleId="1">
    <w:name w:val="Основной текст1"/>
    <w:basedOn w:val="a"/>
    <w:link w:val="ae"/>
    <w:rsid w:val="00543A8E"/>
    <w:pPr>
      <w:shd w:val="clear" w:color="auto" w:fill="FFFFFF"/>
      <w:spacing w:after="240" w:line="240" w:lineRule="atLeast"/>
    </w:pPr>
    <w:rPr>
      <w:sz w:val="27"/>
      <w:szCs w:val="20"/>
    </w:rPr>
  </w:style>
  <w:style w:type="paragraph" w:customStyle="1" w:styleId="24">
    <w:name w:val="Основной текст с отступом 24"/>
    <w:basedOn w:val="a"/>
    <w:rsid w:val="00543A8E"/>
    <w:pPr>
      <w:suppressAutoHyphens/>
      <w:spacing w:after="120" w:line="480" w:lineRule="auto"/>
      <w:ind w:left="283"/>
    </w:pPr>
    <w:rPr>
      <w:rFonts w:cs="Calibri"/>
      <w:sz w:val="24"/>
      <w:szCs w:val="20"/>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2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606E6042AB121C7C277765D316399DD7E105ACF8FAFD77ECF0CA57C98BCB66A514B73502D8DC0C659EDIAg0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20865</CharactersWithSpaces>
  <SharedDoc>false</SharedDoc>
  <HLinks>
    <vt:vector size="6" baseType="variant">
      <vt:variant>
        <vt:i4>1245195</vt:i4>
      </vt:variant>
      <vt:variant>
        <vt:i4>0</vt:i4>
      </vt:variant>
      <vt:variant>
        <vt:i4>0</vt:i4>
      </vt:variant>
      <vt:variant>
        <vt:i4>5</vt:i4>
      </vt:variant>
      <vt:variant>
        <vt:lpwstr>consultantplus://offline/ref=73A606E6042AB121C7C277765D316399DD7E105ACF8FAFD77ECF0CA57C98BCB66A514B73502D8DC0C659EDIAg0L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5</cp:revision>
  <cp:lastPrinted>2018-02-19T12:22:00Z</cp:lastPrinted>
  <dcterms:created xsi:type="dcterms:W3CDTF">2018-03-29T07:25:00Z</dcterms:created>
  <dcterms:modified xsi:type="dcterms:W3CDTF">2018-03-29T11:30:00Z</dcterms:modified>
</cp:coreProperties>
</file>