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3B230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w:t>
      </w:r>
      <w:r w:rsidR="009D5FBB">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А</w:t>
      </w:r>
      <w:r w:rsidR="009D5FBB">
        <w:rPr>
          <w:rFonts w:ascii="Times New Roman CYR" w:hAnsi="Times New Roman CYR" w:cs="Times New Roman CYR"/>
          <w:b/>
          <w:bCs/>
          <w:sz w:val="28"/>
          <w:szCs w:val="28"/>
        </w:rPr>
        <w:t xml:space="preserve"> С </w:t>
      </w:r>
      <w:r>
        <w:rPr>
          <w:rFonts w:ascii="Times New Roman CYR" w:hAnsi="Times New Roman CYR" w:cs="Times New Roman CYR"/>
          <w:b/>
          <w:bCs/>
          <w:sz w:val="28"/>
          <w:szCs w:val="28"/>
        </w:rPr>
        <w:t>П</w:t>
      </w:r>
      <w:r w:rsidR="009D5FBB">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О</w:t>
      </w:r>
      <w:r w:rsidR="009D5FBB">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Р</w:t>
      </w:r>
      <w:r w:rsidR="009D5FBB">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Я</w:t>
      </w:r>
      <w:r w:rsidR="009D5FBB">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Ж</w:t>
      </w:r>
      <w:r w:rsidR="009D5FBB">
        <w:rPr>
          <w:rFonts w:ascii="Times New Roman CYR" w:hAnsi="Times New Roman CYR" w:cs="Times New Roman CYR"/>
          <w:b/>
          <w:bCs/>
          <w:sz w:val="28"/>
          <w:szCs w:val="28"/>
        </w:rPr>
        <w:t xml:space="preserve">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554832">
        <w:rPr>
          <w:rFonts w:ascii="Times New Roman CYR" w:hAnsi="Times New Roman CYR" w:cs="Times New Roman CYR"/>
          <w:sz w:val="28"/>
          <w:szCs w:val="28"/>
          <w:lang w:val="en-US"/>
        </w:rPr>
        <w:t>08</w:t>
      </w:r>
      <w:r w:rsidR="00591096">
        <w:rPr>
          <w:rFonts w:ascii="Times New Roman CYR" w:hAnsi="Times New Roman CYR" w:cs="Times New Roman CYR"/>
          <w:sz w:val="28"/>
          <w:szCs w:val="28"/>
        </w:rPr>
        <w:t xml:space="preserve"> июля</w:t>
      </w:r>
      <w:r w:rsidR="005D19D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554832">
        <w:rPr>
          <w:rFonts w:ascii="Times New Roman CYR" w:hAnsi="Times New Roman CYR" w:cs="Times New Roman CYR"/>
          <w:sz w:val="28"/>
          <w:szCs w:val="28"/>
          <w:lang w:val="en-US"/>
        </w:rPr>
        <w:t>4</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554832">
        <w:rPr>
          <w:rFonts w:ascii="Times New Roman CYR" w:hAnsi="Times New Roman CYR" w:cs="Times New Roman CYR"/>
          <w:sz w:val="28"/>
          <w:szCs w:val="28"/>
          <w:lang w:val="en-US"/>
        </w:rPr>
        <w:t>112</w:t>
      </w:r>
      <w:r w:rsidR="003B2304">
        <w:rPr>
          <w:rFonts w:ascii="Times New Roman CYR" w:hAnsi="Times New Roman CYR" w:cs="Times New Roman CYR"/>
          <w:sz w:val="28"/>
          <w:szCs w:val="28"/>
        </w:rPr>
        <w:t>-р</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42B87" w:rsidRDefault="00A42B87" w:rsidP="00A42B87">
      <w:pPr>
        <w:pStyle w:val="a6"/>
        <w:ind w:right="5435"/>
        <w:rPr>
          <w:rFonts w:ascii="Times New Roman" w:hAnsi="Times New Roman" w:cs="Times New Roman"/>
          <w:sz w:val="28"/>
          <w:szCs w:val="28"/>
        </w:rPr>
      </w:pPr>
    </w:p>
    <w:p w:rsidR="00A42B87" w:rsidRDefault="00A42B87" w:rsidP="00A42B87">
      <w:pPr>
        <w:pStyle w:val="a6"/>
        <w:ind w:right="4535"/>
        <w:jc w:val="both"/>
        <w:rPr>
          <w:rFonts w:ascii="Times New Roman" w:hAnsi="Times New Roman" w:cs="Times New Roman"/>
          <w:sz w:val="28"/>
          <w:szCs w:val="28"/>
        </w:rPr>
      </w:pPr>
      <w:r>
        <w:rPr>
          <w:rFonts w:ascii="Times New Roman" w:hAnsi="Times New Roman" w:cs="Times New Roman"/>
          <w:sz w:val="28"/>
          <w:szCs w:val="28"/>
        </w:rPr>
        <w:t>Об утверждении отчета об исполнении районного бюджета Питерского муниципального района Саратовской области за 1 полугодие 202</w:t>
      </w:r>
      <w:r w:rsidR="00554832" w:rsidRPr="00554832">
        <w:rPr>
          <w:rFonts w:ascii="Times New Roman" w:hAnsi="Times New Roman" w:cs="Times New Roman"/>
          <w:sz w:val="28"/>
          <w:szCs w:val="28"/>
        </w:rPr>
        <w:t>4</w:t>
      </w:r>
      <w:r>
        <w:rPr>
          <w:rFonts w:ascii="Times New Roman" w:hAnsi="Times New Roman" w:cs="Times New Roman"/>
          <w:sz w:val="28"/>
          <w:szCs w:val="28"/>
        </w:rPr>
        <w:t xml:space="preserve"> года</w:t>
      </w:r>
    </w:p>
    <w:p w:rsidR="00A42B87" w:rsidRDefault="00A42B87" w:rsidP="00A42B87">
      <w:pPr>
        <w:autoSpaceDE w:val="0"/>
        <w:autoSpaceDN w:val="0"/>
        <w:adjustRightInd w:val="0"/>
        <w:spacing w:after="0" w:line="240" w:lineRule="auto"/>
        <w:jc w:val="both"/>
        <w:rPr>
          <w:rFonts w:ascii="Times New Roman CYR" w:hAnsi="Times New Roman CYR" w:cs="Times New Roman CYR"/>
          <w:sz w:val="28"/>
          <w:szCs w:val="28"/>
        </w:rPr>
      </w:pPr>
    </w:p>
    <w:p w:rsidR="00A42B87" w:rsidRDefault="00A42B87" w:rsidP="00A42B8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 264.2 Бюджетного кодекса Российской Федерации, Положением о бюджетном процессе в Питерском муниципальном районе, утвержденным решением Собрания депутатов от 13 апреля 2020 года №40-2:</w:t>
      </w:r>
    </w:p>
    <w:p w:rsidR="00A42B87" w:rsidRPr="00721FED" w:rsidRDefault="00A42B87" w:rsidP="00A42B87">
      <w:pPr>
        <w:autoSpaceDE w:val="0"/>
        <w:autoSpaceDN w:val="0"/>
        <w:adjustRightInd w:val="0"/>
        <w:spacing w:after="0" w:line="240" w:lineRule="auto"/>
        <w:ind w:firstLine="709"/>
        <w:jc w:val="both"/>
        <w:rPr>
          <w:rFonts w:ascii="Times New Roman" w:hAnsi="Times New Roman"/>
          <w:sz w:val="28"/>
          <w:szCs w:val="28"/>
        </w:rPr>
      </w:pPr>
      <w:r>
        <w:rPr>
          <w:rFonts w:ascii="Times New Roman CYR" w:hAnsi="Times New Roman CYR" w:cs="Times New Roman CYR"/>
          <w:sz w:val="28"/>
          <w:szCs w:val="28"/>
        </w:rPr>
        <w:t xml:space="preserve">1. Утвердить отчет об исполнении районного бюджета Питерского муниципального района Саратовской области </w:t>
      </w:r>
      <w:r>
        <w:rPr>
          <w:rFonts w:ascii="Times New Roman" w:hAnsi="Times New Roman"/>
          <w:sz w:val="28"/>
          <w:szCs w:val="28"/>
        </w:rPr>
        <w:t>за 1 полугодие 202</w:t>
      </w:r>
      <w:r w:rsidR="00554832" w:rsidRPr="00554832">
        <w:rPr>
          <w:rFonts w:ascii="Times New Roman" w:hAnsi="Times New Roman"/>
          <w:sz w:val="28"/>
          <w:szCs w:val="28"/>
        </w:rPr>
        <w:t>4</w:t>
      </w:r>
      <w:r>
        <w:rPr>
          <w:rFonts w:ascii="Times New Roman" w:hAnsi="Times New Roman"/>
          <w:sz w:val="28"/>
          <w:szCs w:val="28"/>
        </w:rPr>
        <w:t xml:space="preserve"> года по доходам в сумме </w:t>
      </w:r>
      <w:r w:rsidRPr="00663C41">
        <w:rPr>
          <w:rFonts w:ascii="Times New Roman" w:hAnsi="Times New Roman" w:cs="Times New Roman"/>
          <w:color w:val="000000"/>
          <w:sz w:val="28"/>
          <w:szCs w:val="28"/>
        </w:rPr>
        <w:t>2</w:t>
      </w:r>
      <w:r w:rsidR="00554832" w:rsidRPr="00554832">
        <w:rPr>
          <w:rFonts w:ascii="Times New Roman" w:hAnsi="Times New Roman" w:cs="Times New Roman"/>
          <w:color w:val="000000"/>
          <w:sz w:val="28"/>
          <w:szCs w:val="28"/>
        </w:rPr>
        <w:t>67</w:t>
      </w:r>
      <w:r>
        <w:rPr>
          <w:rFonts w:ascii="Times New Roman" w:hAnsi="Times New Roman" w:cs="Times New Roman"/>
          <w:color w:val="000000"/>
          <w:sz w:val="28"/>
          <w:szCs w:val="28"/>
        </w:rPr>
        <w:t xml:space="preserve"> </w:t>
      </w:r>
      <w:r w:rsidR="00554832" w:rsidRPr="00554832">
        <w:rPr>
          <w:rFonts w:ascii="Times New Roman" w:hAnsi="Times New Roman" w:cs="Times New Roman"/>
          <w:color w:val="000000"/>
          <w:sz w:val="28"/>
          <w:szCs w:val="28"/>
        </w:rPr>
        <w:t>524</w:t>
      </w:r>
      <w:r w:rsidRPr="00663C41">
        <w:rPr>
          <w:rFonts w:ascii="Times New Roman" w:hAnsi="Times New Roman" w:cs="Times New Roman"/>
          <w:color w:val="000000"/>
          <w:sz w:val="28"/>
          <w:szCs w:val="28"/>
        </w:rPr>
        <w:t>,</w:t>
      </w:r>
      <w:r w:rsidR="00554832" w:rsidRPr="00554832">
        <w:rPr>
          <w:rFonts w:ascii="Times New Roman" w:hAnsi="Times New Roman" w:cs="Times New Roman"/>
          <w:color w:val="000000"/>
          <w:sz w:val="28"/>
          <w:szCs w:val="28"/>
        </w:rPr>
        <w:t>2</w:t>
      </w:r>
      <w:r>
        <w:rPr>
          <w:rFonts w:ascii="Times New Roman" w:hAnsi="Times New Roman" w:cs="Times New Roman"/>
          <w:color w:val="000000"/>
          <w:sz w:val="24"/>
          <w:szCs w:val="24"/>
        </w:rPr>
        <w:t xml:space="preserve"> </w:t>
      </w:r>
      <w:r w:rsidRPr="00721FED">
        <w:rPr>
          <w:rFonts w:ascii="Times New Roman" w:hAnsi="Times New Roman"/>
          <w:sz w:val="28"/>
          <w:szCs w:val="28"/>
        </w:rPr>
        <w:t xml:space="preserve">тыс. рублей, по расходам в сумме </w:t>
      </w:r>
      <w:r w:rsidRPr="001474C6">
        <w:rPr>
          <w:rFonts w:ascii="Times New Roman" w:hAnsi="Times New Roman" w:cs="Times New Roman"/>
          <w:color w:val="000000"/>
          <w:sz w:val="28"/>
          <w:szCs w:val="28"/>
        </w:rPr>
        <w:t>2</w:t>
      </w:r>
      <w:r w:rsidR="00554832" w:rsidRPr="00554832">
        <w:rPr>
          <w:rFonts w:ascii="Times New Roman" w:hAnsi="Times New Roman" w:cs="Times New Roman"/>
          <w:color w:val="000000"/>
          <w:sz w:val="28"/>
          <w:szCs w:val="28"/>
        </w:rPr>
        <w:t>68</w:t>
      </w:r>
      <w:r>
        <w:rPr>
          <w:rFonts w:ascii="Times New Roman" w:hAnsi="Times New Roman" w:cs="Times New Roman"/>
          <w:color w:val="000000"/>
          <w:sz w:val="28"/>
          <w:szCs w:val="28"/>
        </w:rPr>
        <w:t xml:space="preserve"> </w:t>
      </w:r>
      <w:r w:rsidR="00554832" w:rsidRPr="00554832">
        <w:rPr>
          <w:rFonts w:ascii="Times New Roman" w:hAnsi="Times New Roman" w:cs="Times New Roman"/>
          <w:color w:val="000000"/>
          <w:sz w:val="28"/>
          <w:szCs w:val="28"/>
        </w:rPr>
        <w:t>151</w:t>
      </w:r>
      <w:r w:rsidRPr="001474C6">
        <w:rPr>
          <w:rFonts w:ascii="Times New Roman" w:hAnsi="Times New Roman" w:cs="Times New Roman"/>
          <w:color w:val="000000"/>
          <w:sz w:val="28"/>
          <w:szCs w:val="28"/>
        </w:rPr>
        <w:t>,</w:t>
      </w:r>
      <w:r w:rsidR="00554832" w:rsidRPr="00554832">
        <w:rPr>
          <w:rFonts w:ascii="Times New Roman" w:hAnsi="Times New Roman" w:cs="Times New Roman"/>
          <w:color w:val="000000"/>
          <w:sz w:val="28"/>
          <w:szCs w:val="28"/>
        </w:rPr>
        <w:t>8</w:t>
      </w:r>
      <w:r>
        <w:rPr>
          <w:rFonts w:ascii="Times New Roman" w:hAnsi="Times New Roman" w:cs="Times New Roman"/>
          <w:color w:val="000000"/>
          <w:sz w:val="24"/>
          <w:szCs w:val="24"/>
        </w:rPr>
        <w:t xml:space="preserve"> </w:t>
      </w:r>
      <w:r w:rsidRPr="00721FED">
        <w:rPr>
          <w:rFonts w:ascii="Times New Roman" w:hAnsi="Times New Roman"/>
          <w:sz w:val="28"/>
          <w:szCs w:val="28"/>
        </w:rPr>
        <w:t xml:space="preserve">тыс. рублей, по источникам в </w:t>
      </w:r>
      <w:r w:rsidRPr="001474C6">
        <w:rPr>
          <w:rFonts w:ascii="Times New Roman" w:hAnsi="Times New Roman"/>
          <w:sz w:val="28"/>
          <w:szCs w:val="28"/>
        </w:rPr>
        <w:t xml:space="preserve">сумме </w:t>
      </w:r>
      <w:r w:rsidRPr="001474C6">
        <w:rPr>
          <w:rFonts w:ascii="Times New Roman" w:hAnsi="Times New Roman" w:cs="Times New Roman"/>
          <w:color w:val="000000"/>
          <w:sz w:val="28"/>
          <w:szCs w:val="28"/>
        </w:rPr>
        <w:t>-6</w:t>
      </w:r>
      <w:r w:rsidR="00554832" w:rsidRPr="00554832">
        <w:rPr>
          <w:rFonts w:ascii="Times New Roman" w:hAnsi="Times New Roman" w:cs="Times New Roman"/>
          <w:color w:val="000000"/>
          <w:sz w:val="28"/>
          <w:szCs w:val="28"/>
        </w:rPr>
        <w:t>27</w:t>
      </w:r>
      <w:r w:rsidRPr="001474C6">
        <w:rPr>
          <w:rFonts w:ascii="Times New Roman" w:hAnsi="Times New Roman" w:cs="Times New Roman"/>
          <w:color w:val="000000"/>
          <w:sz w:val="28"/>
          <w:szCs w:val="28"/>
        </w:rPr>
        <w:t>,</w:t>
      </w:r>
      <w:r w:rsidR="00554832" w:rsidRPr="00554832">
        <w:rPr>
          <w:rFonts w:ascii="Times New Roman" w:hAnsi="Times New Roman" w:cs="Times New Roman"/>
          <w:color w:val="000000"/>
          <w:sz w:val="28"/>
          <w:szCs w:val="28"/>
        </w:rPr>
        <w:t>6</w:t>
      </w:r>
      <w:r>
        <w:rPr>
          <w:rFonts w:ascii="Times New Roman" w:hAnsi="Times New Roman" w:cs="Times New Roman"/>
          <w:color w:val="000000"/>
          <w:sz w:val="24"/>
          <w:szCs w:val="24"/>
        </w:rPr>
        <w:t xml:space="preserve"> </w:t>
      </w:r>
      <w:r w:rsidRPr="00721FED">
        <w:rPr>
          <w:rFonts w:ascii="Times New Roman" w:hAnsi="Times New Roman"/>
          <w:sz w:val="28"/>
          <w:szCs w:val="28"/>
        </w:rPr>
        <w:t>тыс. рублей согласно приложению.</w:t>
      </w:r>
    </w:p>
    <w:p w:rsidR="00A42B87" w:rsidRDefault="00A42B87" w:rsidP="00A42B87">
      <w:pPr>
        <w:autoSpaceDE w:val="0"/>
        <w:autoSpaceDN w:val="0"/>
        <w:adjustRightInd w:val="0"/>
        <w:spacing w:after="0" w:line="240" w:lineRule="auto"/>
        <w:ind w:firstLine="709"/>
        <w:jc w:val="both"/>
        <w:rPr>
          <w:rFonts w:ascii="Times New Roman" w:hAnsi="Times New Roman"/>
          <w:sz w:val="28"/>
          <w:szCs w:val="28"/>
        </w:rPr>
      </w:pPr>
      <w:r w:rsidRPr="00721FED">
        <w:rPr>
          <w:rFonts w:ascii="Times New Roman" w:hAnsi="Times New Roman"/>
          <w:sz w:val="28"/>
          <w:szCs w:val="28"/>
        </w:rPr>
        <w:t>2. Настоящее распоряжение подлежит опубликованию</w:t>
      </w:r>
      <w:r>
        <w:rPr>
          <w:rFonts w:ascii="Times New Roman" w:hAnsi="Times New Roman"/>
          <w:sz w:val="28"/>
          <w:szCs w:val="28"/>
        </w:rPr>
        <w:t xml:space="preserve"> на официальном сайте администрации Питерского муниципального района в информационно-телекоммуникационной сети «Интернет» по адресу: </w:t>
      </w:r>
      <w:r w:rsidRPr="00A42B87">
        <w:rPr>
          <w:rFonts w:ascii="Times New Roman" w:hAnsi="Times New Roman"/>
          <w:sz w:val="28"/>
          <w:szCs w:val="28"/>
          <w:lang w:val="en-US"/>
        </w:rPr>
        <w:t>http</w:t>
      </w:r>
      <w:r w:rsidRPr="00A42B87">
        <w:rPr>
          <w:rFonts w:ascii="Times New Roman" w:hAnsi="Times New Roman"/>
          <w:sz w:val="28"/>
          <w:szCs w:val="28"/>
        </w:rPr>
        <w:t>://</w:t>
      </w:r>
      <w:proofErr w:type="spellStart"/>
      <w:r w:rsidRPr="00A42B87">
        <w:rPr>
          <w:rFonts w:ascii="Times New Roman" w:hAnsi="Times New Roman"/>
          <w:sz w:val="28"/>
          <w:szCs w:val="28"/>
        </w:rPr>
        <w:t>питерка.рф</w:t>
      </w:r>
      <w:proofErr w:type="spellEnd"/>
      <w:r w:rsidRPr="00A42B87">
        <w:rPr>
          <w:rFonts w:ascii="Times New Roman" w:hAnsi="Times New Roman"/>
          <w:sz w:val="28"/>
          <w:szCs w:val="28"/>
        </w:rPr>
        <w:t>/</w:t>
      </w:r>
      <w:r>
        <w:rPr>
          <w:rFonts w:ascii="Times New Roman" w:hAnsi="Times New Roman"/>
          <w:sz w:val="28"/>
          <w:szCs w:val="28"/>
        </w:rPr>
        <w:t>.</w:t>
      </w:r>
    </w:p>
    <w:p w:rsidR="00A42B87" w:rsidRDefault="00A42B87" w:rsidP="00A42B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распоряжения оставляю за собой.</w:t>
      </w:r>
    </w:p>
    <w:p w:rsidR="00A42B87" w:rsidRDefault="00A42B87" w:rsidP="00A42B87">
      <w:pPr>
        <w:autoSpaceDE w:val="0"/>
        <w:autoSpaceDN w:val="0"/>
        <w:adjustRightInd w:val="0"/>
        <w:spacing w:after="0" w:line="240" w:lineRule="auto"/>
        <w:ind w:firstLine="709"/>
        <w:jc w:val="both"/>
        <w:rPr>
          <w:rFonts w:ascii="Times New Roman" w:hAnsi="Times New Roman"/>
          <w:sz w:val="28"/>
          <w:szCs w:val="28"/>
        </w:rPr>
      </w:pPr>
    </w:p>
    <w:p w:rsidR="00A42B87" w:rsidRDefault="00A42B87" w:rsidP="00A42B87">
      <w:pPr>
        <w:autoSpaceDE w:val="0"/>
        <w:autoSpaceDN w:val="0"/>
        <w:adjustRightInd w:val="0"/>
        <w:spacing w:after="0" w:line="240" w:lineRule="auto"/>
        <w:ind w:firstLine="709"/>
        <w:jc w:val="both"/>
        <w:rPr>
          <w:rFonts w:ascii="Times New Roman CYR" w:hAnsi="Times New Roman CYR" w:cs="Times New Roman CYR"/>
          <w:sz w:val="28"/>
          <w:szCs w:val="28"/>
        </w:rPr>
      </w:pPr>
    </w:p>
    <w:p w:rsidR="00A42B87" w:rsidRDefault="00A42B87" w:rsidP="00A42B87">
      <w:pPr>
        <w:autoSpaceDE w:val="0"/>
        <w:autoSpaceDN w:val="0"/>
        <w:adjustRightInd w:val="0"/>
        <w:spacing w:after="0" w:line="240" w:lineRule="auto"/>
        <w:outlineLvl w:val="0"/>
        <w:rPr>
          <w:rFonts w:ascii="Times New Roman" w:hAnsi="Times New Roman"/>
          <w:sz w:val="28"/>
          <w:szCs w:val="28"/>
        </w:rPr>
      </w:pPr>
      <w:r>
        <w:rPr>
          <w:rFonts w:ascii="Times New Roman CYR" w:hAnsi="Times New Roman CYR" w:cs="Times New Roman CYR"/>
          <w:sz w:val="28"/>
          <w:szCs w:val="28"/>
        </w:rPr>
        <w:t xml:space="preserve">Глава муниципального района                                                      Д.Н. </w:t>
      </w:r>
      <w:proofErr w:type="spellStart"/>
      <w:r>
        <w:rPr>
          <w:rFonts w:ascii="Times New Roman CYR" w:hAnsi="Times New Roman CYR" w:cs="Times New Roman CYR"/>
          <w:sz w:val="28"/>
          <w:szCs w:val="28"/>
        </w:rPr>
        <w:t>Живайкин</w:t>
      </w:r>
      <w:proofErr w:type="spellEnd"/>
    </w:p>
    <w:p w:rsidR="00A42B87" w:rsidRDefault="00A42B87">
      <w:pPr>
        <w:spacing w:after="0" w:line="240" w:lineRule="auto"/>
      </w:pPr>
      <w:r>
        <w:br w:type="page"/>
      </w:r>
    </w:p>
    <w:p w:rsidR="00A42B87" w:rsidRDefault="00A42B87" w:rsidP="00A42B87">
      <w:pPr>
        <w:spacing w:after="0"/>
        <w:rPr>
          <w:rFonts w:ascii="Times New Roman" w:hAnsi="Times New Roman" w:cs="Times New Roman"/>
          <w:sz w:val="24"/>
          <w:szCs w:val="24"/>
        </w:rPr>
        <w:sectPr w:rsidR="00A42B87">
          <w:pgSz w:w="11906" w:h="16838"/>
          <w:pgMar w:top="1134" w:right="850" w:bottom="1134" w:left="1701" w:header="708" w:footer="708" w:gutter="0"/>
          <w:cols w:space="708"/>
          <w:docGrid w:linePitch="360"/>
        </w:sectPr>
      </w:pPr>
    </w:p>
    <w:p w:rsidR="00A42B87" w:rsidRDefault="00A42B87" w:rsidP="00A42B87">
      <w:pPr>
        <w:spacing w:after="0" w:line="240" w:lineRule="auto"/>
        <w:ind w:left="9923"/>
        <w:jc w:val="both"/>
        <w:rPr>
          <w:rFonts w:ascii="Times New Roman" w:hAnsi="Times New Roman" w:cs="Times New Roman"/>
          <w:sz w:val="24"/>
          <w:szCs w:val="24"/>
        </w:rPr>
      </w:pPr>
      <w:r w:rsidRPr="00663C41">
        <w:rPr>
          <w:rFonts w:ascii="Times New Roman" w:hAnsi="Times New Roman" w:cs="Times New Roman"/>
          <w:sz w:val="24"/>
          <w:szCs w:val="24"/>
        </w:rPr>
        <w:lastRenderedPageBreak/>
        <w:t>Приложение к распоряжению</w:t>
      </w:r>
      <w:r>
        <w:rPr>
          <w:rFonts w:ascii="Times New Roman" w:hAnsi="Times New Roman" w:cs="Times New Roman"/>
          <w:sz w:val="24"/>
          <w:szCs w:val="24"/>
        </w:rPr>
        <w:t xml:space="preserve"> </w:t>
      </w:r>
      <w:r w:rsidRPr="00663C41">
        <w:rPr>
          <w:rFonts w:ascii="Times New Roman" w:hAnsi="Times New Roman" w:cs="Times New Roman"/>
          <w:sz w:val="24"/>
          <w:szCs w:val="24"/>
        </w:rPr>
        <w:t>администрации Питерского муниципального района от</w:t>
      </w:r>
      <w:r>
        <w:rPr>
          <w:rFonts w:ascii="Times New Roman" w:hAnsi="Times New Roman" w:cs="Times New Roman"/>
          <w:sz w:val="24"/>
          <w:szCs w:val="24"/>
        </w:rPr>
        <w:t xml:space="preserve"> </w:t>
      </w:r>
      <w:r w:rsidR="00554832">
        <w:rPr>
          <w:rFonts w:ascii="Times New Roman" w:hAnsi="Times New Roman" w:cs="Times New Roman"/>
          <w:sz w:val="24"/>
          <w:szCs w:val="24"/>
        </w:rPr>
        <w:t>08</w:t>
      </w:r>
      <w:r w:rsidRPr="00663C41">
        <w:rPr>
          <w:rFonts w:ascii="Times New Roman" w:hAnsi="Times New Roman" w:cs="Times New Roman"/>
          <w:sz w:val="24"/>
          <w:szCs w:val="24"/>
        </w:rPr>
        <w:t xml:space="preserve"> июля 202</w:t>
      </w:r>
      <w:r w:rsidR="00554832">
        <w:rPr>
          <w:rFonts w:ascii="Times New Roman" w:hAnsi="Times New Roman" w:cs="Times New Roman"/>
          <w:sz w:val="24"/>
          <w:szCs w:val="24"/>
        </w:rPr>
        <w:t>4</w:t>
      </w:r>
      <w:r w:rsidRPr="00663C41">
        <w:rPr>
          <w:rFonts w:ascii="Times New Roman" w:hAnsi="Times New Roman" w:cs="Times New Roman"/>
          <w:sz w:val="24"/>
          <w:szCs w:val="24"/>
        </w:rPr>
        <w:t xml:space="preserve"> года №</w:t>
      </w:r>
      <w:r w:rsidR="00554832">
        <w:rPr>
          <w:rFonts w:ascii="Times New Roman" w:hAnsi="Times New Roman" w:cs="Times New Roman"/>
          <w:sz w:val="24"/>
          <w:szCs w:val="24"/>
        </w:rPr>
        <w:t>112</w:t>
      </w:r>
      <w:r>
        <w:rPr>
          <w:rFonts w:ascii="Times New Roman" w:hAnsi="Times New Roman" w:cs="Times New Roman"/>
          <w:sz w:val="24"/>
          <w:szCs w:val="24"/>
        </w:rPr>
        <w:t>-р</w:t>
      </w:r>
    </w:p>
    <w:p w:rsidR="00A42B87" w:rsidRDefault="00A42B87" w:rsidP="00A42B87">
      <w:pPr>
        <w:spacing w:after="0"/>
        <w:ind w:left="9923"/>
        <w:rPr>
          <w:rFonts w:ascii="Times New Roman" w:hAnsi="Times New Roman" w:cs="Times New Roman"/>
          <w:sz w:val="24"/>
          <w:szCs w:val="24"/>
        </w:rPr>
      </w:pPr>
    </w:p>
    <w:p w:rsidR="00A42B87" w:rsidRPr="00663C41" w:rsidRDefault="00A42B87" w:rsidP="00A42B87">
      <w:pPr>
        <w:spacing w:after="0"/>
        <w:jc w:val="center"/>
        <w:rPr>
          <w:rFonts w:ascii="Times New Roman" w:hAnsi="Times New Roman" w:cs="Times New Roman"/>
          <w:b/>
          <w:sz w:val="28"/>
          <w:szCs w:val="28"/>
        </w:rPr>
      </w:pPr>
      <w:r w:rsidRPr="00663C41">
        <w:rPr>
          <w:rFonts w:ascii="Times New Roman" w:hAnsi="Times New Roman" w:cs="Times New Roman"/>
          <w:b/>
          <w:sz w:val="28"/>
          <w:szCs w:val="28"/>
        </w:rPr>
        <w:t xml:space="preserve">ОТЧЕТ </w:t>
      </w:r>
    </w:p>
    <w:p w:rsidR="00A42B87" w:rsidRDefault="00A42B87" w:rsidP="00A42B87">
      <w:pPr>
        <w:spacing w:after="0"/>
        <w:jc w:val="center"/>
        <w:rPr>
          <w:rFonts w:ascii="Times New Roman" w:hAnsi="Times New Roman" w:cs="Times New Roman"/>
          <w:b/>
          <w:sz w:val="28"/>
          <w:szCs w:val="28"/>
        </w:rPr>
      </w:pPr>
      <w:r w:rsidRPr="00663C41">
        <w:rPr>
          <w:rFonts w:ascii="Times New Roman" w:hAnsi="Times New Roman" w:cs="Times New Roman"/>
          <w:b/>
          <w:sz w:val="28"/>
          <w:szCs w:val="28"/>
        </w:rPr>
        <w:t>ОБ ИСПОЛНЕНИИ БЮДЖЕТА ЗА 1 ПОЛУГОДИЕ 2023 ГОДА</w:t>
      </w:r>
    </w:p>
    <w:p w:rsidR="00A42B87" w:rsidRPr="00663C41" w:rsidRDefault="00A42B87" w:rsidP="00A42B87">
      <w:pPr>
        <w:spacing w:after="0"/>
        <w:jc w:val="center"/>
        <w:rPr>
          <w:rFonts w:ascii="Times New Roman" w:hAnsi="Times New Roman" w:cs="Times New Roman"/>
          <w:b/>
          <w:sz w:val="28"/>
          <w:szCs w:val="28"/>
        </w:rPr>
      </w:pPr>
    </w:p>
    <w:p w:rsidR="00A42B87" w:rsidRDefault="00A42B87" w:rsidP="00A42B87">
      <w:pPr>
        <w:pStyle w:val="aa"/>
        <w:numPr>
          <w:ilvl w:val="0"/>
          <w:numId w:val="16"/>
        </w:numPr>
        <w:spacing w:after="0" w:line="240" w:lineRule="auto"/>
        <w:ind w:left="0" w:firstLine="0"/>
        <w:jc w:val="center"/>
        <w:rPr>
          <w:rFonts w:ascii="Times New Roman" w:hAnsi="Times New Roman" w:cs="Times New Roman"/>
          <w:b/>
          <w:bCs/>
          <w:color w:val="000000"/>
          <w:sz w:val="28"/>
          <w:szCs w:val="28"/>
        </w:rPr>
      </w:pPr>
      <w:r w:rsidRPr="00663C41">
        <w:rPr>
          <w:rFonts w:ascii="Times New Roman" w:hAnsi="Times New Roman" w:cs="Times New Roman"/>
          <w:b/>
          <w:bCs/>
          <w:color w:val="000000"/>
          <w:sz w:val="28"/>
          <w:szCs w:val="28"/>
        </w:rPr>
        <w:t>Доходы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1259"/>
        <w:gridCol w:w="2746"/>
        <w:gridCol w:w="1622"/>
        <w:gridCol w:w="1605"/>
        <w:gridCol w:w="1722"/>
      </w:tblGrid>
      <w:tr w:rsidR="00554832" w:rsidRPr="00095499" w:rsidTr="00554832">
        <w:trPr>
          <w:trHeight w:val="258"/>
        </w:trPr>
        <w:tc>
          <w:tcPr>
            <w:tcW w:w="1925"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Наименование показателя</w:t>
            </w:r>
          </w:p>
        </w:tc>
        <w:tc>
          <w:tcPr>
            <w:tcW w:w="432"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Код строки</w:t>
            </w:r>
          </w:p>
        </w:tc>
        <w:tc>
          <w:tcPr>
            <w:tcW w:w="943"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Код дохода по бюджетной классификации</w:t>
            </w:r>
          </w:p>
        </w:tc>
        <w:tc>
          <w:tcPr>
            <w:tcW w:w="557"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Утвержденные бюджетные назначения</w:t>
            </w:r>
          </w:p>
        </w:tc>
        <w:tc>
          <w:tcPr>
            <w:tcW w:w="551"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Исполнено</w:t>
            </w:r>
          </w:p>
        </w:tc>
        <w:tc>
          <w:tcPr>
            <w:tcW w:w="591" w:type="pct"/>
            <w:vMerge w:val="restart"/>
            <w:shd w:val="clear" w:color="auto" w:fill="auto"/>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Неисполненные назначения</w:t>
            </w:r>
          </w:p>
        </w:tc>
      </w:tr>
      <w:tr w:rsidR="00554832" w:rsidRPr="00095499" w:rsidTr="00554832">
        <w:trPr>
          <w:trHeight w:val="433"/>
        </w:trPr>
        <w:tc>
          <w:tcPr>
            <w:tcW w:w="1925"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c>
          <w:tcPr>
            <w:tcW w:w="432"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c>
          <w:tcPr>
            <w:tcW w:w="943"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c>
          <w:tcPr>
            <w:tcW w:w="557"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c>
          <w:tcPr>
            <w:tcW w:w="551"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c>
          <w:tcPr>
            <w:tcW w:w="591" w:type="pct"/>
            <w:vMerge/>
            <w:vAlign w:val="center"/>
            <w:hideMark/>
          </w:tcPr>
          <w:p w:rsidR="00554832" w:rsidRPr="00095499" w:rsidRDefault="00554832" w:rsidP="008C7191">
            <w:pPr>
              <w:spacing w:after="0" w:line="240" w:lineRule="auto"/>
              <w:rPr>
                <w:rFonts w:ascii="Times New Roman" w:hAnsi="Times New Roman" w:cs="Times New Roman"/>
                <w:color w:val="000000"/>
              </w:rPr>
            </w:pPr>
          </w:p>
        </w:tc>
      </w:tr>
      <w:tr w:rsidR="00554832" w:rsidRPr="00095499" w:rsidTr="00554832">
        <w:trPr>
          <w:trHeight w:val="285"/>
        </w:trPr>
        <w:tc>
          <w:tcPr>
            <w:tcW w:w="1925"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w:t>
            </w:r>
          </w:p>
        </w:tc>
        <w:tc>
          <w:tcPr>
            <w:tcW w:w="432"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2</w:t>
            </w:r>
          </w:p>
        </w:tc>
        <w:tc>
          <w:tcPr>
            <w:tcW w:w="943"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3</w:t>
            </w:r>
          </w:p>
        </w:tc>
        <w:tc>
          <w:tcPr>
            <w:tcW w:w="557"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4</w:t>
            </w:r>
          </w:p>
        </w:tc>
        <w:tc>
          <w:tcPr>
            <w:tcW w:w="551"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w:t>
            </w:r>
          </w:p>
        </w:tc>
        <w:tc>
          <w:tcPr>
            <w:tcW w:w="591" w:type="pct"/>
            <w:shd w:val="clear" w:color="auto" w:fill="auto"/>
            <w:noWrap/>
            <w:vAlign w:val="center"/>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6</w:t>
            </w:r>
          </w:p>
        </w:tc>
      </w:tr>
      <w:tr w:rsidR="00554832" w:rsidRPr="00095499" w:rsidTr="00554832">
        <w:trPr>
          <w:trHeight w:val="345"/>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Доходы бюджета - всего</w:t>
            </w:r>
          </w:p>
        </w:tc>
        <w:tc>
          <w:tcPr>
            <w:tcW w:w="432" w:type="pct"/>
            <w:shd w:val="clear" w:color="auto" w:fill="auto"/>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x</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631 846 472,90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267 524 176,42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364 322 296,48</w:t>
            </w:r>
          </w:p>
        </w:tc>
      </w:tr>
      <w:tr w:rsidR="00554832" w:rsidRPr="00095499" w:rsidTr="00554832">
        <w:trPr>
          <w:trHeight w:val="30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в том числе:</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 </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 </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 </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 </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 </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123 621,34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166 215,75</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123 621,34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166 215,75</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Кодексом Российской Федерации об административных правонарушениях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123 621,34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166 215,75</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036 1 16 01050 01 0000 140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036 1 16 01053 01 0000 140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DC00BC">
        <w:trPr>
          <w:trHeight w:val="56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036 1 16 01053 01 9000 140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036 1 16 01060 01 0000 140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32 183,94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10 076,50</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036 1 16 01063 01 0000 140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32 183,94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10 076,50</w:t>
            </w:r>
          </w:p>
        </w:tc>
      </w:tr>
      <w:tr w:rsidR="00554832" w:rsidRPr="00095499" w:rsidTr="00554832">
        <w:trPr>
          <w:trHeight w:val="226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036 1 16 01063 01 0008 140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86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095499">
              <w:rPr>
                <w:rFonts w:ascii="Times New Roman" w:hAnsi="Times New Roman" w:cs="Times New Roman"/>
                <w:color w:val="000000"/>
              </w:rPr>
              <w:t>психоактивных</w:t>
            </w:r>
            <w:proofErr w:type="spellEnd"/>
            <w:r w:rsidRPr="00095499">
              <w:rPr>
                <w:rFonts w:ascii="Times New Roman" w:hAnsi="Times New Roman" w:cs="Times New Roman"/>
                <w:color w:val="000000"/>
              </w:rPr>
              <w:t xml:space="preserve"> веществ)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036 1 16 01063 01 0009 140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3 260,44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036 1 16 01063 01 0101 140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26 923,50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10 076,50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036 1 16 01070 01 0000 140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15 925,66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036 1 16 01073 01 0000 140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15 925,66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6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036 1 16 01073 01 0019 140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15 093,75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036 1 16 01073 01 0027 140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831,91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036 1 16 01080 01 0000 140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036 1 16 01083 01 0000 140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65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036 1 16 01083 01 0037 140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2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036 1 16 01140 01 0000 140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r>
      <w:tr w:rsidR="00554832" w:rsidRPr="00095499" w:rsidTr="00554832">
        <w:trPr>
          <w:trHeight w:val="559"/>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036 1 16 01143 01 0000 140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r>
      <w:tr w:rsidR="00554832" w:rsidRPr="00095499" w:rsidTr="00554832">
        <w:trPr>
          <w:trHeight w:val="165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036 1 16 01143 01 0016 140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036 1 16 01143 01 9000 140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1 500,00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036 1 16 01170 01 0000 140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4 488,71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036 1 16 01173 01 0000 140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4 488,71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036 1 16 01173 01 9000 140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4 488,71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16 488,84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19 534,32</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16 488,84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19 534,32</w:t>
            </w:r>
          </w:p>
        </w:tc>
      </w:tr>
      <w:tr w:rsidR="00554832" w:rsidRPr="00095499" w:rsidTr="00554832">
        <w:trPr>
          <w:trHeight w:val="703"/>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036 1 16 01193 01 0005 140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2 500,00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036 1 16 01193 01 0013 140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2 523,16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59"/>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095499">
              <w:rPr>
                <w:rFonts w:ascii="Times New Roman" w:hAnsi="Times New Roman" w:cs="Times New Roman"/>
                <w:color w:val="000000"/>
              </w:rPr>
              <w:t>служащего</w:t>
            </w:r>
            <w:proofErr w:type="gramEnd"/>
            <w:r w:rsidRPr="00095499">
              <w:rPr>
                <w:rFonts w:ascii="Times New Roman" w:hAnsi="Times New Roman" w:cs="Times New Roman"/>
                <w:color w:val="000000"/>
              </w:rPr>
              <w:t xml:space="preserve"> либо бывшего государственного или муниципального служащего)</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036 1 16 01193 01 0029 140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036 1 16 01193 01 9000 140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1 465,68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19 534,32</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036 1 16 01200 01 0000 140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36 034,19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135 104,93</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036 1 16 01203 01 0000 140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36 034,19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135 104,93</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036 1 16 01203 01 0021 140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14 139,12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036 1 16 01203 01 0025 140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21 895,07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135 104,93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043 1 00 00000 00 0000 000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043 1 16 00000 00 0000 000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уплачиваемые в целях возмещения вреда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043 1 16 11000 01 0000 140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5"/>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043 1 16 11050 01 0000 140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1 854,21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363,08</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ПРИ ПОЛЬЗОВАНИИ ПРИРОДНЫМИ РЕСУРСАМИ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1 854,21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363,08</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негативное воздействие на окружающую среду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048 1 12 01000 01 0000 120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1 854,21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363,08</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выбросы загрязняющих веществ в атмосферный воздух стационарными объектами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048 1 12 01010 01 0000 120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636,92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363,08</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048 1 12 01010 01 6000 120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636,92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363,08</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размещение отходов производства и потребления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048 1 12 01040 01 0000 120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1 217,29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размещение отходов производства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048 1 12 01041 01 0000 120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1 217,29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Плата за размещение отходов производства и потребления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048 1 12 01041 01 6000 120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1 217,29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43 001 987,00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2 932 055,35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40 111 510,84</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4 496 000,00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1 295 568,69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3 200 431,31</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061 1 11 05000 00 0000 120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4 496 000,00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1 295 568,69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3 200 431,31</w:t>
            </w:r>
          </w:p>
        </w:tc>
      </w:tr>
      <w:tr w:rsidR="00554832" w:rsidRPr="00095499" w:rsidTr="00554832">
        <w:trPr>
          <w:trHeight w:val="56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061 1 11 05010 00 0000 120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3 800 000,00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1 234 591,29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2 565 408,71</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061 1 11 05013 05 0000 120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3 800 000,00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1 234 591,29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2 565 408,71</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061 1 11 05030 00 0000 120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696 000,00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60 977,40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635 022,60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061 1 11 05035 05 0000 120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696 000,00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60 977,40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635 022,60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МАТЕРИАЛЬНЫХ И НЕМАТЕРИАЛЬНЫХ АКТИВОВ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38 480 987,00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1 610 157,47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36 909 079,53</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061 1 14 02000 00 0000 000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17 438 350,00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1 490 059,70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15 948 290,30</w:t>
            </w:r>
          </w:p>
        </w:tc>
      </w:tr>
      <w:tr w:rsidR="00554832" w:rsidRPr="00095499" w:rsidTr="00554832">
        <w:trPr>
          <w:trHeight w:val="42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061 1 14 02050 05 0000 410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17 438 350,00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1 490 059,70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15 948 290,30</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061 1 14 02053 05 0000 410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17 438 350,00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1 490 059,70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15 948 290,30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061 1 14 06000 00 0000 430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21 042 637,00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120 097,77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20 960 789,23</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061 1 14 06010 00 0000 430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21 042 637,00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81 847,77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20 960 789,23</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061 1 14 06013 05 0000 430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21 042 637,00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81 847,77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20 960 789,23</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061 1 14 06020 00 0000 430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38 250,00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061 1 14 06025 05 0000 430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38 250,00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25 777,00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Кодексом Российской Федерации об административных правонарушениях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061 1 16 01000 01 0000 140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r>
      <w:tr w:rsidR="00554832" w:rsidRPr="00095499" w:rsidTr="00554832">
        <w:trPr>
          <w:trHeight w:val="27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061 1 16 01050 01 0000 140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061 1 16 01053 01 0000 140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061 1 16 01053 01 2302 140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2 000,00</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061 1 16 07000 00 0000 140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2 777,00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061 1 16 07090 00 0000 140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2 777,00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061 1 16 07090 05 0000 140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2 777,00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061 1 17 00000 00 0000 000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552,19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061 1 17 05000 00 0000 180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552,19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 бюджетов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061 1 17 05050 05 0000 180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552,19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43 694,02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1 046,00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в целях возмещения причиненного ущерба (убытков)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062 1 16 10000 00 0000 140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1 046,00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062 1 16 10030 05 0000 140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1 046,00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062 1 16 10032 05 0000 140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1 046,00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062 1 17 00000 00 0000 000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42 648,02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062 1 17 05000 00 0000 180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42 648,02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неналоговые доходы бюджетов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062 1 17 05050 05 0000 180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42 648,02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БЕЗВОЗМЕЗДНЫЕ ПОСТУПЛЕНИЯ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538 171 632,60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238 950 223,16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299 221 409,44</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538 171 632,60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238 950 223,16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299 221 409,44</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Дотации бюджетам бюджетной системы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062 2 02 10000 00 0000 150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114 476 600,00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57 238 200,00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57 238 400,00</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Дотации на выравнивание бюджетной обеспеченности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062 2 02 15001 00 0000 150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101 531 900,00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50 766 000,00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50 765 900,00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062 2 02 15001 05 0000 150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101 531 900,00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50 766 000,00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50 765 900,00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Дотации бюджетам на поддержку мер по обеспечению сбалансированности бюджетов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062 2 02 15002 00 0000 150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12 944 700,00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6 472 200,00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6 472 500,00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Дотации бюджетам муниципальных районов на поддержку мер по обеспечению сбалансированности бюджетов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062 2 02 15002 05 0000 150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12 944 700,00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6 472 200,00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6 472 500,00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062 2 02 20000 00 0000 150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181 793 632,60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45 314 785,65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136 478 846,95</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062 2 02 25172 00 0000 150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1 832 500,00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416 518,50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1 415 981,50</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062 2 02 25172 05 0000 150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1 832 500,00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416 518,50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1 415 981,50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062 2 02 25304 00 0000 150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4 753 600,00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2 334 838,60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2 418 761,40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062 2 02 25304 05 0000 150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4 753 600,00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2 334 838,60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2 418 761,40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на реализацию мероприятий по обеспечению жильем молодых семей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062 2 02 25497 00 0000 150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608 863,50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608 863,50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на реализацию мероприятий по обеспечению жильем молодых семей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062 2 02 25497 05 0000 150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608 863,50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608 863,50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на поддержку отрасли культуры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062 2 02 25519 00 0000 150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107 068,25</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107 068,25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на поддержку отрасли культуры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062 2 02 25519 05 0000 150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107 068,25</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107 068,25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на реализацию мероприятий по модернизации школьных систем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062 2 02 25750 00 0000 150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86 688 210,65</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18 224 155,69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68 464 054,96</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на реализацию мероприятий по модернизации школьных систем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062 2 02 25750 05 0000 150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86 688 210,65</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18 224 155,69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68 464 054,96</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субсидии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87 803 390,20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23 623 341,11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64 180 049,09</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субсидии бюджетам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87 803 390,20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23 623 341,11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64 180 049,09</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Cубсидии</w:t>
            </w:r>
            <w:proofErr w:type="spellEnd"/>
            <w:r w:rsidRPr="00095499">
              <w:rPr>
                <w:rFonts w:ascii="Times New Roman" w:hAnsi="Times New Roman" w:cs="Times New Roman"/>
                <w:color w:val="000000"/>
              </w:rPr>
              <w:t xml:space="preserve"> бюджетам муниципальных районов области на сохранение достигнутых показателей повышения оплаты труда отдельных категорий работников бюджетной сферы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062 2 02 29999 05 0078 150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26 832 200,00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11 114 520,54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15 717 679,46</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проведение капитального и текущего ремонта образовательных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062 2 02 29999 05 0086 150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34 658 590,20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3 867 499,94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30 791 090,26</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062 2 02 29999 05 0087 150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4 677 900,00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2 127 957,83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2 549 942,17</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062 2 02 29999 05 0108 150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11 861 500,00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5 513 362,80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6 348 137,20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062 2 02 29999 05 0111 150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104 400,00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104 400,00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062 2 02 29999 05 0120 150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8 668 800,00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8 668 800,00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062 2 02 29999 05 0126 150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1 000 000,00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бюджетной системы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062 2 02 30000 00 0000 150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230 710 300,00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132 804 241,91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97 906 058,09</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местным бюджетам на выполнение передаваемых полномочий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219 139 700,00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124 247 290,82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94 892 409,18</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на выполнение передаваемых полномочий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219 139 700,00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124 247 290,82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94 892 409,18</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062 2 02 30024 05 0001 150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163 513 400,00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95 729 882,00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67 783 518,00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062 2 02 30024 05 0003 150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466 700,00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223 046,83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243 653,17</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923 300,00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461 400,00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461 900,00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w:t>
            </w:r>
            <w:proofErr w:type="spellStart"/>
            <w:r w:rsidRPr="00095499">
              <w:rPr>
                <w:rFonts w:ascii="Times New Roman" w:hAnsi="Times New Roman" w:cs="Times New Roman"/>
                <w:color w:val="000000"/>
              </w:rPr>
              <w:t>составля</w:t>
            </w:r>
            <w:proofErr w:type="spellEnd"/>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062 2 02 30024 05 0008 150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466 700,00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225 152,00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241 548,00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062 2 02 30024 05 0009 150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466 700,00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216 929,07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249 770,93</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w:t>
            </w:r>
            <w:proofErr w:type="spellStart"/>
            <w:r w:rsidRPr="00095499">
              <w:rPr>
                <w:rFonts w:ascii="Times New Roman" w:hAnsi="Times New Roman" w:cs="Times New Roman"/>
                <w:color w:val="000000"/>
              </w:rPr>
              <w:t>реализ</w:t>
            </w:r>
            <w:proofErr w:type="spellEnd"/>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062 2 02 30024 05 0012 150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111 400,00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37 217,89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74 182,11</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062 2 02 30024 05 0014 150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626 300,00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425 892,00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200 408,00</w:t>
            </w:r>
          </w:p>
        </w:tc>
      </w:tr>
      <w:tr w:rsidR="00554832" w:rsidRPr="00095499" w:rsidTr="00554832">
        <w:trPr>
          <w:trHeight w:val="1044"/>
        </w:trPr>
        <w:tc>
          <w:tcPr>
            <w:tcW w:w="1925" w:type="pct"/>
            <w:shd w:val="clear" w:color="auto" w:fill="auto"/>
            <w:vAlign w:val="bottom"/>
            <w:hideMark/>
          </w:tcPr>
          <w:p w:rsidR="00554832" w:rsidRPr="00554832" w:rsidRDefault="00554832" w:rsidP="00554832">
            <w:pPr>
              <w:spacing w:after="0" w:line="240" w:lineRule="auto"/>
              <w:jc w:val="both"/>
              <w:rPr>
                <w:rFonts w:ascii="Times New Roman" w:hAnsi="Times New Roman" w:cs="Times New Roman"/>
                <w:color w:val="000000"/>
                <w:lang w:val="en-US"/>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w:t>
            </w:r>
            <w:r>
              <w:rPr>
                <w:rFonts w:ascii="Times New Roman" w:hAnsi="Times New Roman" w:cs="Times New Roman"/>
                <w:color w:val="000000"/>
              </w:rPr>
              <w:t>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062 2 02 30024 05 0027 150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2 732 900,00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1 347 014,27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1 385 885,73</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w:t>
            </w:r>
            <w:r>
              <w:rPr>
                <w:rFonts w:ascii="Times New Roman" w:hAnsi="Times New Roman" w:cs="Times New Roman"/>
                <w:color w:val="000000"/>
              </w:rPr>
              <w:t>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062 2 02 30024 05 0028 150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187 800,00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85 800,00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102 000,00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062 2 02 30024 05 0029 150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122 500,00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46 666,09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75 833,91</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w:t>
            </w:r>
            <w:proofErr w:type="spellStart"/>
            <w:r w:rsidRPr="00095499">
              <w:rPr>
                <w:rFonts w:ascii="Times New Roman" w:hAnsi="Times New Roman" w:cs="Times New Roman"/>
                <w:color w:val="000000"/>
              </w:rPr>
              <w:t>Cубвенции</w:t>
            </w:r>
            <w:proofErr w:type="spellEnd"/>
            <w:r w:rsidRPr="00095499">
              <w:rPr>
                <w:rFonts w:ascii="Times New Roman" w:hAnsi="Times New Roman" w:cs="Times New Roman"/>
                <w:color w:val="000000"/>
              </w:rPr>
              <w:t xml:space="preserve">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062 2 02 30024 05 0037 150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49 175 600,00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25 421 491,32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23 754 108,68</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062 2 02 30024 05 0043 150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293 400,00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293 400,00</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062 2 02 30024 05 0045 150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53 000,00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26 799,35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26 200,65</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062 2 02 35120 00 0000 150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1 300,00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062 2 02 35120 05 0000 150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1 300,00</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062 2 02 35303 00 0000 150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11 569 300,00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8 556 951,09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3 012 348,91</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062 2 02 35303 05 0000 150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11 569 300,00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8 556 951,09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3 012 348,91</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Иные межбюджетные трансферты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062 2 02 40000 00 0000 150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11 191 100,00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3 592 995,60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7 598 104,40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062 2 02 45179 00 0000 150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1 284 700,00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774 075,15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510 624,85</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062 2 02 45179 05 0000 150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1 284 700,00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774 075,15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510 624,85</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межбюджетные трансферты, передаваемые бюджетам</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062 2 02 49999 00 0000 150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9 906 400,00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2 818 920,45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7 087 479,55</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Прочие межбюджетные трансферты, передаваемые бюджетам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062 2 02 49999 05 0000 150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9 906 400,00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2 818 920,45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7 087 479,55</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062 2 02 49999 05 0006 150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170 000,00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59"/>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062 2 02 49999 05 0015 150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500 000,00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062 2 02 49999 05 0067 150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1 942 000,00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801 824,00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1 140 176,00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проведение капитального и текущего ремонтов, техническое оснащение муниципальных учреждений культурно-досугового типа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062 2 02 49999 05 0070 150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2 000 000,00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062 2 02 49999 05 0106 150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634 400,00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264 338,55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370 061,45</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062 2 02 49999 05 0110 150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750 000,00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750 000,00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062 2 02 49999 05 0117 150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2 277 000,00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2 277 000,00</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бюджетам муниципальных районов и городских округов области на финансовое обеспечение расходов за присмотри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062 2 02 49999 05 0119 150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1 294 400,00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332 757,90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961 642,10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062 2 02 49999 05 0131 150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338 600,00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338 600,00</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50 446 853,30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25 443 923,08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27 217 804,63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НАЛОГИ НА ПРИБЫЛЬ,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23 341 800,00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12 625 326,26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10 954 917,00</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182 1 01 02000 01 0000 110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23 341 800,00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12 625 326,26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10 954 917,00</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182 1 01 02010 01 0000 110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22 596 400,00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11 881 223,97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10 718 540,22</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182 1 01 02010 01 1000 110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22 596 400,00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11 877 859,78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10 718 540,22</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182 1 01 02010 01 3000 110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3 364,19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182 1 01 02020 01 0000 110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380 400,00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471 410,44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6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182 1 01 02020 01 1000 110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380 400,00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471 289,44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86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182 1 01 02020 01 3000 110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121,00</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6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182 1 01 02030 01 0000 110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68 110,61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112 290,76</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182 1 01 02030 01 1000 110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175 000,00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62 709,24</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112 290,76</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182 1 01 02030 01 3000 110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5 401,37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182 1 01 02040 01 0000 110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190 000,00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65 913,98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124 086,02</w:t>
            </w:r>
          </w:p>
        </w:tc>
      </w:tr>
      <w:tr w:rsidR="00554832" w:rsidRPr="00095499" w:rsidTr="00554832">
        <w:trPr>
          <w:trHeight w:val="165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182 1 01 02040 01 1000 110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190 000,00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65 913,98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124 086,02</w:t>
            </w:r>
          </w:p>
        </w:tc>
      </w:tr>
      <w:tr w:rsidR="00554832" w:rsidRPr="00095499" w:rsidTr="00554832">
        <w:trPr>
          <w:trHeight w:val="186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182 1 01 02080 01 0000 110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138 666,53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182 1 01 02080 01 1000 110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138 666,53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182 1 01 02130 01 0000 110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0,73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182 1 01 02130 01 1000 110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0,73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НАЛОГИ НА ТОВАРЫ (РАБОТЫ, УСЛУГИ), РЕАЛИЗУЕМЫЕ НА ТЕРРИТОРИИ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6 337 700,00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3 315 706,63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3 021 993,37</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Акцизы по подакцизным товарам (продукции), производимым на территории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182 1 03 02000 01 0000 110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6 337 700,00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3 315 706,63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3 021 993,37</w:t>
            </w:r>
          </w:p>
        </w:tc>
      </w:tr>
      <w:tr w:rsidR="00554832" w:rsidRPr="00095499" w:rsidTr="00554832">
        <w:trPr>
          <w:trHeight w:val="56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182 1 03 02230 01 0000 110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2 926 300,00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1 693 737,76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1 232 562,24</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182 1 03 02231 01 0000 110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2 926 300,00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1 693 737,76</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1 232 562,24</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моторные масла для дизельных и (или) карбюраторных (</w:t>
            </w:r>
            <w:proofErr w:type="spellStart"/>
            <w:r w:rsidRPr="00095499">
              <w:rPr>
                <w:rFonts w:ascii="Times New Roman" w:hAnsi="Times New Roman" w:cs="Times New Roman"/>
                <w:color w:val="000000"/>
              </w:rPr>
              <w:t>инжекторных</w:t>
            </w:r>
            <w:proofErr w:type="spellEnd"/>
            <w:r w:rsidRPr="00095499">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182 1 03 02240 01 0000 110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9 801,43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11 298,57</w:t>
            </w:r>
          </w:p>
        </w:tc>
      </w:tr>
      <w:tr w:rsidR="00554832" w:rsidRPr="00095499" w:rsidTr="00554832">
        <w:trPr>
          <w:trHeight w:val="165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моторные масла для дизельных и (или) карбюраторных (</w:t>
            </w:r>
            <w:proofErr w:type="spellStart"/>
            <w:r w:rsidRPr="00095499">
              <w:rPr>
                <w:rFonts w:ascii="Times New Roman" w:hAnsi="Times New Roman" w:cs="Times New Roman"/>
                <w:color w:val="000000"/>
              </w:rPr>
              <w:t>инжекторных</w:t>
            </w:r>
            <w:proofErr w:type="spellEnd"/>
            <w:r w:rsidRPr="00095499">
              <w:rPr>
                <w:rFonts w:ascii="Times New Roman" w:hAnsi="Times New Roman" w:cs="Times New Roman"/>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182 1 03 02241 01 0000 110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9 801,43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11 298,57</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182 1 03 02250 01 0000 110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3 854 500,00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1 832 084,93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2 022 415,07</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182 1 03 02251 01 0000 110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3 854 500,00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1 832 084,93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2 022 415,07</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182 1 03 02260 01 0000 110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-464 200,00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-219 917,49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-244 282,51</w:t>
            </w:r>
          </w:p>
        </w:tc>
      </w:tr>
      <w:tr w:rsidR="00554832" w:rsidRPr="00095499" w:rsidTr="00554832">
        <w:trPr>
          <w:trHeight w:val="145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182 1 03 02261 01 0000 110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-464 200,00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-219 917,49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-244 282,51</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НАЛОГИ НА СОВОКУПНЫЙ ДОХОД</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5 932 753,30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6 935 237,39</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189 371,73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Единый сельскохозяйственный налог</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182 1 05 03000 01 0000 110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4 554 653,30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5 746 509,12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Единый сельскохозяйственный налог</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182 1 05 03010 01 0000 110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4 554 653,30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5 746 509,12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182 1 05 03010 01 1000 110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4 554 653,30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5 746 509,12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взимаемый в связи с применением патентной системы налогообложения</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182 1 05 04000 02 0000 110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1 378 100,00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1 188 728,27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189 371,73</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взимаемый в связи с применением патентной системы налогообложения, зачисляемый в бюджеты муниципальных районов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182 1 05 04020 02 0000 110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1 378 100,00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1 188 728,27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189 371,73</w:t>
            </w:r>
          </w:p>
        </w:tc>
      </w:tr>
      <w:tr w:rsidR="00554832" w:rsidRPr="00095499" w:rsidTr="00554832">
        <w:trPr>
          <w:trHeight w:val="56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182 1 05 04020 02 1000 110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1 378 100,00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1 188 728,27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189 371,73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НАЛОГИ НА ИМУЩЕСТВО</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13 234 600,00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1 783 077,47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11 451 522,53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Транспортный налог</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182 1 06 04000 02 0000 110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13 234 600,00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1 783 077,47</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11 451 522,53</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Транспортный налог с организаций</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182 1 06 04011 02 0000 110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1 460 000,00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322 045,25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1 137 954,75</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182 1 06 04011 02 1000 110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1 460 000,00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322 045,25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1 137 954,75</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Транспортный налог с физических лиц</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182 1 06 04012 02 0000 110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11 774 600,00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1 461 032,22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10 313 567,78</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182 1 06 04012 02 1000 110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11 774 600,00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1 461 032,22</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10 313 567,78</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784 575,33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182 1 08 03000 01 0000 110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784 575,33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r>
      <w:tr w:rsidR="00554832" w:rsidRPr="00095499" w:rsidTr="00554832">
        <w:trPr>
          <w:trHeight w:val="63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182 1 08 03010 01 0000 110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784 575,33</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182 1 08 03010 01 1000 110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1 600 000,00</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182 1 08 03010 01 1050 110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774 461,25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044"/>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w:t>
            </w:r>
            <w:proofErr w:type="spellStart"/>
            <w:r w:rsidRPr="00095499">
              <w:rPr>
                <w:rFonts w:ascii="Times New Roman" w:hAnsi="Times New Roman" w:cs="Times New Roman"/>
                <w:color w:val="000000"/>
              </w:rPr>
              <w:t>сущест</w:t>
            </w:r>
            <w:proofErr w:type="spellEnd"/>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182 1 08 03010 01 1060 110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10 114,08</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Платежи в целях возмещения причиненного ущерба (убытков)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188 1 16 10000 00 0000 140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188 1 16 10120 00 0000 140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188 1 16 10123 01 0000 140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656"/>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188 1 16 10123 01 0051 140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7 881,05</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НАЛОГОВЫЕ И НЕНАЛОГОВЫЕ ДОХОДЫ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501 1 00 00000 00 0000 000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28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ШТРАФЫ, САНКЦИИ, ВОЗМЕЩЕНИЕ УЩЕРБА</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501 1 16 00000 00 0000 000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432"/>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Кодексом Российской Федерации об административных правонарушениях</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501 1 16 01000 01 0000 140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840"/>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501 1 16 01200 01 0000 140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557"/>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501 1 16 01203 01 0000 140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r w:rsidR="00554832" w:rsidRPr="00095499" w:rsidTr="00554832">
        <w:trPr>
          <w:trHeight w:val="1248"/>
        </w:trPr>
        <w:tc>
          <w:tcPr>
            <w:tcW w:w="1925" w:type="pct"/>
            <w:shd w:val="clear" w:color="auto" w:fill="auto"/>
            <w:vAlign w:val="bottom"/>
            <w:hideMark/>
          </w:tcPr>
          <w:p w:rsidR="00554832" w:rsidRPr="00095499" w:rsidRDefault="00554832" w:rsidP="00554832">
            <w:pPr>
              <w:spacing w:after="0" w:line="240" w:lineRule="auto"/>
              <w:jc w:val="both"/>
              <w:rPr>
                <w:rFonts w:ascii="Times New Roman" w:hAnsi="Times New Roman" w:cs="Times New Roman"/>
                <w:color w:val="000000"/>
              </w:rPr>
            </w:pPr>
            <w:r w:rsidRPr="00095499">
              <w:rPr>
                <w:rFonts w:ascii="Times New Roman" w:hAnsi="Times New Roman" w:cs="Times New Roman"/>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32"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010</w:t>
            </w:r>
          </w:p>
        </w:tc>
        <w:tc>
          <w:tcPr>
            <w:tcW w:w="943" w:type="pct"/>
            <w:shd w:val="clear" w:color="auto" w:fill="auto"/>
            <w:noWrap/>
            <w:vAlign w:val="bottom"/>
            <w:hideMark/>
          </w:tcPr>
          <w:p w:rsidR="00554832" w:rsidRPr="00095499" w:rsidRDefault="00554832" w:rsidP="008C7191">
            <w:pPr>
              <w:spacing w:after="0" w:line="240" w:lineRule="auto"/>
              <w:jc w:val="center"/>
              <w:rPr>
                <w:rFonts w:ascii="Times New Roman" w:hAnsi="Times New Roman" w:cs="Times New Roman"/>
                <w:color w:val="000000"/>
              </w:rPr>
            </w:pPr>
            <w:r w:rsidRPr="00095499">
              <w:rPr>
                <w:rFonts w:ascii="Times New Roman" w:hAnsi="Times New Roman" w:cs="Times New Roman"/>
                <w:color w:val="000000"/>
              </w:rPr>
              <w:t>501 1 16 01203 01 9000 140</w:t>
            </w:r>
          </w:p>
        </w:tc>
        <w:tc>
          <w:tcPr>
            <w:tcW w:w="557"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c>
          <w:tcPr>
            <w:tcW w:w="55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17 924,21</w:t>
            </w:r>
          </w:p>
        </w:tc>
        <w:tc>
          <w:tcPr>
            <w:tcW w:w="591" w:type="pct"/>
            <w:shd w:val="clear" w:color="auto" w:fill="auto"/>
            <w:noWrap/>
            <w:vAlign w:val="bottom"/>
            <w:hideMark/>
          </w:tcPr>
          <w:p w:rsidR="00554832" w:rsidRPr="00095499" w:rsidRDefault="00554832" w:rsidP="008C7191">
            <w:pPr>
              <w:spacing w:after="0" w:line="240" w:lineRule="auto"/>
              <w:jc w:val="right"/>
              <w:rPr>
                <w:rFonts w:ascii="Times New Roman" w:hAnsi="Times New Roman" w:cs="Times New Roman"/>
                <w:color w:val="000000"/>
              </w:rPr>
            </w:pPr>
            <w:r w:rsidRPr="00095499">
              <w:rPr>
                <w:rFonts w:ascii="Times New Roman" w:hAnsi="Times New Roman" w:cs="Times New Roman"/>
                <w:color w:val="000000"/>
              </w:rPr>
              <w:t>-</w:t>
            </w:r>
          </w:p>
        </w:tc>
      </w:tr>
    </w:tbl>
    <w:p w:rsidR="00554832" w:rsidRDefault="00554832">
      <w:pPr>
        <w:spacing w:after="0" w:line="240" w:lineRule="auto"/>
        <w:rPr>
          <w:rFonts w:ascii="Times New Roman" w:hAnsi="Times New Roman" w:cs="Times New Roman"/>
          <w:b/>
          <w:bCs/>
          <w:color w:val="000000"/>
          <w:sz w:val="28"/>
          <w:szCs w:val="28"/>
        </w:rPr>
      </w:pPr>
    </w:p>
    <w:p w:rsidR="00A42B87" w:rsidRPr="00663C41" w:rsidRDefault="00A42B87" w:rsidP="00554832">
      <w:pPr>
        <w:spacing w:after="0" w:line="240" w:lineRule="auto"/>
        <w:jc w:val="center"/>
        <w:rPr>
          <w:rFonts w:ascii="Times New Roman" w:hAnsi="Times New Roman" w:cs="Times New Roman"/>
          <w:b/>
          <w:bCs/>
          <w:color w:val="000000"/>
          <w:sz w:val="28"/>
          <w:szCs w:val="28"/>
        </w:rPr>
      </w:pPr>
      <w:r w:rsidRPr="00663C41">
        <w:rPr>
          <w:rFonts w:ascii="Times New Roman" w:hAnsi="Times New Roman" w:cs="Times New Roman"/>
          <w:b/>
          <w:bCs/>
          <w:color w:val="000000"/>
          <w:sz w:val="28"/>
          <w:szCs w:val="28"/>
        </w:rPr>
        <w:t>Расходы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93"/>
        <w:gridCol w:w="3087"/>
        <w:gridCol w:w="1622"/>
        <w:gridCol w:w="1613"/>
        <w:gridCol w:w="1722"/>
      </w:tblGrid>
      <w:tr w:rsidR="00554832" w:rsidRPr="0052282F" w:rsidTr="00554832">
        <w:trPr>
          <w:trHeight w:val="253"/>
        </w:trPr>
        <w:tc>
          <w:tcPr>
            <w:tcW w:w="1897"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Наименование показателя</w:t>
            </w:r>
          </w:p>
        </w:tc>
        <w:tc>
          <w:tcPr>
            <w:tcW w:w="341"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Код строки</w:t>
            </w:r>
          </w:p>
        </w:tc>
        <w:tc>
          <w:tcPr>
            <w:tcW w:w="1060"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Код расхода по бюджетной классификации</w:t>
            </w:r>
          </w:p>
        </w:tc>
        <w:tc>
          <w:tcPr>
            <w:tcW w:w="557"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Утвержденные бюджетные назначения</w:t>
            </w:r>
          </w:p>
        </w:tc>
        <w:tc>
          <w:tcPr>
            <w:tcW w:w="554"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Исполнено</w:t>
            </w:r>
          </w:p>
        </w:tc>
        <w:tc>
          <w:tcPr>
            <w:tcW w:w="591"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Неисполненные назначения</w:t>
            </w:r>
          </w:p>
        </w:tc>
      </w:tr>
      <w:tr w:rsidR="00554832" w:rsidRPr="0052282F" w:rsidTr="00554832">
        <w:trPr>
          <w:trHeight w:val="433"/>
        </w:trPr>
        <w:tc>
          <w:tcPr>
            <w:tcW w:w="1897"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341"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1060"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57"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54"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91"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r>
      <w:tr w:rsidR="00554832" w:rsidRPr="0052282F" w:rsidTr="00554832">
        <w:trPr>
          <w:trHeight w:val="240"/>
        </w:trPr>
        <w:tc>
          <w:tcPr>
            <w:tcW w:w="1897"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1</w:t>
            </w:r>
          </w:p>
        </w:tc>
        <w:tc>
          <w:tcPr>
            <w:tcW w:w="341"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w:t>
            </w:r>
          </w:p>
        </w:tc>
        <w:tc>
          <w:tcPr>
            <w:tcW w:w="106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3</w:t>
            </w:r>
          </w:p>
        </w:tc>
        <w:tc>
          <w:tcPr>
            <w:tcW w:w="557"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4</w:t>
            </w:r>
          </w:p>
        </w:tc>
        <w:tc>
          <w:tcPr>
            <w:tcW w:w="554"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5</w:t>
            </w:r>
          </w:p>
        </w:tc>
        <w:tc>
          <w:tcPr>
            <w:tcW w:w="591"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6</w:t>
            </w:r>
          </w:p>
        </w:tc>
      </w:tr>
      <w:tr w:rsidR="00554832" w:rsidRPr="0052282F" w:rsidTr="00554832">
        <w:trPr>
          <w:trHeight w:val="33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Расходы бюджета - всего</w:t>
            </w:r>
          </w:p>
        </w:tc>
        <w:tc>
          <w:tcPr>
            <w:tcW w:w="34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c>
          <w:tcPr>
            <w:tcW w:w="557"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54"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268 151 801,67</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363 694 671,23</w:t>
            </w:r>
          </w:p>
        </w:tc>
      </w:tr>
      <w:tr w:rsidR="00554832" w:rsidRPr="0052282F" w:rsidTr="00554832">
        <w:trPr>
          <w:trHeight w:val="2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в том числе:</w:t>
            </w:r>
          </w:p>
        </w:tc>
        <w:tc>
          <w:tcPr>
            <w:tcW w:w="34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1060"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57"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54"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01 S2500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751 089,00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312 929,84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438 159,16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01 S2500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751 089,00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312 929,84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438 159,16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01 S2500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751 089,00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312 929,84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438 159,16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01 S2500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312 929,84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сохранения достигнутых показателей повышения оплаты труда отдельных категорий работников бюджетной сферы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057 0801 58 0 02 72500 000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24 285 200,00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10 118 065,41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14 167 134,59</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057 0801 58 0 02 72500 600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24 285 200,00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10 118 065,41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14 167 134,59</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057 0801 58 0 02 72500 610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24 285 200,00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10 118 065,41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14 167 134,59</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057 0801 58 0 02 72500 612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10 118 065,41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ремонтов, техническое оснащение муниципальных учреждений культурно-досугового типа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057 0801 66 0 01 74020 000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057 0801 66 0 01 74020 600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057 0801 66 0 01 74020 610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2 000 000,00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23 766 511,00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6 757 582,09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17 008 928,91</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23 766 511,00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6 757 582,09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17 008 928,91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23 766 511,00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6 757 582,09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17 008 928,91</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6 757 582,09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Государственная поддержка отрасли культуры (государственная поддержка лучших работников сельских учреждений культуры)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A2 55194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A2 55194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A2 55194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1 A2 55194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51 020,40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6 276 400,00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2 937 206,47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3 339 193,53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6 276 400,00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2 937 206,47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3 339 193,53</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6 276 400,00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2 937 206,47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3 339 193,53</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2 937 206,47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Государственная поддержка отрасли культуры (комплектование книжных фондов муниципальных общедоступных библиотек)</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02 L5191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02 L5191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02 L5191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0801 84 2 02 L5191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56 047,85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17 917 500,00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8 171 747,86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9 745 752,14</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17 722 500,00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8 042 669,13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9 679 830,87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17 722 500,00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8 042 669,13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9 679 830,87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5 990 173,51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2 052 495,62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195 000,00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129 078,73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65 921,27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195 000,00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129 078,73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65 921,27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118 081,60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057 0804 79 0 00 03200 244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10 997,13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функций центрального аппарата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057 0804 81 3 00 02200 000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166 863,04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394 136,96</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057 0804 81 3 00 02200 100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166 863,04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394 136,96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057 0804 81 3 00 02200 120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166 863,04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394 136,96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057 0804 81 3 00 02200 121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128 159,00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057 0804 81 3 00 02200 129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38 704,04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057 1004 79 0 00 03200 000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17 939,26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32 060,74</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057 1004 79 0 00 03200 100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17 939,26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32 060,74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057 1004 79 0 00 03200 110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17 939,26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32 060,74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057 1004 79 0 00 03200 111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17 839,26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выплаты персоналу учреждений, за исключением фонда оплаты труда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057 1004 79 0 00 03200 112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Глава муниципального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061 0102 81 3 00 01100 000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3 160 600,00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1 989 161,05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1 171 438,95</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061 0102 81 3 00 01100 100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3 160 600,00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1 989 161,05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1 171 438,95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061 0102 81 3 00 01100 120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3 160 600,00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1 989 161,05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1 171 438,95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061 0102 81 3 00 01100 121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1 511 073,00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061 0102 81 3 00 01100 129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478 088,05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Сопровождение автоматизированных информационных систем формирования и исполнения бюджетов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98 466,00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111 534,00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061 0104 62 0 01 05511 200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98 466,00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111 534,00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061 0104 62 0 01 05511 240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98 466,00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111 534,00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061 0104 62 0 01 05511 242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98 466,00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Оплата членских взносов в Ассоциацию "Совет муниципальных образований Саратовской области"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061 0104 62 0 01 05512 000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061 0104 62 0 01 05512 800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061 0104 62 0 01 05512 850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061 0104 62 0 01 05512 853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Техническое обеспечение органов местного самоуправления, приобретение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061 0104 62 0 01 05513 000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183 283,58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267 016,42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061 0104 62 0 01 05513 200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183 283,58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267 016,42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061 0104 62 0 01 05513 240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183 283,58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267 016,42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061 0104 62 0 01 05513 242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176 195,18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061 0104 62 0 01 05513 244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7 088,40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061 0104 62 0 01 05514 000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1 672 210,00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742 968,77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929 241,23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061 0104 62 0 01 05514 200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1 672 210,00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742 968,77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929 241,23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061 0104 62 0 01 05514 240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1 672 210,00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742 968,77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929 241,23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061 0104 62 0 01 05514 242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12 961,00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061 0104 62 0 01 05514 244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730 007,77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Приобретение средств защиты информации, аттестация объема информации по требованиям безопасности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061 0104 62 0 01 05515 000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96 923,30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73 576,70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061 0104 62 0 01 05515 200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96 923,30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73 576,70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061 0104 62 0 01 05515 240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96 923,30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73 576,70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061 0104 62 0 01 05515 242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96 923,30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Организация и проведение переподготовки и повышения квалификации руководителей и специалистов органов местного самоуправления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061 0104 62 0 01 05516 000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061 0104 62 0 01 05516 200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061 0104 62 0 01 05516 240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13 500,00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061 0104 62 0 01 05516 244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оказание информационно-статистических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061 0104 62 0 01 05517 000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6 280,00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8 120,00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061 0104 62 0 01 05517 200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6 280,00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8 120,00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061 0104 62 0 01 05517 240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6 280,00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8 120,00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061 0104 62 0 01 05517 244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6 280,00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по оплате услуг ОСАГО, осуществление технического осмотра транспортных средств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061 0104 62 0 01 05518 000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9 232,04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32 767,96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061 0104 62 0 01 05518 200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9 232,04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32 767,96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061 0104 62 0 01 05518 240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9 232,04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32 767,96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061 0104 62 0 01 05518 244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9 232,04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Подписка на печатные издания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061 0104 62 0 01 05519 000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5 833,98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5 966,02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061 0104 62 0 01 05519 200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5 833,98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5 966,02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061 0104 62 0 01 05519 240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5 833,98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5 966,02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061 0104 62 0 01 05519 244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5 833,98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функций центрального аппарата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28 676 600,00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15 458 618,64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13 217 981,36</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27 059 300,00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14 439 426,58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12 619 873,42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27 059 300,00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14 439 426,58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12 619 873,42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10 611 914,39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061 0104 81 3 00 02200 122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42 218,70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3 785 293,49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1 535 500,00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937 392,06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598 107,94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1 535 500,00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937 392,06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598 107,94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7 464,19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энергетических ресурсов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061 0104 81 3 00 02200 247</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929 927,87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Исполнение судебных актов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061 0104 81 3 00 02200 830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Исполнение судебных актов Российской Федерации и мировых соглашений по возмещению причиненного вреда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061 0104 81 3 00 02200 831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земельного налога, налога на имущество и транспортного налога государственными (муниципальными) органами власти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061 0104 81 3 00 06100 000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30 335,52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14 764,48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061 0104 81 3 00 06100 800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30 335,52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14 764,48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061 0104 81 3 00 06100 850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30 335,52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14 764,48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налога на имущество организаций и земельного налога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061 0104 81 3 00 06100 851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13 513,00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прочих налогов, сборов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061 0104 81 3 00 06100 852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16 822,52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1044"/>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225 152,00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241 548,00</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169 827,00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235 973,00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169 827,00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235 973,00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132 755,00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37 072,00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55 325,00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5 575,00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55 325,00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5 575,00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061 0104 81 3 00 76500 242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55 325,00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223 046,83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243 653,17</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223 046,83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182 753,17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223 046,83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182 753,17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171 310,94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51 735,89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061 0104 81 3 00 76600 240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r>
      <w:tr w:rsidR="00554832" w:rsidRPr="0052282F" w:rsidTr="00554832">
        <w:trPr>
          <w:trHeight w:val="145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216 929,07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249 770,93</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216 929,07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188 870,93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216 929,07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188 870,93</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171 251,21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45 677,86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061 0104 81 3 00 77120 240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60 900,00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организации деятельности по военно-патриотическому воспитанию граждан</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061 0104 81 3 00 78760 000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264 338,55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370 061,45</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061 0104 81 3 00 78760 100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264 338,55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370 061,45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061 0104 81 3 00 78760 120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264 338,55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370 061,45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061 0104 81 3 00 78760 121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203 025,00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061 0104 81 3 00 78760 129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61 313,55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061 0105 80 3 00 51200 000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061 0105 80 3 00 51200 200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061 0105 80 3 00 51200 240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Средства резервного фонда местной администрации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061 0111 89 1 00 88880 000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061 0111 89 1 00 88880 800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Резервные средства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061 0111 89 1 00 88880 870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64 0 02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64 0 02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64 0 02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71 0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6 150,00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5 250,00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71 0 01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6 150,00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5 250,00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71 0 01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6 150,00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5 250,00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71 0 01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2 847 100,00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1 410 614,03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1 436 485,97</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2 509 200,00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1 224 509,28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1 284 690,72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2 509 200,00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1 224 509,28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1 284 690,72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955 792,08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268 717,20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337 900,00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186 104,75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151 795,25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337 900,00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186 104,75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151 795,25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177 382,74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344,37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энергетических ресурсов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061 0113 79 0 00 03200 247</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8 377,64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2 363 300,00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1 146 626,27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1 216 673,73</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2 272 200,00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1 104 125,25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1 168 074,75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2 272 200,00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1 104 125,25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1 168 074,75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848 429,47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255 695,78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91 100,00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42 501,02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48 598,98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91 100,00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42 501,02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48 598,98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061 0309 79 0 00 03200 242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42 501,02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061 0405 89 2 00 77130 000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061 0405 89 2 00 77130 200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061 0405 89 2 00 77130 240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293 400,00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01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01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4 969 850,00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02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02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02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дорожно-эксплуатационной техникой муниципальных районов и городских округов области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7188D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7188D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7188D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2 277 000,00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1 854 750,00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дорожно-эксплуатационной техникой муниципальных районов и городских округов области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S188D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S188D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03 S188D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04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5 537 700,00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497 541,50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5 040 158,50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04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5 537 700,00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497 541,50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5 040 158,50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04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5 537 700,00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497 541,50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5 040 158,50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1 04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497 541,50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185 501,68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264 498,32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01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185 501,68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264 498,32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01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185 501,68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264 498,32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01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185 501,68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02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02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0409 82 3 02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Мероприятия по землеустройству и землепользованию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061 0412 88 0 00 05700 000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358 850,00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89 999,96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268 850,04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061 0412 88 0 00 05700 200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358 850,00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89 999,96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268 850,04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061 0412 88 0 00 05700 240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358 850,00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89 999,96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268 850,04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061 0412 88 0 00 05700 244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89 999,96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по исполнению обязательств, связанных с оплатой по содержанию имущества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061 0501 89 4 00 02550 000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30 062,65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73 537,35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061 0501 89 4 00 02550 200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30 062,65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73 537,35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061 0501 89 4 00 02550 240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30 062,65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73 537,35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целях капитального ремонта государственного (муниципального) имущества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061 0501 89 4 00 02550 243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30 062,65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0503 48 0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280 000,00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241 220,70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38 779,30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0503 48 0 01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280 000,00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241 220,70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38 779,30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0503 48 0 01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280 000,00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241 220,70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38 779,30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0503 48 0 01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241 220,70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мероприятий по модернизации школьных систем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L7500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81 912 929,29</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18 224 155,69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63 688 773,60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L7500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81 912 929,29</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18 224 155,69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63 688 773,60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L7500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81 912 929,29</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18 224 155,69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63 688 773,60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целях капитального ремонта государственного (муниципального) имущества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L7500 243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18 224 155,69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1 059 000,00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277 488,20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781 511,80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1 059 000,00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277 488,20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781 511,80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1 059 000,00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277 488,20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781 511,80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04 N0000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277 488,20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061 0702 83 2 10 72110 000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061 0702 83 2 10 72110 200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061 0702 83 2 10 72110 240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22 871 090,20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S2110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S2110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0702 83 2 10 S2110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707 353,30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1001 78 1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1 152 600,00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442 695,00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709 905,00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1001 78 1 01 N0000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1 152 600,00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442 695,00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709 905,00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Публичные нормативные социальные выплаты гражданам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1001 78 1 01 N0000 310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1 152 600,00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442 695,00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709 905,00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пенсии, социальные доплаты к пенсиям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1001 78 1 01 N0000 312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442 695,00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жилыми помещениями отдельных категорий граждан, установленных, законодательством Саратовской области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76 0 02 L4970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76 0 02 L4970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76 0 02 L4970 320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гражданам на приобретение жилья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76 0 02 L4970 322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608 863,50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02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02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02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173 700,00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100 235,47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73 464,53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173 200,00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100 235,47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72 964,53</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Публичные нормативные социальные выплаты гражданам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310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173 200,00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100 235,47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72 964,53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Пособия, компенсации, меры социальной поддержки по публичным нормативным обязательствам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03 N0000 313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100 235,47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05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05 N0000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Публичные нормативные социальные выплаты гражданам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05 N0000 310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Пособия, компенсации, меры социальной поддержки по публичным нормативным обязательствам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1003 78 1 05 N0000 313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01 N0000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01 N0000 810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01 N0000 811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Размещение социально 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061 1202 77 1 02 78600 000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061 1202 77 1 02 78600 800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061 1202 77 1 02 78600 810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061 1202 77 1 02 78600 811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Сопровождение автоматизированных информационных систем формирования и исполнения бюджетов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350 252,00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56 448,00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062 0106 62 0 01 05511 200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350 252,00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56 448,00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062 0106 62 0 01 05511 240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406 700,00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350 252,00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56 448,00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062 0106 62 0 01 05511 242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350 252,00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Техническое обеспечение органов местного самоуправления, приобретение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062 0106 62 0 01 05513 000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100 667,59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190 332,41</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062 0106 62 0 01 05513 200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100 667,59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190 332,41</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062 0106 62 0 01 05513 240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291 000,00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100 667,59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190 332,41</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062 0106 62 0 01 05513 242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100 667,59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062 0106 62 0 01 05514 000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114 500,00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15 719,00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98 781,00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062 0106 62 0 01 05514 200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114 500,00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15 719,00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98 781,00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062 0106 62 0 01 05514 240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114 500,00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15 719,00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98 781,00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062 0106 62 0 01 05514 242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9 929,00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062 0106 62 0 01 05514 244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5 790,00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Приобретение средств защиты информации, аттестация объема информации по требованиям безопасности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062 0106 62 0 01 05515 000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062 0106 62 0 01 05515 200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062 0106 62 0 01 05515 240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Подписка на печатные издания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062 0106 62 0 01 05519 000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2 573,52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2 426,48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062 0106 62 0 01 05519 200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2 573,52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2 426,48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062 0106 62 0 01 05519 240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2 573,52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2 426,48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062 0106 62 0 01 05519 244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2 573,52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функций центрального аппарата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7 769 600,00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3 483 874,53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4 285 725,47</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7 658 800,00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3 434 515,93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4 224 284,07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7 658 800,00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3 434 515,93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4 224 284,07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2 607 119,45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827 396,48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49 357,88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61 342,12</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49 357,88</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61 342,12</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1 093,81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энергетических ресурсов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062 0106 81 3 00 02200 247</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48 264,07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0,72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99,28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0,72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99,28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062 0106 81 3 00 02200 853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0,72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земельного налога, налога на имущество и транспортного налога государственными (муниципальными) органами власти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062 0106 81 3 00 06100 000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3 918,00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5 182,00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062 0106 81 3 00 06100 800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3 918,00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5 182,00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062 0106 81 3 00 06100 850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9 100,00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3 918,00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5 182,00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налога на имущество организаций и земельного налога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062 0106 81 3 00 06100 851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1 540,00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прочих налогов, сборов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062 0106 81 3 00 06100 852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2 378,00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межбюджетные трансферты, передаваемые бюджетам сельских поселений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062 0409 87 1 00 07011 000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1 009 126,61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2 990 873,39</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Межбюджетные трансферты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062 0409 87 1 00 07011 500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1 009 126,61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2 990 873,39</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межбюджетные трансферты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062 0409 87 1 00 07011 540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1 009 126,61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2 990 873,39</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Процентные платежи по муниципальному долгу района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062 1301 85 0 00 08710 000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Обслуживание государственного (муниципального) долга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062 1301 85 0 00 08710 700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Обслуживание муниципального долга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062 1301 85 0 00 08710 730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8 900,00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Дотации на выравнивание бюджетной обеспеченности поселений района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062 1401 87 1 00 07010 000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1 163 600,00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Межбюджетные трансферты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062 1401 87 1 00 07010 500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1 163 600,00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Дотации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062 1401 87 1 00 07010 510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1 163 600,00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Дотации на выравнивание бюджетной обеспеченности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062 1401 87 1 00 07010 511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1 163 400,00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Исполнение государственных полномочий по расчету и предоставлению дотаций поселениям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062 1401 87 1 00 76100 000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923 300,00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461 900,00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Межбюджетные трансферты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062 1401 87 1 00 76100 500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923 300,00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461 900,00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Дотации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062 1401 87 1 00 76100 510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923 300,00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461 900,00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Дотации на выравнивание бюджетной обеспеченности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062 1401 87 1 00 76100 511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461 400,00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063 0103 62 0 01 05514 000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5 798,00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063 0103 62 0 01 05514 200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5 798,00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063 0103 62 0 01 05514 240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5 798,00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063 0103 62 0 01 05514 244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5 798,00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Подписка на печатные издания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063 0103 62 0 01 05519 000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870,04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063 0103 62 0 01 05519 200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870,04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063 0103 62 0 01 05519 240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870,04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063 0103 62 0 01 05519 244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729,96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исполнение функций центрального аппарата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063 0103 81 1 00 02200 000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620 200,00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299 350,56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320 849,44</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063 0103 81 1 00 02200 100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620 200,00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299 350,56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320 849,44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063 0103 81 1 00 02200 120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620 200,00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299 350,56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320 849,44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063 0103 81 1 00 02200 121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233 395,20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063 0103 81 1 00 02200 129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65 955,36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органов местного самоуправления в части приобретения материальных запасов (канцтоваров, ГСМ, запчасти к оргтехнике) и обслуживание оргтехники (заправка картриджей, ремонт оргтехники)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064 0106 62 0 01 05514 000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2 317,00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4 183,00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064 0106 62 0 01 05514 200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2 317,00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4 183,00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064 0106 62 0 01 05514 240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2 317,00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4 183,00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064 0106 62 0 01 05514 244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2 317,00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председателя Контрольно-счетной комиссии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064 0106 81 2 00 03100 000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865 500,00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360 165,55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505 334,45</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064 0106 81 2 00 03100 100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865 500,00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360 165,55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505 334,45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064 0106 81 2 00 03100 120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865 500,00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360 165,55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505 334,45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064 0106 81 2 00 03100 121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280 568,00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064 0106 81 2 00 03100 129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79 597,55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43 197 420,62</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17 914 723,07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25 282 697,55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43 197 420,62</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17 914 723,07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25 282 697,55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43 197 420,62</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17 914 723,07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25 282 697,55</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17 914 723,07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Финансовое обеспечение образовательной деятельности муниципальных дошкольных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074 0701 83 1 02 76700 000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49 175 600,00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25 421 491,32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23 754 108,68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074 0701 83 1 02 76700 600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49 175 600,00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25 421 491,32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23 754 108,68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074 0701 83 1 02 76700 610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49 175 600,00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25 421 491,32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23 754 108,68</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074 0701 83 1 02 76700 611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25 421 491,32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074 0701 83 1 03 76900 000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85 800,00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074 0701 83 1 03 76900 600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85 800,00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074 0701 83 1 03 76900 610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85 800,00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102 000,00</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074 0701 83 1 03 76900 611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85 800,00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074 0701 83 1 03 78750 000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1 294 400,00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332 757,90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961 642,10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074 0701 83 1 03 78750 600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1 294 400,00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332 757,90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961 642,10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074 0701 83 1 03 78750 610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1 294 400,00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332 757,90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961 642,10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074 0701 83 1 03 78750 612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332 757,90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074 0701 83 1 11 79905 000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074 0701 83 1 11 79905 600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074 0701 83 1 11 79905 610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Оснащение и укрепление материально-технической базы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074 0701 83 1 12 79150 000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216 588,50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310 411,50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074 0701 83 1 12 79150 600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216 588,50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310 411,50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074 0701 83 1 12 79150 610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216 588,50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310 411,50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074 0701 83 1 12 79150 612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216 588,50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DC00BC">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074 0701 83 1 13 72110 000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074 0701 83 1 13 72110 200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074 0701 83 1 13 72110 240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7 387 500,00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S2110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S2110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0701 83 1 13 S2110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228 479,38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67 0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67 0 01 N0000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67 0 01 N0000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136 700,00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16 863 962,66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8 365 515,41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8 498 447,25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16 863 962,66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8 365 515,41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8 498 447,25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16 863 962,66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8 365 515,41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8 498 447,25</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8 365 515,41</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Финансовое обеспечение образовательной деятельности муниципальных общеобразовательных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074 0702 83 2 02 77000 000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163 513 400,00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95 729 882,00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67 783 518,00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074 0702 83 2 02 77000 600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163 513 400,00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95 729 882,00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67 783 518,00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074 0702 83 2 02 77000 610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163 513 400,00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95 729 882,00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67 783 518,00</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074 0702 83 2 02 77000 611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95 729 882,00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074 0702 83 2 03 77200 000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2 732 900,00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1 347 014,27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1 385 885,73</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074 0702 83 2 03 77200 600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2 732 900,00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1 347 014,27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1 385 885,73</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074 0702 83 2 03 77200 610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2 732 900,00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1 347 014,27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1 385 885,73</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074 0702 83 2 03 77200 611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1 347 014,27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мероприятий по модернизации школьных систем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L7500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L7500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L7500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4 775 281,36</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реализации мероприятий по модернизации школьных систем образования (средства для достижения показателей результативности)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А7500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А7500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04 А7500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8 668 800,00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074 0702 83 2 10 72110 000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2 467 499,94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532 500,06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074 0702 83 2 10 72110 200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2 467 499,94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532 500,06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074 0702 83 2 10 72110 240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2 467 499,94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532 500,06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074 0702 83 2 10 72110 244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2 467 499,94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S2110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92 783,50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76 314,43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16 469,07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S2110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92 783,50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76 314,43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16 469,07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S2110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92 783,50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76 314,43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16 469,07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10 S2110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76 314,43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12 L3030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11 569 300,00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8 556 951,09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3 012 348,91</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12 L3030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11 569 300,00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8 556 951,09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3 012 348,91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12 L3030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11 569 300,00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8 556 951,09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3 012 348,91</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12 L3030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8 556 951,09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13 L3040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4 753 600,00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2 334 838,60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2 418 761,40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13 L3040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4 753 600,00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2 334 838,60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2 418 761,40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13 L3040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4 753 600,00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2 334 838,60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2 418 761,40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13 L3040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2 334 838,60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56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межбюджетные трансферты за счет средств, выделяемых из резервного фонда Правительства Саратовской области, на укрепление материально-технической базы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074 0702 83 2 14 79905 000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074 0702 83 2 14 79905 600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074 0702 83 2 14 79905 610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Оснащение и укрепление материально-технической базы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074 0702 83 2 16 79150 000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479 165,00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670 835,00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074 0702 83 2 16 79150 600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479 165,00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670 835,00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074 0702 83 2 16 79150 610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1 150 000,00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479 165,00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670 835,00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074 0702 83 2 16 79150 612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479 165,00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спортивных залов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074 0702 83 2 17 72120 000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074 0702 83 2 17 72120 200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074 0702 83 2 17 72120 240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074 0702 83 2 17 72120 244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1 000 000,00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спортивных залов муниципальных образовательных организаций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S2120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30 927,84</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25 773,20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5 154,64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S2120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30 927,84</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25 773,20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5 154,64</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S2120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30 927,84</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25 773,20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5 154,64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17 S2120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25 773,20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Укрепление материально-технической базы и оснащение музеев боевой славы в муниципальных образовательных организациях</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074 0702 83 2 20 72130 000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074 0702 83 2 20 72130 600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074 0702 83 2 20 72130 610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074 0702 83 2 20 72130 612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Поощрительные выплаты водителям школьных автобусов муниципальных общеобразовательных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074 0702 83 2 21 79190 000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074 0702 83 2 21 79190 600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074 0702 83 2 21 79190 610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338 600,00</w:t>
            </w:r>
          </w:p>
        </w:tc>
      </w:tr>
      <w:tr w:rsidR="00554832" w:rsidRPr="0052282F" w:rsidTr="00554832">
        <w:trPr>
          <w:trHeight w:val="1044"/>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51720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1 832 500,00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416 518,50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1 415 981,50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51720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1 832 500,00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416 518,50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1 415 981,50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51720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1 832 500,00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416 518,50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1 415 981,50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51720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416 518,50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552 100,00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72131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552 100,00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72131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552 100,00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72131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7 900,00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создания центров образования цифрового и гуманитарного профилей (в части расходов на оплату труда с начислениями)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72132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4 117 900,00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2 120 057,83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1 997 842,17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72132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4 117 900,00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2 120 057,83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1 997 842,17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72132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4 117 900,00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2 120 057,83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1 997 842,17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72132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2 120 057,83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56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(за исключением расходов на оплату труда с начислениями)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1 480 000,00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А1721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А1721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1 560 000,00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1 480 000,00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А1721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1044"/>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функционирования центров образования естественно-научной и технологической направленностей в муниципальных общеобразовательных организациях (в рамках достижения соответствующих задач федерального проекта) (в части расходов на оплату труда с начислениями)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А1722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10 301 500,00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5 433 362,80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4 868 137,20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А1722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10 301 500,00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5 433 362,80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4 868 137,20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А1722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10 301 500,00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5 433 362,80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4 868 137,20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E1 А1722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5 433 362,80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задач федерального проекта)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E4 А2131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E4 А2131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0702 83 2 E4 А2131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104 400,00</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01 S2500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78 773,00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30 677,95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48 095,05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01 S2500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78 773,00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30 677,95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48 095,05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01 S2500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78 773,00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30 677,95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48 095,05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01 S2500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30 677,95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Обеспечение сохранения достигнутых показателей повышения оплаты труда отдельных категорий работников бюджетной сферы</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074 0703 58 0 02 72500 000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2 547 000,00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996 455,13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1 550 544,87</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074 0703 58 0 02 72500 600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2 547 000,00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996 455,13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1 550 544,87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074 0703 58 0 02 72500 610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2 547 000,00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996 455,13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1 550 544,87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074 0703 58 0 02 72500 612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996 455,13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8 057 328,03</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3 787 593,07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4 269 734,96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8 057 328,03</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3 787 593,07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4 269 734,96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8 057 328,03</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3 787 593,07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4 269 734,96</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3 602 502,52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074 0703 83 3 01 03100 614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185 090,55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Оснащение и укрепление материально-технической базы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074 0703 83 3 11 79150 000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106 070,50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158 929,50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074 0703 83 3 11 79150 600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106 070,50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158 929,50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074 0703 83 3 11 79150 610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265 000,00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106 070,50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158 929,50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074 0703 83 3 11 79150 612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106 070,50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ремонта муниципальных образовательных организаций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074 0703 83 3 13 72110 000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074 0703 83 3 13 72110 200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074 0703 83 3 13 72110 240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074 0703 83 3 13 72110 244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1 400 000,00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капитального и текущего ремонтов муниципальных образовательных организаций за счет средств местного бюджета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S2110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S2110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S2110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3 13 S2110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43 298,97</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074 0703 83 4 01 03100 000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1 494 903,00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11 757,00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1 483 146,00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074 0703 83 4 01 03100 600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1 494 903,00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11 757,00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1 483 146,00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074 0703 83 4 01 03100 610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1 494 903,00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11 757,00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1 483 146,00</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074 0703 83 4 01 03100 611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11 757,00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11 010 436,00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5 356 333,79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5 654 102,21</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10 298 600,00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4 874 131,03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5 424 468,97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10 298 600,00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4 874 131,03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5 424 468,97</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3 636 993,83</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1 237 137,20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695 836,00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466 941,30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228 894,70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695 836,00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466 941,30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228 894,70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в сфере информационно-коммуникационных технологий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074 0709 79 0 00 03200 242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321 182,46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25 182,94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энергетических ресурсов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074 0709 79 0 00 03200 247</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120 575,90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15 261,46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738,54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16 000,00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15 261,46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738,54</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прочих налогов, сборов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074 0709 79 0 00 03200 852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6 000,00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074 0709 79 0 00 03200 853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9 261,46</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земельного налога, налога на имущество и транспортного налога местными казенными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074 0709 79 0 00 05200 000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бюджетные ассигнования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074 0709 79 0 00 05200 800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налогов, сборов и иных платежей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074 0709 79 0 00 05200 850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Уплата прочих налогов, сборов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074 0709 79 0 00 05200 852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964,00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функций центрального аппарата</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074 0709 81 3 00 02200 000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914 200,00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575 009,04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339 190,96</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074 0709 81 3 00 02200 100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914 200,00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575 009,04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339 190,96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074 0709 81 3 00 02200 120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914 200,00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575 009,04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339 190,96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074 0709 81 3 00 02200 121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421 066,25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074 0709 81 3 00 02200 129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153 942,79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DC00BC">
        <w:trPr>
          <w:trHeight w:val="56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111 400,00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37 217,89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74 182,11</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83 513,00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32 958,89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50 554,11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83 513,00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32 958,89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50 554,11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25 314,05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7 644,84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27 887,00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4 259,00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23 628,00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27 887,00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4 259,00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23 628,00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Прочая закупка товаров, работ и услуг</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074 0709 83 1 03 77800 244</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4 259,00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DC00BC">
        <w:trPr>
          <w:trHeight w:val="561"/>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по предоставлению компенсации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и частичному финансированию расходов на присмотр и уход за детьми дошкольного возраста в муниципальных образовательных организациях, реализующих образовательную программу дошкольн</w:t>
            </w:r>
            <w:bookmarkStart w:id="0" w:name="_GoBack"/>
            <w:bookmarkEnd w:id="0"/>
            <w:r w:rsidRPr="0052282F">
              <w:rPr>
                <w:rFonts w:ascii="Times New Roman" w:hAnsi="Times New Roman" w:cs="Times New Roman"/>
                <w:color w:val="000000"/>
              </w:rPr>
              <w:t>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122 500,00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46 666,09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75 833,91</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46 666,09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65 333,91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112 000,00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46 666,09</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65 333,91</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35 841,85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074 0709 83 2 03 77300 119</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10 824,24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074 0709 83 2 03 77300 200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10 500,00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074 0709 83 2 03 77300 240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10 500,00</w:t>
            </w:r>
          </w:p>
        </w:tc>
      </w:tr>
      <w:tr w:rsidR="00554832" w:rsidRPr="0052282F" w:rsidTr="00554832">
        <w:trPr>
          <w:trHeight w:val="42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EВ 51790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1 284 700,00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774 075,15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510 624,85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EВ 51790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1 284 700,00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774 075,15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510 624,85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EВ 51790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1 284 700,00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774 075,15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510 624,85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 на иные цели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2 EВ 51790 612</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774 075,15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выполнение муниципальных заданий бюджетными учреждениями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074 0709 83 4 01 03100 000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074 0709 83 4 01 03100 600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Субсидии бюджетным учреждениям</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074 0709 83 4 01 03100 610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201 300,00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52 416,00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135 084,00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N0000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52 416,00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135 084,00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N0000 320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187 500,00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52 416,00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135 084,00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Приобретение товаров, работ и услуг в пользу граждан в целях их социального обеспечения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0709 83 4 01 N0000 323</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52 416,00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обеспечение деятельности местных муниципальных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074 1004 79 0 00 03200 000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6 696,42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23 303,58</w:t>
            </w:r>
          </w:p>
        </w:tc>
      </w:tr>
      <w:tr w:rsidR="00554832" w:rsidRPr="0052282F" w:rsidTr="00554832">
        <w:trPr>
          <w:trHeight w:val="84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074 1004 79 0 00 03200 100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6 696,42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23 303,58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Расходы на выплаты персоналу казенных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074 1004 79 0 00 03200 110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30 000,00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6 696,42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23 303,58</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Фонд оплаты труда учреждений</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074 1004 79 0 00 03200 111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6 696,42</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636"/>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074 1004 83 1 03 77900 000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626 300,00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425 892,00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200 408,00</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074 1004 83 1 03 77900 300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626 300,00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425 892,00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200 408,00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074 1004 83 1 03 77900 320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626 300,00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425 892,00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200 408,00</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Пособия, компенсации и иные социальные выплаты гражданам, кроме публичных нормативных обязательств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074 1004 83 1 03 77900 321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425 892,00</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124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074 1004 83 2 03 77160 000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26 799,35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26 200,65</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074 1004 83 2 03 77160 300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26 799,35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26 200,65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074 1004 83 2 03 77160 320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53 000,00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26 799,35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26 200,65</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Пособия, компенсации и иные социальные выплаты гражданам, кроме публичных нормативных обязательств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074 1004 83 2 03 77160 321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26 799,35</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Реализация основного мероприятия</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19 N0000 000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65 306,94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42 193,06</w:t>
            </w:r>
          </w:p>
        </w:tc>
      </w:tr>
      <w:tr w:rsidR="00554832" w:rsidRPr="0052282F" w:rsidTr="00554832">
        <w:trPr>
          <w:trHeight w:val="288"/>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Социальное обеспечение и иные выплаты населению</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19 N0000 300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65 306,94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42 193,06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Социальные выплаты гражданам, кроме публичных нормативных социальных выплат</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19 N0000 320</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107 500,00</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65 306,94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42 193,06</w:t>
            </w:r>
          </w:p>
        </w:tc>
      </w:tr>
      <w:tr w:rsidR="00554832" w:rsidRPr="0052282F" w:rsidTr="00554832">
        <w:trPr>
          <w:trHeight w:val="432"/>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Пособия, компенсации и иные социальные выплаты гражданам, кроме публичных нормативных обязательств</w:t>
            </w:r>
          </w:p>
        </w:tc>
        <w:tc>
          <w:tcPr>
            <w:tcW w:w="341"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200</w:t>
            </w:r>
          </w:p>
        </w:tc>
        <w:tc>
          <w:tcPr>
            <w:tcW w:w="1060" w:type="pct"/>
            <w:shd w:val="clear" w:color="auto" w:fill="auto"/>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074 1004 83 2 19 N0000 321</w:t>
            </w:r>
          </w:p>
        </w:tc>
        <w:tc>
          <w:tcPr>
            <w:tcW w:w="557"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65 306,94</w:t>
            </w:r>
          </w:p>
        </w:tc>
        <w:tc>
          <w:tcPr>
            <w:tcW w:w="591" w:type="pct"/>
            <w:shd w:val="clear" w:color="auto" w:fill="auto"/>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480"/>
        </w:trPr>
        <w:tc>
          <w:tcPr>
            <w:tcW w:w="1897"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Результат исполнения бюджета (дефицит / профицит)</w:t>
            </w:r>
          </w:p>
        </w:tc>
        <w:tc>
          <w:tcPr>
            <w:tcW w:w="34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450</w:t>
            </w:r>
          </w:p>
        </w:tc>
        <w:tc>
          <w:tcPr>
            <w:tcW w:w="1060"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c>
          <w:tcPr>
            <w:tcW w:w="557"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54"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-627 625,25</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bl>
    <w:p w:rsidR="00A42B87" w:rsidRPr="00554832" w:rsidRDefault="00A42B87" w:rsidP="00554832">
      <w:pPr>
        <w:spacing w:after="0"/>
        <w:rPr>
          <w:rFonts w:ascii="Times New Roman" w:hAnsi="Times New Roman" w:cs="Times New Roman"/>
          <w:b/>
          <w:sz w:val="28"/>
          <w:szCs w:val="28"/>
        </w:rPr>
      </w:pPr>
    </w:p>
    <w:p w:rsidR="00A42B87" w:rsidRDefault="00A42B87" w:rsidP="00A42B87">
      <w:pPr>
        <w:spacing w:after="0" w:line="240" w:lineRule="auto"/>
        <w:ind w:left="11482"/>
        <w:rPr>
          <w:rFonts w:ascii="Times New Roman" w:hAnsi="Times New Roman" w:cs="Times New Roman"/>
          <w:sz w:val="20"/>
          <w:szCs w:val="20"/>
        </w:rPr>
      </w:pPr>
    </w:p>
    <w:p w:rsidR="00A42B87" w:rsidRDefault="00A42B87" w:rsidP="00A42B87">
      <w:pPr>
        <w:jc w:val="center"/>
      </w:pPr>
      <w:r w:rsidRPr="001E7E50">
        <w:rPr>
          <w:rFonts w:ascii="Times New Roman" w:hAnsi="Times New Roman" w:cs="Times New Roman"/>
          <w:b/>
          <w:bCs/>
          <w:color w:val="000000"/>
          <w:sz w:val="24"/>
          <w:szCs w:val="24"/>
        </w:rPr>
        <w:t>3. Источники финансирования дефицита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1222"/>
        <w:gridCol w:w="2801"/>
        <w:gridCol w:w="1665"/>
        <w:gridCol w:w="1665"/>
        <w:gridCol w:w="1722"/>
      </w:tblGrid>
      <w:tr w:rsidR="00554832" w:rsidRPr="0052282F" w:rsidTr="00554832">
        <w:trPr>
          <w:trHeight w:val="270"/>
        </w:trPr>
        <w:tc>
          <w:tcPr>
            <w:tcW w:w="1884"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Наименование показателя</w:t>
            </w:r>
          </w:p>
        </w:tc>
        <w:tc>
          <w:tcPr>
            <w:tcW w:w="420"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Код строки</w:t>
            </w:r>
          </w:p>
        </w:tc>
        <w:tc>
          <w:tcPr>
            <w:tcW w:w="962"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Код источника финансирования дефицита бюджета по бюджетной классификации</w:t>
            </w:r>
          </w:p>
        </w:tc>
        <w:tc>
          <w:tcPr>
            <w:tcW w:w="572"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Утвержденные бюджетные назначения</w:t>
            </w:r>
          </w:p>
        </w:tc>
        <w:tc>
          <w:tcPr>
            <w:tcW w:w="572"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Исполнено</w:t>
            </w:r>
          </w:p>
        </w:tc>
        <w:tc>
          <w:tcPr>
            <w:tcW w:w="591" w:type="pct"/>
            <w:vMerge w:val="restart"/>
            <w:shd w:val="clear" w:color="auto" w:fill="auto"/>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Неисполненные назначения</w:t>
            </w:r>
          </w:p>
        </w:tc>
      </w:tr>
      <w:tr w:rsidR="00554832" w:rsidRPr="0052282F" w:rsidTr="00554832">
        <w:trPr>
          <w:trHeight w:val="433"/>
        </w:trPr>
        <w:tc>
          <w:tcPr>
            <w:tcW w:w="1884"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420"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96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7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7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91"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r>
      <w:tr w:rsidR="00554832" w:rsidRPr="0052282F" w:rsidTr="00554832">
        <w:trPr>
          <w:trHeight w:val="433"/>
        </w:trPr>
        <w:tc>
          <w:tcPr>
            <w:tcW w:w="1884"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420"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96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7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72"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c>
          <w:tcPr>
            <w:tcW w:w="591" w:type="pct"/>
            <w:vMerge/>
            <w:vAlign w:val="center"/>
            <w:hideMark/>
          </w:tcPr>
          <w:p w:rsidR="00554832" w:rsidRPr="0052282F" w:rsidRDefault="00554832" w:rsidP="008C7191">
            <w:pPr>
              <w:spacing w:after="0" w:line="240" w:lineRule="auto"/>
              <w:rPr>
                <w:rFonts w:ascii="Times New Roman" w:hAnsi="Times New Roman" w:cs="Times New Roman"/>
                <w:color w:val="000000"/>
              </w:rPr>
            </w:pPr>
          </w:p>
        </w:tc>
      </w:tr>
      <w:tr w:rsidR="00554832" w:rsidRPr="0052282F" w:rsidTr="00554832">
        <w:trPr>
          <w:trHeight w:val="240"/>
        </w:trPr>
        <w:tc>
          <w:tcPr>
            <w:tcW w:w="1884"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1</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2</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3</w:t>
            </w:r>
          </w:p>
        </w:tc>
        <w:tc>
          <w:tcPr>
            <w:tcW w:w="57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4</w:t>
            </w:r>
          </w:p>
        </w:tc>
        <w:tc>
          <w:tcPr>
            <w:tcW w:w="57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5</w:t>
            </w:r>
          </w:p>
        </w:tc>
        <w:tc>
          <w:tcPr>
            <w:tcW w:w="591"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6</w:t>
            </w:r>
          </w:p>
        </w:tc>
      </w:tr>
      <w:tr w:rsidR="00554832" w:rsidRPr="0052282F" w:rsidTr="00554832">
        <w:trPr>
          <w:trHeight w:val="360"/>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Источники финансирования дефицита бюджета - всего</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500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627 625,25</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40"/>
        </w:trPr>
        <w:tc>
          <w:tcPr>
            <w:tcW w:w="1884" w:type="pct"/>
            <w:shd w:val="clear" w:color="auto" w:fill="auto"/>
            <w:vAlign w:val="bottom"/>
            <w:hideMark/>
          </w:tcPr>
          <w:p w:rsidR="00554832" w:rsidRPr="0052282F" w:rsidRDefault="00554832" w:rsidP="00554832">
            <w:pPr>
              <w:spacing w:after="0" w:line="240" w:lineRule="auto"/>
              <w:ind w:firstLineChars="200" w:firstLine="440"/>
              <w:jc w:val="both"/>
              <w:rPr>
                <w:rFonts w:ascii="Times New Roman" w:hAnsi="Times New Roman" w:cs="Times New Roman"/>
                <w:color w:val="000000"/>
              </w:rPr>
            </w:pPr>
            <w:r w:rsidRPr="0052282F">
              <w:rPr>
                <w:rFonts w:ascii="Times New Roman" w:hAnsi="Times New Roman" w:cs="Times New Roman"/>
                <w:color w:val="000000"/>
              </w:rPr>
              <w:t>в том числе:</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91"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r>
      <w:tr w:rsidR="00554832" w:rsidRPr="0052282F" w:rsidTr="00554832">
        <w:trPr>
          <w:trHeight w:val="360"/>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источники внутреннего финансирования бюджета</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520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40"/>
        </w:trPr>
        <w:tc>
          <w:tcPr>
            <w:tcW w:w="1884" w:type="pct"/>
            <w:shd w:val="clear" w:color="auto" w:fill="auto"/>
            <w:vAlign w:val="bottom"/>
            <w:hideMark/>
          </w:tcPr>
          <w:p w:rsidR="00554832" w:rsidRPr="0052282F" w:rsidRDefault="00554832" w:rsidP="00554832">
            <w:pPr>
              <w:spacing w:after="0" w:line="240" w:lineRule="auto"/>
              <w:ind w:firstLineChars="200" w:firstLine="440"/>
              <w:jc w:val="both"/>
              <w:rPr>
                <w:rFonts w:ascii="Times New Roman" w:hAnsi="Times New Roman" w:cs="Times New Roman"/>
                <w:color w:val="000000"/>
              </w:rPr>
            </w:pPr>
            <w:r w:rsidRPr="0052282F">
              <w:rPr>
                <w:rFonts w:ascii="Times New Roman" w:hAnsi="Times New Roman" w:cs="Times New Roman"/>
                <w:color w:val="000000"/>
              </w:rPr>
              <w:t>из них:</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91"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r>
      <w:tr w:rsidR="00554832" w:rsidRPr="0052282F" w:rsidTr="00554832">
        <w:trPr>
          <w:trHeight w:val="282"/>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источники внешнего финансирования бюджета</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620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58"/>
        </w:trPr>
        <w:tc>
          <w:tcPr>
            <w:tcW w:w="1884" w:type="pct"/>
            <w:shd w:val="clear" w:color="auto" w:fill="auto"/>
            <w:noWrap/>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из них:</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c>
          <w:tcPr>
            <w:tcW w:w="591" w:type="pct"/>
            <w:shd w:val="clear" w:color="auto" w:fill="auto"/>
            <w:noWrap/>
            <w:vAlign w:val="center"/>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 </w:t>
            </w:r>
          </w:p>
        </w:tc>
      </w:tr>
      <w:tr w:rsidR="00554832" w:rsidRPr="0052282F" w:rsidTr="00554832">
        <w:trPr>
          <w:trHeight w:val="282"/>
        </w:trPr>
        <w:tc>
          <w:tcPr>
            <w:tcW w:w="1884" w:type="pct"/>
            <w:shd w:val="clear" w:color="000000" w:fill="FFFFFF"/>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Изменение остатков средств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700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627 625,25</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8"/>
        </w:trPr>
        <w:tc>
          <w:tcPr>
            <w:tcW w:w="1884" w:type="pct"/>
            <w:shd w:val="clear" w:color="000000" w:fill="FFFFFF"/>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Изменение остатков средств на счетах по учету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700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000 01 05 00 00 00 0000 000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627 625,25</w:t>
            </w:r>
          </w:p>
        </w:tc>
        <w:tc>
          <w:tcPr>
            <w:tcW w:w="591"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w:t>
            </w:r>
          </w:p>
        </w:tc>
      </w:tr>
      <w:tr w:rsidR="00554832" w:rsidRPr="0052282F" w:rsidTr="00554832">
        <w:trPr>
          <w:trHeight w:val="282"/>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увеличение остатков средств, всего</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710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-268 828 436,69</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Увеличение остатков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710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000 01 05 00 00 00 0000 500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-268 828 436,69</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Увеличение прочих остатков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710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000 01 05 02 00 00 0000 500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-268 828 436,69</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Увеличение прочих остатков денежных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710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000 01 05 02 01 00 0000 510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-268 828 436,69</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432"/>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Увеличение прочих остатков денежных средств бюджетов муниципальных районов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710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000 01 05 02 01 05 0000 510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-268 828 436,69</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2"/>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уменьшение остатков средств, всего</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 </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269 456 061,94</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Уменьшение остатков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000 01 05 00 00 00 0000 600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269 456 061,94</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Уменьшение прочих остатков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000 01 05 02 00 00 0000 600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269 456 061,94</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288"/>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Уменьшение прочих остатков денежных средств бюджетов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000 01 05 02 01 00 0000 610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269 456 061,94</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r w:rsidR="00554832" w:rsidRPr="0052282F" w:rsidTr="00554832">
        <w:trPr>
          <w:trHeight w:val="432"/>
        </w:trPr>
        <w:tc>
          <w:tcPr>
            <w:tcW w:w="1884" w:type="pct"/>
            <w:shd w:val="clear" w:color="auto" w:fill="auto"/>
            <w:vAlign w:val="bottom"/>
            <w:hideMark/>
          </w:tcPr>
          <w:p w:rsidR="00554832" w:rsidRPr="0052282F" w:rsidRDefault="00554832" w:rsidP="00554832">
            <w:pPr>
              <w:spacing w:after="0" w:line="240" w:lineRule="auto"/>
              <w:jc w:val="both"/>
              <w:rPr>
                <w:rFonts w:ascii="Times New Roman" w:hAnsi="Times New Roman" w:cs="Times New Roman"/>
                <w:color w:val="000000"/>
              </w:rPr>
            </w:pPr>
            <w:r w:rsidRPr="0052282F">
              <w:rPr>
                <w:rFonts w:ascii="Times New Roman" w:hAnsi="Times New Roman" w:cs="Times New Roman"/>
                <w:color w:val="000000"/>
              </w:rPr>
              <w:t xml:space="preserve">  Уменьшение прочих остатков денежных средств бюджетов муниципальных районов</w:t>
            </w:r>
          </w:p>
        </w:tc>
        <w:tc>
          <w:tcPr>
            <w:tcW w:w="420"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720</w:t>
            </w:r>
          </w:p>
        </w:tc>
        <w:tc>
          <w:tcPr>
            <w:tcW w:w="962" w:type="pct"/>
            <w:shd w:val="clear" w:color="auto" w:fill="auto"/>
            <w:noWrap/>
            <w:vAlign w:val="center"/>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000 01 05 02 01 05 0000 610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631 846 472,90</w:t>
            </w:r>
          </w:p>
        </w:tc>
        <w:tc>
          <w:tcPr>
            <w:tcW w:w="572" w:type="pct"/>
            <w:shd w:val="clear" w:color="auto" w:fill="auto"/>
            <w:noWrap/>
            <w:vAlign w:val="bottom"/>
            <w:hideMark/>
          </w:tcPr>
          <w:p w:rsidR="00554832" w:rsidRPr="0052282F" w:rsidRDefault="00554832" w:rsidP="008C7191">
            <w:pPr>
              <w:spacing w:after="0" w:line="240" w:lineRule="auto"/>
              <w:jc w:val="right"/>
              <w:rPr>
                <w:rFonts w:ascii="Times New Roman" w:hAnsi="Times New Roman" w:cs="Times New Roman"/>
                <w:color w:val="000000"/>
              </w:rPr>
            </w:pPr>
            <w:r w:rsidRPr="0052282F">
              <w:rPr>
                <w:rFonts w:ascii="Times New Roman" w:hAnsi="Times New Roman" w:cs="Times New Roman"/>
                <w:color w:val="000000"/>
              </w:rPr>
              <w:t>269 456 061,94</w:t>
            </w:r>
          </w:p>
        </w:tc>
        <w:tc>
          <w:tcPr>
            <w:tcW w:w="591" w:type="pct"/>
            <w:shd w:val="clear" w:color="auto" w:fill="auto"/>
            <w:noWrap/>
            <w:vAlign w:val="bottom"/>
            <w:hideMark/>
          </w:tcPr>
          <w:p w:rsidR="00554832" w:rsidRPr="0052282F" w:rsidRDefault="00554832" w:rsidP="008C7191">
            <w:pPr>
              <w:spacing w:after="0" w:line="240" w:lineRule="auto"/>
              <w:jc w:val="center"/>
              <w:rPr>
                <w:rFonts w:ascii="Times New Roman" w:hAnsi="Times New Roman" w:cs="Times New Roman"/>
                <w:color w:val="000000"/>
              </w:rPr>
            </w:pPr>
            <w:r w:rsidRPr="0052282F">
              <w:rPr>
                <w:rFonts w:ascii="Times New Roman" w:hAnsi="Times New Roman" w:cs="Times New Roman"/>
                <w:color w:val="000000"/>
              </w:rPr>
              <w:t>X</w:t>
            </w:r>
          </w:p>
        </w:tc>
      </w:tr>
    </w:tbl>
    <w:p w:rsidR="00A42B87" w:rsidRDefault="00A42B87" w:rsidP="00A42B87"/>
    <w:tbl>
      <w:tblPr>
        <w:tblW w:w="5000" w:type="pct"/>
        <w:tblLook w:val="04A0" w:firstRow="1" w:lastRow="0" w:firstColumn="1" w:lastColumn="0" w:noHBand="0" w:noVBand="1"/>
      </w:tblPr>
      <w:tblGrid>
        <w:gridCol w:w="6752"/>
        <w:gridCol w:w="7819"/>
      </w:tblGrid>
      <w:tr w:rsidR="00A42B87" w:rsidRPr="00DA2513" w:rsidTr="00267A92">
        <w:tc>
          <w:tcPr>
            <w:tcW w:w="2317" w:type="pct"/>
            <w:shd w:val="clear" w:color="auto" w:fill="auto"/>
          </w:tcPr>
          <w:p w:rsidR="00A42B87" w:rsidRPr="00DA2513" w:rsidRDefault="00A42B87" w:rsidP="00267A92">
            <w:pPr>
              <w:pStyle w:val="ConsPlusNormal"/>
              <w:ind w:firstLine="0"/>
              <w:jc w:val="both"/>
              <w:outlineLvl w:val="1"/>
              <w:rPr>
                <w:rFonts w:ascii="Liberation Serif" w:hAnsi="Liberation Serif" w:cs="Times New Roman"/>
                <w:sz w:val="28"/>
                <w:szCs w:val="28"/>
              </w:rPr>
            </w:pPr>
            <w:r w:rsidRPr="00DA2513">
              <w:rPr>
                <w:rFonts w:ascii="Liberation Serif" w:hAnsi="Liberation Serif" w:cs="Times New Roman"/>
                <w:sz w:val="28"/>
                <w:szCs w:val="28"/>
              </w:rPr>
              <w:t>ВЕРНО: Руководитель аппарата администрации муниципального района</w:t>
            </w:r>
          </w:p>
        </w:tc>
        <w:tc>
          <w:tcPr>
            <w:tcW w:w="2683" w:type="pct"/>
            <w:shd w:val="clear" w:color="auto" w:fill="auto"/>
          </w:tcPr>
          <w:p w:rsidR="00A42B87" w:rsidRPr="00DA2513" w:rsidRDefault="00A42B87" w:rsidP="00267A92">
            <w:pPr>
              <w:pStyle w:val="ConsPlusNormal"/>
              <w:jc w:val="both"/>
              <w:outlineLvl w:val="1"/>
              <w:rPr>
                <w:rFonts w:ascii="Liberation Serif" w:hAnsi="Liberation Serif" w:cs="Times New Roman"/>
                <w:sz w:val="28"/>
                <w:szCs w:val="28"/>
              </w:rPr>
            </w:pPr>
          </w:p>
          <w:p w:rsidR="00A42B87" w:rsidRPr="00DA2513" w:rsidRDefault="00A42B87" w:rsidP="00267A92">
            <w:pPr>
              <w:pStyle w:val="ConsPlusNormal"/>
              <w:jc w:val="right"/>
              <w:outlineLvl w:val="1"/>
              <w:rPr>
                <w:rFonts w:ascii="Liberation Serif" w:hAnsi="Liberation Serif" w:cs="Times New Roman"/>
                <w:sz w:val="28"/>
                <w:szCs w:val="28"/>
              </w:rPr>
            </w:pPr>
            <w:r w:rsidRPr="00DA2513">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DA2513">
              <w:rPr>
                <w:rFonts w:ascii="Liberation Serif" w:hAnsi="Liberation Serif" w:cs="Times New Roman"/>
                <w:sz w:val="28"/>
                <w:szCs w:val="28"/>
              </w:rPr>
              <w:t>А.А. Строганов</w:t>
            </w:r>
          </w:p>
        </w:tc>
      </w:tr>
    </w:tbl>
    <w:p w:rsidR="00F46C81" w:rsidRDefault="00F46C81" w:rsidP="00060D0F">
      <w:pPr>
        <w:pStyle w:val="a6"/>
        <w:ind w:right="5293"/>
        <w:rPr>
          <w:rFonts w:ascii="Times New Roman" w:hAnsi="Times New Roman" w:cs="Times New Roman"/>
          <w:sz w:val="28"/>
          <w:szCs w:val="28"/>
        </w:rPr>
      </w:pPr>
    </w:p>
    <w:sectPr w:rsidR="00F46C81" w:rsidSect="00A42B87">
      <w:footerReference w:type="default" r:id="rId9"/>
      <w:pgSz w:w="16839" w:h="11907" w:orient="landscape" w:code="9"/>
      <w:pgMar w:top="1701" w:right="1134" w:bottom="851"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4C" w:rsidRDefault="002B0D4C" w:rsidP="006823C3">
      <w:pPr>
        <w:spacing w:after="0" w:line="240" w:lineRule="auto"/>
      </w:pPr>
      <w:r>
        <w:separator/>
      </w:r>
    </w:p>
  </w:endnote>
  <w:endnote w:type="continuationSeparator" w:id="0">
    <w:p w:rsidR="002B0D4C" w:rsidRDefault="002B0D4C"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112618" w:rsidRDefault="00113D7C">
        <w:pPr>
          <w:pStyle w:val="ae"/>
          <w:jc w:val="right"/>
        </w:pPr>
        <w:r>
          <w:rPr>
            <w:noProof/>
          </w:rPr>
          <w:fldChar w:fldCharType="begin"/>
        </w:r>
        <w:r w:rsidR="00112618">
          <w:rPr>
            <w:noProof/>
          </w:rPr>
          <w:instrText xml:space="preserve"> PAGE   \* MERGEFORMAT </w:instrText>
        </w:r>
        <w:r>
          <w:rPr>
            <w:noProof/>
          </w:rPr>
          <w:fldChar w:fldCharType="separate"/>
        </w:r>
        <w:r w:rsidR="00DC00BC">
          <w:rPr>
            <w:noProof/>
          </w:rPr>
          <w:t>66</w:t>
        </w:r>
        <w:r>
          <w:rPr>
            <w:noProof/>
          </w:rPr>
          <w:fldChar w:fldCharType="end"/>
        </w:r>
      </w:p>
    </w:sdtContent>
  </w:sdt>
  <w:p w:rsidR="00112618" w:rsidRDefault="001126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4C" w:rsidRDefault="002B0D4C" w:rsidP="006823C3">
      <w:pPr>
        <w:spacing w:after="0" w:line="240" w:lineRule="auto"/>
      </w:pPr>
      <w:r>
        <w:separator/>
      </w:r>
    </w:p>
  </w:footnote>
  <w:footnote w:type="continuationSeparator" w:id="0">
    <w:p w:rsidR="002B0D4C" w:rsidRDefault="002B0D4C"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17840F0"/>
    <w:multiLevelType w:val="hybridMultilevel"/>
    <w:tmpl w:val="1876D154"/>
    <w:lvl w:ilvl="0" w:tplc="09148072">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3">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5EC167CF"/>
    <w:multiLevelType w:val="hybridMultilevel"/>
    <w:tmpl w:val="FF10ACC6"/>
    <w:lvl w:ilvl="0" w:tplc="F2262C1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643AAF"/>
    <w:multiLevelType w:val="multilevel"/>
    <w:tmpl w:val="FB72EB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3"/>
  </w:num>
  <w:num w:numId="3">
    <w:abstractNumId w:val="9"/>
  </w:num>
  <w:num w:numId="4">
    <w:abstractNumId w:val="1"/>
  </w:num>
  <w:num w:numId="5">
    <w:abstractNumId w:val="4"/>
  </w:num>
  <w:num w:numId="6">
    <w:abstractNumId w:val="13"/>
  </w:num>
  <w:num w:numId="7">
    <w:abstractNumId w:val="6"/>
  </w:num>
  <w:num w:numId="8">
    <w:abstractNumId w:val="11"/>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56AE"/>
    <w:rsid w:val="0003031E"/>
    <w:rsid w:val="00033CD6"/>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BFB"/>
    <w:rsid w:val="0011771F"/>
    <w:rsid w:val="001225D3"/>
    <w:rsid w:val="00126BD0"/>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0B8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0D4C"/>
    <w:rsid w:val="002B6A8B"/>
    <w:rsid w:val="002B6E80"/>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27918"/>
    <w:rsid w:val="00331FBA"/>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2304"/>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90C90"/>
    <w:rsid w:val="004961A4"/>
    <w:rsid w:val="004A13F6"/>
    <w:rsid w:val="004A7E0A"/>
    <w:rsid w:val="004B120F"/>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47761"/>
    <w:rsid w:val="005505C2"/>
    <w:rsid w:val="00552D17"/>
    <w:rsid w:val="00553284"/>
    <w:rsid w:val="00553A0D"/>
    <w:rsid w:val="00554832"/>
    <w:rsid w:val="005605C9"/>
    <w:rsid w:val="00563E9B"/>
    <w:rsid w:val="005661F4"/>
    <w:rsid w:val="00571CB9"/>
    <w:rsid w:val="005730CB"/>
    <w:rsid w:val="00573335"/>
    <w:rsid w:val="00575A22"/>
    <w:rsid w:val="00577478"/>
    <w:rsid w:val="00581FFB"/>
    <w:rsid w:val="00583687"/>
    <w:rsid w:val="00584ABE"/>
    <w:rsid w:val="00585056"/>
    <w:rsid w:val="0058698A"/>
    <w:rsid w:val="005876DE"/>
    <w:rsid w:val="0058783D"/>
    <w:rsid w:val="00591096"/>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19D2"/>
    <w:rsid w:val="005D7583"/>
    <w:rsid w:val="005E0D55"/>
    <w:rsid w:val="005E6BE2"/>
    <w:rsid w:val="005E6F02"/>
    <w:rsid w:val="005F0D00"/>
    <w:rsid w:val="005F1F17"/>
    <w:rsid w:val="005F4EA1"/>
    <w:rsid w:val="006005D5"/>
    <w:rsid w:val="006009C8"/>
    <w:rsid w:val="00602AE2"/>
    <w:rsid w:val="00604764"/>
    <w:rsid w:val="006139C8"/>
    <w:rsid w:val="0061445E"/>
    <w:rsid w:val="00615C08"/>
    <w:rsid w:val="006178DE"/>
    <w:rsid w:val="00621219"/>
    <w:rsid w:val="0062544D"/>
    <w:rsid w:val="0063480D"/>
    <w:rsid w:val="0063583D"/>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025B"/>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0592"/>
    <w:rsid w:val="007620FC"/>
    <w:rsid w:val="00764D96"/>
    <w:rsid w:val="007745DC"/>
    <w:rsid w:val="007826A6"/>
    <w:rsid w:val="00786BD7"/>
    <w:rsid w:val="00787244"/>
    <w:rsid w:val="00787E0D"/>
    <w:rsid w:val="00793D55"/>
    <w:rsid w:val="007961BC"/>
    <w:rsid w:val="00797E06"/>
    <w:rsid w:val="007A30D2"/>
    <w:rsid w:val="007A46F8"/>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25BC"/>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D6D9D"/>
    <w:rsid w:val="008E431B"/>
    <w:rsid w:val="008E47B2"/>
    <w:rsid w:val="008E65CE"/>
    <w:rsid w:val="008E7264"/>
    <w:rsid w:val="008E7E3D"/>
    <w:rsid w:val="008F2D9F"/>
    <w:rsid w:val="008F2FAF"/>
    <w:rsid w:val="008F3A7A"/>
    <w:rsid w:val="008F5101"/>
    <w:rsid w:val="008F68A6"/>
    <w:rsid w:val="0090145B"/>
    <w:rsid w:val="00902576"/>
    <w:rsid w:val="009031CE"/>
    <w:rsid w:val="009064EF"/>
    <w:rsid w:val="00910FFB"/>
    <w:rsid w:val="00912DD8"/>
    <w:rsid w:val="009152F0"/>
    <w:rsid w:val="00916364"/>
    <w:rsid w:val="00916A42"/>
    <w:rsid w:val="009173D7"/>
    <w:rsid w:val="0092084A"/>
    <w:rsid w:val="009211FD"/>
    <w:rsid w:val="009237A7"/>
    <w:rsid w:val="00923D9F"/>
    <w:rsid w:val="0092435F"/>
    <w:rsid w:val="00926B2C"/>
    <w:rsid w:val="00932156"/>
    <w:rsid w:val="00933705"/>
    <w:rsid w:val="00933B77"/>
    <w:rsid w:val="00936FC1"/>
    <w:rsid w:val="00940D64"/>
    <w:rsid w:val="00942C81"/>
    <w:rsid w:val="009456BA"/>
    <w:rsid w:val="00951111"/>
    <w:rsid w:val="0095248B"/>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6808"/>
    <w:rsid w:val="00997F0C"/>
    <w:rsid w:val="009A147B"/>
    <w:rsid w:val="009A3182"/>
    <w:rsid w:val="009A3CD8"/>
    <w:rsid w:val="009A5D3B"/>
    <w:rsid w:val="009B0815"/>
    <w:rsid w:val="009B1AF8"/>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4A1F"/>
    <w:rsid w:val="00A160B6"/>
    <w:rsid w:val="00A16F4B"/>
    <w:rsid w:val="00A20F2B"/>
    <w:rsid w:val="00A22D85"/>
    <w:rsid w:val="00A26D30"/>
    <w:rsid w:val="00A31EF6"/>
    <w:rsid w:val="00A359C1"/>
    <w:rsid w:val="00A35F74"/>
    <w:rsid w:val="00A375E7"/>
    <w:rsid w:val="00A41DB5"/>
    <w:rsid w:val="00A4237D"/>
    <w:rsid w:val="00A42B87"/>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1635"/>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183B"/>
    <w:rsid w:val="00C5572A"/>
    <w:rsid w:val="00C56AAE"/>
    <w:rsid w:val="00C63CBF"/>
    <w:rsid w:val="00C670D9"/>
    <w:rsid w:val="00C67FA9"/>
    <w:rsid w:val="00C708CE"/>
    <w:rsid w:val="00C70DB2"/>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52D3"/>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44F48"/>
    <w:rsid w:val="00D51B6F"/>
    <w:rsid w:val="00D52245"/>
    <w:rsid w:val="00D54CC7"/>
    <w:rsid w:val="00D553B2"/>
    <w:rsid w:val="00D62364"/>
    <w:rsid w:val="00D6271D"/>
    <w:rsid w:val="00D630F0"/>
    <w:rsid w:val="00D63A61"/>
    <w:rsid w:val="00D64170"/>
    <w:rsid w:val="00D64AE2"/>
    <w:rsid w:val="00D65FAF"/>
    <w:rsid w:val="00D66807"/>
    <w:rsid w:val="00D673AE"/>
    <w:rsid w:val="00D7187B"/>
    <w:rsid w:val="00D73DBB"/>
    <w:rsid w:val="00D74744"/>
    <w:rsid w:val="00D77062"/>
    <w:rsid w:val="00D770C2"/>
    <w:rsid w:val="00D77A5B"/>
    <w:rsid w:val="00D80724"/>
    <w:rsid w:val="00D82F35"/>
    <w:rsid w:val="00D831E6"/>
    <w:rsid w:val="00D913DD"/>
    <w:rsid w:val="00D9195E"/>
    <w:rsid w:val="00D91D07"/>
    <w:rsid w:val="00D929DE"/>
    <w:rsid w:val="00D94783"/>
    <w:rsid w:val="00D962F6"/>
    <w:rsid w:val="00D96636"/>
    <w:rsid w:val="00D970C7"/>
    <w:rsid w:val="00DA1681"/>
    <w:rsid w:val="00DA633E"/>
    <w:rsid w:val="00DA668B"/>
    <w:rsid w:val="00DA701F"/>
    <w:rsid w:val="00DA7177"/>
    <w:rsid w:val="00DB254C"/>
    <w:rsid w:val="00DB3B02"/>
    <w:rsid w:val="00DC00BC"/>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1F29"/>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D5"/>
    <w:rsid w:val="00EA0B47"/>
    <w:rsid w:val="00EA5BC9"/>
    <w:rsid w:val="00EB0953"/>
    <w:rsid w:val="00EB2C2B"/>
    <w:rsid w:val="00EB5DD1"/>
    <w:rsid w:val="00EC3F9A"/>
    <w:rsid w:val="00EC49EE"/>
    <w:rsid w:val="00ED0BD3"/>
    <w:rsid w:val="00ED1EE0"/>
    <w:rsid w:val="00ED48E3"/>
    <w:rsid w:val="00EE27EF"/>
    <w:rsid w:val="00EE5A02"/>
    <w:rsid w:val="00EE7CB7"/>
    <w:rsid w:val="00EF5D86"/>
    <w:rsid w:val="00F01B62"/>
    <w:rsid w:val="00F02A1F"/>
    <w:rsid w:val="00F03990"/>
    <w:rsid w:val="00F055F8"/>
    <w:rsid w:val="00F05A0E"/>
    <w:rsid w:val="00F06426"/>
    <w:rsid w:val="00F117FC"/>
    <w:rsid w:val="00F11982"/>
    <w:rsid w:val="00F17B41"/>
    <w:rsid w:val="00F21FEC"/>
    <w:rsid w:val="00F24240"/>
    <w:rsid w:val="00F25D36"/>
    <w:rsid w:val="00F30C0E"/>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557"/>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85EC0C-B1D9-4E12-8ED4-9F1FE9E5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0">
    <w:name w:val="Hyperlink"/>
    <w:basedOn w:val="a0"/>
    <w:uiPriority w:val="99"/>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3">
    <w:name w:val="Основной текст (3)_"/>
    <w:basedOn w:val="a0"/>
    <w:link w:val="30"/>
    <w:rsid w:val="008F68A6"/>
    <w:rPr>
      <w:rFonts w:ascii="Times New Roman" w:hAnsi="Times New Roman"/>
      <w:sz w:val="26"/>
      <w:szCs w:val="26"/>
      <w:shd w:val="clear" w:color="auto" w:fill="FFFFFF"/>
    </w:rPr>
  </w:style>
  <w:style w:type="paragraph" w:customStyle="1" w:styleId="30">
    <w:name w:val="Основной текст (3)"/>
    <w:basedOn w:val="a"/>
    <w:link w:val="3"/>
    <w:rsid w:val="008F68A6"/>
    <w:pPr>
      <w:shd w:val="clear" w:color="auto" w:fill="FFFFFF"/>
      <w:spacing w:before="360" w:after="240" w:line="307" w:lineRule="exact"/>
    </w:pPr>
    <w:rPr>
      <w:rFonts w:ascii="Times New Roman" w:hAnsi="Times New Roman" w:cs="Times New Roman"/>
      <w:sz w:val="26"/>
      <w:szCs w:val="26"/>
    </w:rPr>
  </w:style>
  <w:style w:type="character" w:customStyle="1" w:styleId="5">
    <w:name w:val="Основной текст (5)_"/>
    <w:basedOn w:val="a0"/>
    <w:link w:val="50"/>
    <w:rsid w:val="008F68A6"/>
    <w:rPr>
      <w:rFonts w:ascii="Times New Roman" w:hAnsi="Times New Roman"/>
      <w:sz w:val="22"/>
      <w:szCs w:val="22"/>
      <w:shd w:val="clear" w:color="auto" w:fill="FFFFFF"/>
    </w:rPr>
  </w:style>
  <w:style w:type="paragraph" w:customStyle="1" w:styleId="50">
    <w:name w:val="Основной текст (5)"/>
    <w:basedOn w:val="a"/>
    <w:link w:val="5"/>
    <w:rsid w:val="008F68A6"/>
    <w:pPr>
      <w:shd w:val="clear" w:color="auto" w:fill="FFFFFF"/>
      <w:spacing w:after="840" w:line="259" w:lineRule="exact"/>
    </w:pPr>
    <w:rPr>
      <w:rFonts w:ascii="Times New Roman" w:hAnsi="Times New Roman" w:cs="Times New Roman"/>
    </w:rPr>
  </w:style>
  <w:style w:type="character" w:styleId="af1">
    <w:name w:val="Emphasis"/>
    <w:basedOn w:val="a0"/>
    <w:uiPriority w:val="20"/>
    <w:qFormat/>
    <w:locked/>
    <w:rsid w:val="008F68A6"/>
    <w:rPr>
      <w:i/>
      <w:iCs/>
    </w:rPr>
  </w:style>
  <w:style w:type="character" w:customStyle="1" w:styleId="a7">
    <w:name w:val="Без интервала Знак"/>
    <w:link w:val="a6"/>
    <w:uiPriority w:val="1"/>
    <w:rsid w:val="003B2304"/>
    <w:rPr>
      <w:rFonts w:cs="Calibri"/>
      <w:sz w:val="22"/>
      <w:szCs w:val="22"/>
    </w:rPr>
  </w:style>
  <w:style w:type="paragraph" w:customStyle="1" w:styleId="af2">
    <w:name w:val="Нормальный (таблица)"/>
    <w:basedOn w:val="a"/>
    <w:next w:val="a"/>
    <w:uiPriority w:val="99"/>
    <w:rsid w:val="00A42B87"/>
    <w:pPr>
      <w:widowControl w:val="0"/>
      <w:autoSpaceDE w:val="0"/>
      <w:autoSpaceDN w:val="0"/>
      <w:adjustRightInd w:val="0"/>
      <w:spacing w:after="0" w:line="240" w:lineRule="auto"/>
      <w:jc w:val="both"/>
    </w:pPr>
    <w:rPr>
      <w:rFonts w:ascii="Arial" w:hAnsi="Arial" w:cs="Arial"/>
      <w:sz w:val="24"/>
      <w:szCs w:val="24"/>
    </w:rPr>
  </w:style>
  <w:style w:type="paragraph" w:customStyle="1" w:styleId="af3">
    <w:name w:val="Таблицы (моноширинный)"/>
    <w:basedOn w:val="a"/>
    <w:next w:val="a"/>
    <w:uiPriority w:val="99"/>
    <w:rsid w:val="00A42B87"/>
    <w:pPr>
      <w:widowControl w:val="0"/>
      <w:autoSpaceDE w:val="0"/>
      <w:autoSpaceDN w:val="0"/>
      <w:adjustRightInd w:val="0"/>
      <w:spacing w:after="0" w:line="240" w:lineRule="auto"/>
    </w:pPr>
    <w:rPr>
      <w:rFonts w:ascii="Courier New" w:hAnsi="Courier New" w:cs="Courier New"/>
      <w:sz w:val="24"/>
      <w:szCs w:val="24"/>
    </w:rPr>
  </w:style>
  <w:style w:type="character" w:customStyle="1" w:styleId="af4">
    <w:name w:val="Цветовое выделение"/>
    <w:uiPriority w:val="99"/>
    <w:rsid w:val="00A42B87"/>
    <w:rPr>
      <w:b/>
      <w:bCs w:val="0"/>
      <w:color w:val="26282F"/>
    </w:rPr>
  </w:style>
  <w:style w:type="paragraph" w:customStyle="1" w:styleId="ConsPlusNormal">
    <w:name w:val="ConsPlusNormal"/>
    <w:rsid w:val="00A42B87"/>
    <w:pPr>
      <w:widowControl w:val="0"/>
      <w:autoSpaceDE w:val="0"/>
      <w:autoSpaceDN w:val="0"/>
      <w:adjustRightInd w:val="0"/>
      <w:ind w:firstLine="720"/>
    </w:pPr>
    <w:rPr>
      <w:rFonts w:ascii="Arial" w:hAnsi="Arial" w:cs="Arial"/>
    </w:rPr>
  </w:style>
  <w:style w:type="character" w:styleId="af5">
    <w:name w:val="FollowedHyperlink"/>
    <w:basedOn w:val="a0"/>
    <w:uiPriority w:val="99"/>
    <w:semiHidden/>
    <w:unhideWhenUsed/>
    <w:rsid w:val="00554832"/>
    <w:rPr>
      <w:color w:val="800080"/>
      <w:u w:val="single"/>
    </w:rPr>
  </w:style>
  <w:style w:type="paragraph" w:customStyle="1" w:styleId="xl195">
    <w:name w:val="xl195"/>
    <w:basedOn w:val="a"/>
    <w:rsid w:val="005548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Times New Roman"/>
      <w:color w:val="000000"/>
      <w:sz w:val="16"/>
      <w:szCs w:val="16"/>
    </w:rPr>
  </w:style>
  <w:style w:type="paragraph" w:customStyle="1" w:styleId="xl196">
    <w:name w:val="xl196"/>
    <w:basedOn w:val="a"/>
    <w:rsid w:val="0055483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Times New Roman"/>
      <w:color w:val="000000"/>
      <w:sz w:val="16"/>
      <w:szCs w:val="16"/>
    </w:rPr>
  </w:style>
  <w:style w:type="paragraph" w:customStyle="1" w:styleId="xl197">
    <w:name w:val="xl197"/>
    <w:basedOn w:val="a"/>
    <w:rsid w:val="0055483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Times New Roman"/>
      <w:color w:val="000000"/>
      <w:sz w:val="16"/>
      <w:szCs w:val="16"/>
    </w:rPr>
  </w:style>
  <w:style w:type="paragraph" w:customStyle="1" w:styleId="xl198">
    <w:name w:val="xl198"/>
    <w:basedOn w:val="a"/>
    <w:rsid w:val="0055483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Times New Roman"/>
      <w:color w:val="000000"/>
      <w:sz w:val="16"/>
      <w:szCs w:val="16"/>
    </w:rPr>
  </w:style>
  <w:style w:type="paragraph" w:customStyle="1" w:styleId="xl199">
    <w:name w:val="xl199"/>
    <w:basedOn w:val="a"/>
    <w:rsid w:val="00554832"/>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0">
    <w:name w:val="xl200"/>
    <w:basedOn w:val="a"/>
    <w:rsid w:val="0055483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1">
    <w:name w:val="xl201"/>
    <w:basedOn w:val="a"/>
    <w:rsid w:val="0055483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02">
    <w:name w:val="xl202"/>
    <w:basedOn w:val="a"/>
    <w:rsid w:val="00554832"/>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Times New Roman"/>
      <w:color w:val="000000"/>
      <w:sz w:val="16"/>
      <w:szCs w:val="16"/>
    </w:rPr>
  </w:style>
  <w:style w:type="paragraph" w:customStyle="1" w:styleId="xl203">
    <w:name w:val="xl203"/>
    <w:basedOn w:val="a"/>
    <w:rsid w:val="00554832"/>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4">
    <w:name w:val="xl204"/>
    <w:basedOn w:val="a"/>
    <w:rsid w:val="0055483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5">
    <w:name w:val="xl205"/>
    <w:basedOn w:val="a"/>
    <w:rsid w:val="00554832"/>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06">
    <w:name w:val="xl206"/>
    <w:basedOn w:val="a"/>
    <w:rsid w:val="00554832"/>
    <w:pPr>
      <w:pBdr>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hAnsi="Arial Cyr" w:cs="Times New Roman"/>
      <w:color w:val="000000"/>
      <w:sz w:val="16"/>
      <w:szCs w:val="16"/>
    </w:rPr>
  </w:style>
  <w:style w:type="paragraph" w:customStyle="1" w:styleId="xl207">
    <w:name w:val="xl207"/>
    <w:basedOn w:val="a"/>
    <w:rsid w:val="0055483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8">
    <w:name w:val="xl208"/>
    <w:basedOn w:val="a"/>
    <w:rsid w:val="0055483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09">
    <w:name w:val="xl209"/>
    <w:basedOn w:val="a"/>
    <w:rsid w:val="0055483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10">
    <w:name w:val="xl210"/>
    <w:basedOn w:val="a"/>
    <w:rsid w:val="005548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Times New Roman"/>
      <w:color w:val="000000"/>
      <w:sz w:val="16"/>
      <w:szCs w:val="16"/>
    </w:rPr>
  </w:style>
  <w:style w:type="paragraph" w:customStyle="1" w:styleId="xl211">
    <w:name w:val="xl211"/>
    <w:basedOn w:val="a"/>
    <w:rsid w:val="005548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Times New Roman"/>
      <w:color w:val="000000"/>
      <w:sz w:val="16"/>
      <w:szCs w:val="16"/>
    </w:rPr>
  </w:style>
  <w:style w:type="paragraph" w:customStyle="1" w:styleId="xl212">
    <w:name w:val="xl212"/>
    <w:basedOn w:val="a"/>
    <w:rsid w:val="0055483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13">
    <w:name w:val="xl213"/>
    <w:basedOn w:val="a"/>
    <w:rsid w:val="0055483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14">
    <w:name w:val="xl214"/>
    <w:basedOn w:val="a"/>
    <w:rsid w:val="0055483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Times New Roman"/>
      <w:color w:val="000000"/>
      <w:sz w:val="16"/>
      <w:szCs w:val="16"/>
    </w:rPr>
  </w:style>
  <w:style w:type="paragraph" w:customStyle="1" w:styleId="xl215">
    <w:name w:val="xl215"/>
    <w:basedOn w:val="a"/>
    <w:rsid w:val="0055483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16">
    <w:name w:val="xl216"/>
    <w:basedOn w:val="a"/>
    <w:rsid w:val="0055483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17">
    <w:name w:val="xl217"/>
    <w:basedOn w:val="a"/>
    <w:rsid w:val="0055483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Times New Roman"/>
      <w:color w:val="000000"/>
      <w:sz w:val="16"/>
      <w:szCs w:val="16"/>
    </w:rPr>
  </w:style>
  <w:style w:type="paragraph" w:customStyle="1" w:styleId="xl218">
    <w:name w:val="xl218"/>
    <w:basedOn w:val="a"/>
    <w:rsid w:val="0055483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Times New Roman"/>
      <w:color w:val="000000"/>
      <w:sz w:val="16"/>
      <w:szCs w:val="16"/>
    </w:rPr>
  </w:style>
  <w:style w:type="paragraph" w:customStyle="1" w:styleId="xl219">
    <w:name w:val="xl219"/>
    <w:basedOn w:val="a"/>
    <w:rsid w:val="005548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Times New Roman"/>
      <w:color w:val="000000"/>
      <w:sz w:val="16"/>
      <w:szCs w:val="16"/>
    </w:rPr>
  </w:style>
  <w:style w:type="paragraph" w:customStyle="1" w:styleId="xl220">
    <w:name w:val="xl220"/>
    <w:basedOn w:val="a"/>
    <w:rsid w:val="005548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036351089">
      <w:bodyDiv w:val="1"/>
      <w:marLeft w:val="0"/>
      <w:marRight w:val="0"/>
      <w:marTop w:val="0"/>
      <w:marBottom w:val="0"/>
      <w:divBdr>
        <w:top w:val="none" w:sz="0" w:space="0" w:color="auto"/>
        <w:left w:val="none" w:sz="0" w:space="0" w:color="auto"/>
        <w:bottom w:val="none" w:sz="0" w:space="0" w:color="auto"/>
        <w:right w:val="none" w:sz="0" w:space="0" w:color="auto"/>
      </w:divBdr>
      <w:divsChild>
        <w:div w:id="1481073526">
          <w:marLeft w:val="0"/>
          <w:marRight w:val="0"/>
          <w:marTop w:val="0"/>
          <w:marBottom w:val="0"/>
          <w:divBdr>
            <w:top w:val="none" w:sz="0" w:space="0" w:color="auto"/>
            <w:left w:val="none" w:sz="0" w:space="0" w:color="auto"/>
            <w:bottom w:val="none" w:sz="0" w:space="0" w:color="auto"/>
            <w:right w:val="none" w:sz="0" w:space="0" w:color="auto"/>
          </w:divBdr>
        </w:div>
        <w:div w:id="1535075818">
          <w:marLeft w:val="0"/>
          <w:marRight w:val="0"/>
          <w:marTop w:val="0"/>
          <w:marBottom w:val="0"/>
          <w:divBdr>
            <w:top w:val="none" w:sz="0" w:space="0" w:color="auto"/>
            <w:left w:val="none" w:sz="0" w:space="0" w:color="auto"/>
            <w:bottom w:val="none" w:sz="0" w:space="0" w:color="auto"/>
            <w:right w:val="none" w:sz="0" w:space="0" w:color="auto"/>
          </w:divBdr>
        </w:div>
        <w:div w:id="1875576199">
          <w:marLeft w:val="0"/>
          <w:marRight w:val="0"/>
          <w:marTop w:val="0"/>
          <w:marBottom w:val="0"/>
          <w:divBdr>
            <w:top w:val="none" w:sz="0" w:space="0" w:color="auto"/>
            <w:left w:val="none" w:sz="0" w:space="0" w:color="auto"/>
            <w:bottom w:val="none" w:sz="0" w:space="0" w:color="auto"/>
            <w:right w:val="none" w:sz="0" w:space="0" w:color="auto"/>
          </w:divBdr>
        </w:div>
        <w:div w:id="267740943">
          <w:marLeft w:val="0"/>
          <w:marRight w:val="0"/>
          <w:marTop w:val="0"/>
          <w:marBottom w:val="0"/>
          <w:divBdr>
            <w:top w:val="none" w:sz="0" w:space="0" w:color="auto"/>
            <w:left w:val="none" w:sz="0" w:space="0" w:color="auto"/>
            <w:bottom w:val="none" w:sz="0" w:space="0" w:color="auto"/>
            <w:right w:val="none" w:sz="0" w:space="0" w:color="auto"/>
          </w:divBdr>
        </w:div>
        <w:div w:id="1425492288">
          <w:marLeft w:val="0"/>
          <w:marRight w:val="0"/>
          <w:marTop w:val="0"/>
          <w:marBottom w:val="0"/>
          <w:divBdr>
            <w:top w:val="none" w:sz="0" w:space="0" w:color="auto"/>
            <w:left w:val="none" w:sz="0" w:space="0" w:color="auto"/>
            <w:bottom w:val="none" w:sz="0" w:space="0" w:color="auto"/>
            <w:right w:val="none" w:sz="0" w:space="0" w:color="auto"/>
          </w:divBdr>
        </w:div>
        <w:div w:id="713239835">
          <w:marLeft w:val="0"/>
          <w:marRight w:val="0"/>
          <w:marTop w:val="0"/>
          <w:marBottom w:val="0"/>
          <w:divBdr>
            <w:top w:val="none" w:sz="0" w:space="0" w:color="auto"/>
            <w:left w:val="none" w:sz="0" w:space="0" w:color="auto"/>
            <w:bottom w:val="none" w:sz="0" w:space="0" w:color="auto"/>
            <w:right w:val="none" w:sz="0" w:space="0" w:color="auto"/>
          </w:divBdr>
        </w:div>
        <w:div w:id="114108006">
          <w:marLeft w:val="0"/>
          <w:marRight w:val="0"/>
          <w:marTop w:val="0"/>
          <w:marBottom w:val="0"/>
          <w:divBdr>
            <w:top w:val="none" w:sz="0" w:space="0" w:color="auto"/>
            <w:left w:val="none" w:sz="0" w:space="0" w:color="auto"/>
            <w:bottom w:val="none" w:sz="0" w:space="0" w:color="auto"/>
            <w:right w:val="none" w:sz="0" w:space="0" w:color="auto"/>
          </w:divBdr>
        </w:div>
        <w:div w:id="428889467">
          <w:marLeft w:val="0"/>
          <w:marRight w:val="0"/>
          <w:marTop w:val="0"/>
          <w:marBottom w:val="0"/>
          <w:divBdr>
            <w:top w:val="none" w:sz="0" w:space="0" w:color="auto"/>
            <w:left w:val="none" w:sz="0" w:space="0" w:color="auto"/>
            <w:bottom w:val="none" w:sz="0" w:space="0" w:color="auto"/>
            <w:right w:val="none" w:sz="0" w:space="0" w:color="auto"/>
          </w:divBdr>
        </w:div>
        <w:div w:id="2126147993">
          <w:marLeft w:val="0"/>
          <w:marRight w:val="0"/>
          <w:marTop w:val="0"/>
          <w:marBottom w:val="0"/>
          <w:divBdr>
            <w:top w:val="none" w:sz="0" w:space="0" w:color="auto"/>
            <w:left w:val="none" w:sz="0" w:space="0" w:color="auto"/>
            <w:bottom w:val="none" w:sz="0" w:space="0" w:color="auto"/>
            <w:right w:val="none" w:sz="0" w:space="0" w:color="auto"/>
          </w:divBdr>
        </w:div>
        <w:div w:id="855391709">
          <w:marLeft w:val="0"/>
          <w:marRight w:val="0"/>
          <w:marTop w:val="0"/>
          <w:marBottom w:val="0"/>
          <w:divBdr>
            <w:top w:val="none" w:sz="0" w:space="0" w:color="auto"/>
            <w:left w:val="none" w:sz="0" w:space="0" w:color="auto"/>
            <w:bottom w:val="none" w:sz="0" w:space="0" w:color="auto"/>
            <w:right w:val="none" w:sz="0" w:space="0" w:color="auto"/>
          </w:divBdr>
        </w:div>
        <w:div w:id="1384593690">
          <w:marLeft w:val="0"/>
          <w:marRight w:val="0"/>
          <w:marTop w:val="0"/>
          <w:marBottom w:val="0"/>
          <w:divBdr>
            <w:top w:val="none" w:sz="0" w:space="0" w:color="auto"/>
            <w:left w:val="none" w:sz="0" w:space="0" w:color="auto"/>
            <w:bottom w:val="none" w:sz="0" w:space="0" w:color="auto"/>
            <w:right w:val="none" w:sz="0" w:space="0" w:color="auto"/>
          </w:divBdr>
        </w:div>
      </w:divsChild>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 w:id="1967078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5446">
          <w:marLeft w:val="0"/>
          <w:marRight w:val="0"/>
          <w:marTop w:val="0"/>
          <w:marBottom w:val="0"/>
          <w:divBdr>
            <w:top w:val="none" w:sz="0" w:space="0" w:color="auto"/>
            <w:left w:val="none" w:sz="0" w:space="0" w:color="auto"/>
            <w:bottom w:val="none" w:sz="0" w:space="0" w:color="auto"/>
            <w:right w:val="none" w:sz="0" w:space="0" w:color="auto"/>
          </w:divBdr>
        </w:div>
        <w:div w:id="1706326189">
          <w:marLeft w:val="0"/>
          <w:marRight w:val="0"/>
          <w:marTop w:val="0"/>
          <w:marBottom w:val="0"/>
          <w:divBdr>
            <w:top w:val="none" w:sz="0" w:space="0" w:color="auto"/>
            <w:left w:val="none" w:sz="0" w:space="0" w:color="auto"/>
            <w:bottom w:val="none" w:sz="0" w:space="0" w:color="auto"/>
            <w:right w:val="none" w:sz="0" w:space="0" w:color="auto"/>
          </w:divBdr>
        </w:div>
        <w:div w:id="1080564690">
          <w:marLeft w:val="0"/>
          <w:marRight w:val="0"/>
          <w:marTop w:val="0"/>
          <w:marBottom w:val="0"/>
          <w:divBdr>
            <w:top w:val="none" w:sz="0" w:space="0" w:color="auto"/>
            <w:left w:val="none" w:sz="0" w:space="0" w:color="auto"/>
            <w:bottom w:val="none" w:sz="0" w:space="0" w:color="auto"/>
            <w:right w:val="none" w:sz="0" w:space="0" w:color="auto"/>
          </w:divBdr>
        </w:div>
        <w:div w:id="1775978774">
          <w:marLeft w:val="0"/>
          <w:marRight w:val="0"/>
          <w:marTop w:val="0"/>
          <w:marBottom w:val="0"/>
          <w:divBdr>
            <w:top w:val="none" w:sz="0" w:space="0" w:color="auto"/>
            <w:left w:val="none" w:sz="0" w:space="0" w:color="auto"/>
            <w:bottom w:val="none" w:sz="0" w:space="0" w:color="auto"/>
            <w:right w:val="none" w:sz="0" w:space="0" w:color="auto"/>
          </w:divBdr>
        </w:div>
        <w:div w:id="1604724730">
          <w:marLeft w:val="0"/>
          <w:marRight w:val="0"/>
          <w:marTop w:val="0"/>
          <w:marBottom w:val="0"/>
          <w:divBdr>
            <w:top w:val="none" w:sz="0" w:space="0" w:color="auto"/>
            <w:left w:val="none" w:sz="0" w:space="0" w:color="auto"/>
            <w:bottom w:val="none" w:sz="0" w:space="0" w:color="auto"/>
            <w:right w:val="none" w:sz="0" w:space="0" w:color="auto"/>
          </w:divBdr>
        </w:div>
        <w:div w:id="666320734">
          <w:marLeft w:val="0"/>
          <w:marRight w:val="0"/>
          <w:marTop w:val="0"/>
          <w:marBottom w:val="0"/>
          <w:divBdr>
            <w:top w:val="none" w:sz="0" w:space="0" w:color="auto"/>
            <w:left w:val="none" w:sz="0" w:space="0" w:color="auto"/>
            <w:bottom w:val="none" w:sz="0" w:space="0" w:color="auto"/>
            <w:right w:val="none" w:sz="0" w:space="0" w:color="auto"/>
          </w:divBdr>
        </w:div>
        <w:div w:id="275210425">
          <w:marLeft w:val="0"/>
          <w:marRight w:val="0"/>
          <w:marTop w:val="0"/>
          <w:marBottom w:val="0"/>
          <w:divBdr>
            <w:top w:val="none" w:sz="0" w:space="0" w:color="auto"/>
            <w:left w:val="none" w:sz="0" w:space="0" w:color="auto"/>
            <w:bottom w:val="none" w:sz="0" w:space="0" w:color="auto"/>
            <w:right w:val="none" w:sz="0" w:space="0" w:color="auto"/>
          </w:divBdr>
        </w:div>
        <w:div w:id="1278217628">
          <w:marLeft w:val="0"/>
          <w:marRight w:val="0"/>
          <w:marTop w:val="0"/>
          <w:marBottom w:val="0"/>
          <w:divBdr>
            <w:top w:val="none" w:sz="0" w:space="0" w:color="auto"/>
            <w:left w:val="none" w:sz="0" w:space="0" w:color="auto"/>
            <w:bottom w:val="none" w:sz="0" w:space="0" w:color="auto"/>
            <w:right w:val="none" w:sz="0" w:space="0" w:color="auto"/>
          </w:divBdr>
        </w:div>
        <w:div w:id="801120755">
          <w:marLeft w:val="0"/>
          <w:marRight w:val="0"/>
          <w:marTop w:val="0"/>
          <w:marBottom w:val="0"/>
          <w:divBdr>
            <w:top w:val="none" w:sz="0" w:space="0" w:color="auto"/>
            <w:left w:val="none" w:sz="0" w:space="0" w:color="auto"/>
            <w:bottom w:val="none" w:sz="0" w:space="0" w:color="auto"/>
            <w:right w:val="none" w:sz="0" w:space="0" w:color="auto"/>
          </w:divBdr>
        </w:div>
        <w:div w:id="2092309367">
          <w:marLeft w:val="0"/>
          <w:marRight w:val="0"/>
          <w:marTop w:val="0"/>
          <w:marBottom w:val="0"/>
          <w:divBdr>
            <w:top w:val="none" w:sz="0" w:space="0" w:color="auto"/>
            <w:left w:val="none" w:sz="0" w:space="0" w:color="auto"/>
            <w:bottom w:val="none" w:sz="0" w:space="0" w:color="auto"/>
            <w:right w:val="none" w:sz="0" w:space="0" w:color="auto"/>
          </w:divBdr>
        </w:div>
        <w:div w:id="66664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2BDE-8D3A-434A-894A-43B680D8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66</Pages>
  <Words>20088</Words>
  <Characters>112713</Characters>
  <Application>Microsoft Office Word</Application>
  <DocSecurity>0</DocSecurity>
  <Lines>939</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15</cp:revision>
  <cp:lastPrinted>2022-12-16T05:10:00Z</cp:lastPrinted>
  <dcterms:created xsi:type="dcterms:W3CDTF">2022-12-20T11:51:00Z</dcterms:created>
  <dcterms:modified xsi:type="dcterms:W3CDTF">2024-07-15T06:41:00Z</dcterms:modified>
</cp:coreProperties>
</file>