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04" w:rsidRDefault="007D2F1A" w:rsidP="00534104">
      <w:pPr>
        <w:pStyle w:val="a3"/>
        <w:ind w:left="0"/>
        <w:rPr>
          <w:sz w:val="36"/>
        </w:rPr>
      </w:pPr>
      <w:bookmarkStart w:id="0" w:name="_GoBack"/>
      <w:bookmarkEnd w:id="0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04" w:rsidRDefault="00534104" w:rsidP="00534104">
      <w:pPr>
        <w:pStyle w:val="a3"/>
        <w:ind w:left="0"/>
        <w:rPr>
          <w:sz w:val="36"/>
        </w:rPr>
      </w:pPr>
      <w:r>
        <w:rPr>
          <w:sz w:val="36"/>
        </w:rPr>
        <w:t>СОБРАНИЕ   Д Е П У Т А Т О В</w:t>
      </w:r>
    </w:p>
    <w:p w:rsidR="00534104" w:rsidRDefault="00534104" w:rsidP="00534104">
      <w:pPr>
        <w:pStyle w:val="a3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53410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4104" w:rsidRDefault="00534104" w:rsidP="00534104">
            <w:pPr>
              <w:pStyle w:val="a3"/>
            </w:pPr>
          </w:p>
        </w:tc>
      </w:tr>
    </w:tbl>
    <w:p w:rsidR="00534104" w:rsidRDefault="00534104" w:rsidP="00534104">
      <w:pPr>
        <w:pStyle w:val="a3"/>
      </w:pPr>
    </w:p>
    <w:p w:rsidR="00534104" w:rsidRDefault="00534104" w:rsidP="00534104">
      <w:pPr>
        <w:pStyle w:val="a3"/>
        <w:rPr>
          <w:sz w:val="28"/>
        </w:rPr>
      </w:pPr>
      <w:r>
        <w:rPr>
          <w:sz w:val="28"/>
        </w:rPr>
        <w:t>Р Е Ш Е Н И Е</w:t>
      </w:r>
    </w:p>
    <w:p w:rsidR="00534104" w:rsidRDefault="00534104" w:rsidP="00534104">
      <w:pPr>
        <w:jc w:val="center"/>
        <w:rPr>
          <w:color w:val="000000"/>
        </w:rPr>
      </w:pPr>
    </w:p>
    <w:p w:rsidR="00534104" w:rsidRPr="009C7CCE" w:rsidRDefault="00534104" w:rsidP="005341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</w:t>
      </w:r>
      <w:r w:rsidRPr="009C7CCE">
        <w:rPr>
          <w:color w:val="000000"/>
          <w:sz w:val="28"/>
          <w:szCs w:val="28"/>
        </w:rPr>
        <w:t xml:space="preserve"> декабря 2006 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C7CC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12-2</w:t>
      </w:r>
    </w:p>
    <w:p w:rsidR="00534104" w:rsidRDefault="00534104" w:rsidP="00534104">
      <w:pPr>
        <w:rPr>
          <w:color w:val="000000"/>
        </w:rPr>
      </w:pPr>
    </w:p>
    <w:p w:rsidR="00534104" w:rsidRPr="009C7CCE" w:rsidRDefault="00534104" w:rsidP="00534104">
      <w:pPr>
        <w:pStyle w:val="Heading"/>
        <w:rPr>
          <w:rFonts w:ascii="Times New Roman" w:hAnsi="Times New Roman"/>
          <w:b w:val="0"/>
        </w:rPr>
      </w:pPr>
      <w:r w:rsidRPr="009C7CCE">
        <w:rPr>
          <w:rFonts w:ascii="Times New Roman" w:hAnsi="Times New Roman"/>
          <w:b w:val="0"/>
        </w:rPr>
        <w:t xml:space="preserve">Об установлении тарифов на </w:t>
      </w:r>
    </w:p>
    <w:p w:rsidR="00534104" w:rsidRDefault="00534104" w:rsidP="00534104">
      <w:pPr>
        <w:pStyle w:val="Heading"/>
        <w:rPr>
          <w:rFonts w:ascii="Times New Roman" w:hAnsi="Times New Roman"/>
          <w:b w:val="0"/>
        </w:rPr>
      </w:pPr>
      <w:r w:rsidRPr="009C7CCE">
        <w:rPr>
          <w:rFonts w:ascii="Times New Roman" w:hAnsi="Times New Roman"/>
          <w:b w:val="0"/>
        </w:rPr>
        <w:t xml:space="preserve">жилищно-коммунальные услуги </w:t>
      </w:r>
    </w:p>
    <w:p w:rsidR="00534104" w:rsidRPr="009C7CCE" w:rsidRDefault="00534104" w:rsidP="00534104">
      <w:pPr>
        <w:pStyle w:val="Heading"/>
        <w:rPr>
          <w:rFonts w:ascii="Times New Roman" w:hAnsi="Times New Roman"/>
          <w:b w:val="0"/>
        </w:rPr>
      </w:pPr>
    </w:p>
    <w:p w:rsidR="00534104" w:rsidRPr="009C7CCE" w:rsidRDefault="00534104" w:rsidP="00534104">
      <w:pPr>
        <w:ind w:firstLine="825"/>
        <w:jc w:val="both"/>
        <w:rPr>
          <w:color w:val="000000"/>
          <w:sz w:val="28"/>
          <w:szCs w:val="28"/>
        </w:rPr>
      </w:pPr>
      <w:r w:rsidRPr="009C7CCE">
        <w:rPr>
          <w:color w:val="000000"/>
          <w:sz w:val="28"/>
          <w:szCs w:val="28"/>
        </w:rPr>
        <w:t>В соответствии с Федеральным Законом №131 -ФЗ «Об общих принципах организации местного самоуправления в Российской Федерации», а также в соответствии с экспертным заключением экономической обоснованности затрат на содержание, ремонт жилья, отопление, холодное водоснабжение, вывоз твердых бытовых отходов, откачку жидких нечистот, платы за наем жилья, ока</w:t>
      </w:r>
      <w:r>
        <w:rPr>
          <w:color w:val="000000"/>
          <w:sz w:val="28"/>
          <w:szCs w:val="28"/>
        </w:rPr>
        <w:t xml:space="preserve">зываемых МУП «Питерское», </w:t>
      </w:r>
      <w:r w:rsidRPr="009C7CCE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брание</w:t>
      </w:r>
      <w:r w:rsidRPr="009C7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депутатов Питерского </w:t>
      </w:r>
      <w:r w:rsidRPr="009C7CCE">
        <w:rPr>
          <w:color w:val="000000"/>
          <w:sz w:val="28"/>
          <w:szCs w:val="28"/>
        </w:rPr>
        <w:t>муниципального района РЕШИЛ</w:t>
      </w:r>
      <w:r>
        <w:rPr>
          <w:color w:val="000000"/>
          <w:sz w:val="28"/>
          <w:szCs w:val="28"/>
        </w:rPr>
        <w:t>О</w:t>
      </w:r>
      <w:r w:rsidRPr="009C7CCE">
        <w:rPr>
          <w:color w:val="000000"/>
          <w:sz w:val="28"/>
          <w:szCs w:val="28"/>
        </w:rPr>
        <w:t>:</w:t>
      </w:r>
    </w:p>
    <w:p w:rsidR="00534104" w:rsidRPr="009C7CCE" w:rsidRDefault="00534104" w:rsidP="00534104">
      <w:pPr>
        <w:ind w:firstLine="825"/>
        <w:jc w:val="both"/>
        <w:rPr>
          <w:color w:val="000000"/>
          <w:sz w:val="28"/>
          <w:szCs w:val="28"/>
        </w:rPr>
      </w:pPr>
      <w:r w:rsidRPr="009C7CCE">
        <w:rPr>
          <w:color w:val="000000"/>
          <w:sz w:val="28"/>
          <w:szCs w:val="28"/>
        </w:rPr>
        <w:t>1. Установить тарифы на жилищно-коммунальные услуги согласно приложению.</w:t>
      </w:r>
    </w:p>
    <w:p w:rsidR="00534104" w:rsidRPr="009C7CCE" w:rsidRDefault="00534104" w:rsidP="00534104">
      <w:pPr>
        <w:ind w:firstLine="8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C7CCE">
        <w:rPr>
          <w:color w:val="000000"/>
          <w:sz w:val="28"/>
          <w:szCs w:val="28"/>
        </w:rPr>
        <w:t xml:space="preserve">. Настоящее решение вступает в силу с </w:t>
      </w:r>
      <w:r w:rsidR="0067357D">
        <w:rPr>
          <w:color w:val="000000"/>
          <w:sz w:val="28"/>
          <w:szCs w:val="28"/>
        </w:rPr>
        <w:t>25</w:t>
      </w:r>
      <w:r w:rsidRPr="009C7CCE">
        <w:rPr>
          <w:color w:val="000000"/>
          <w:sz w:val="28"/>
          <w:szCs w:val="28"/>
        </w:rPr>
        <w:t xml:space="preserve"> января 200</w:t>
      </w:r>
      <w:r>
        <w:rPr>
          <w:color w:val="000000"/>
          <w:sz w:val="28"/>
          <w:szCs w:val="28"/>
        </w:rPr>
        <w:t>7</w:t>
      </w:r>
      <w:r w:rsidRPr="009C7CCE">
        <w:rPr>
          <w:color w:val="000000"/>
          <w:sz w:val="28"/>
          <w:szCs w:val="28"/>
        </w:rPr>
        <w:t xml:space="preserve"> года.</w:t>
      </w:r>
    </w:p>
    <w:p w:rsidR="00534104" w:rsidRPr="009C7CCE" w:rsidRDefault="00534104" w:rsidP="00534104">
      <w:pPr>
        <w:ind w:firstLine="8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C7CCE">
        <w:rPr>
          <w:color w:val="000000"/>
          <w:sz w:val="28"/>
          <w:szCs w:val="28"/>
        </w:rPr>
        <w:t>. Опубликовать настоящее решение в районной газете «Искра».</w:t>
      </w:r>
    </w:p>
    <w:p w:rsidR="00534104" w:rsidRPr="009C7CCE" w:rsidRDefault="00534104" w:rsidP="00534104">
      <w:pPr>
        <w:ind w:firstLine="8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C7CCE">
        <w:rPr>
          <w:color w:val="000000"/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>
        <w:rPr>
          <w:color w:val="000000"/>
          <w:sz w:val="28"/>
          <w:szCs w:val="28"/>
        </w:rPr>
        <w:t xml:space="preserve">экономическим, </w:t>
      </w:r>
      <w:r w:rsidRPr="009C7CCE">
        <w:rPr>
          <w:color w:val="000000"/>
          <w:sz w:val="28"/>
          <w:szCs w:val="28"/>
        </w:rPr>
        <w:t>бюджетно-финансов</w:t>
      </w:r>
      <w:r>
        <w:rPr>
          <w:color w:val="000000"/>
          <w:sz w:val="28"/>
          <w:szCs w:val="28"/>
        </w:rPr>
        <w:t>ым вопросам,</w:t>
      </w:r>
      <w:r w:rsidRPr="009C7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налогам, собственности и предпринимательству.</w:t>
      </w:r>
    </w:p>
    <w:p w:rsidR="00534104" w:rsidRDefault="00534104" w:rsidP="00534104">
      <w:pPr>
        <w:ind w:firstLine="825"/>
        <w:jc w:val="both"/>
        <w:rPr>
          <w:color w:val="000000"/>
          <w:sz w:val="28"/>
          <w:szCs w:val="28"/>
        </w:rPr>
      </w:pPr>
    </w:p>
    <w:p w:rsidR="00534104" w:rsidRPr="009C7CCE" w:rsidRDefault="00534104" w:rsidP="00534104">
      <w:pPr>
        <w:ind w:firstLine="825"/>
        <w:jc w:val="both"/>
        <w:rPr>
          <w:color w:val="000000"/>
          <w:sz w:val="28"/>
          <w:szCs w:val="28"/>
        </w:rPr>
      </w:pPr>
    </w:p>
    <w:p w:rsidR="007D2222" w:rsidRDefault="007D2222" w:rsidP="007D22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заседании,</w:t>
      </w:r>
    </w:p>
    <w:p w:rsidR="007D2222" w:rsidRDefault="007D2222" w:rsidP="007D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вопросам </w:t>
      </w:r>
    </w:p>
    <w:p w:rsidR="007D2222" w:rsidRDefault="007D2222" w:rsidP="007D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сферы, местного самоуправления, </w:t>
      </w:r>
    </w:p>
    <w:p w:rsidR="007D2222" w:rsidRDefault="007D2222" w:rsidP="007D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соблюдения законности  и охраны </w:t>
      </w:r>
    </w:p>
    <w:p w:rsidR="007D2222" w:rsidRDefault="007D2222" w:rsidP="007D222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порядка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В.И.Машенцев</w:t>
      </w:r>
    </w:p>
    <w:p w:rsidR="007D2222" w:rsidRDefault="007D2222" w:rsidP="007D2222">
      <w:pPr>
        <w:jc w:val="both"/>
        <w:rPr>
          <w:sz w:val="28"/>
          <w:szCs w:val="28"/>
        </w:rPr>
      </w:pPr>
    </w:p>
    <w:p w:rsidR="00534104" w:rsidRDefault="00534104" w:rsidP="00534104">
      <w:pPr>
        <w:rPr>
          <w:color w:val="000000"/>
          <w:sz w:val="28"/>
          <w:szCs w:val="28"/>
        </w:rPr>
      </w:pPr>
    </w:p>
    <w:p w:rsidR="00534104" w:rsidRDefault="00534104" w:rsidP="00534104">
      <w:pPr>
        <w:rPr>
          <w:color w:val="000000"/>
          <w:sz w:val="28"/>
          <w:szCs w:val="28"/>
        </w:rPr>
      </w:pPr>
    </w:p>
    <w:p w:rsidR="00534104" w:rsidRDefault="00534104" w:rsidP="00534104">
      <w:pPr>
        <w:rPr>
          <w:color w:val="000000"/>
          <w:sz w:val="28"/>
          <w:szCs w:val="28"/>
        </w:rPr>
      </w:pPr>
    </w:p>
    <w:p w:rsidR="00534104" w:rsidRDefault="00534104" w:rsidP="00534104">
      <w:pPr>
        <w:rPr>
          <w:color w:val="000000"/>
          <w:sz w:val="28"/>
          <w:szCs w:val="28"/>
        </w:rPr>
      </w:pPr>
    </w:p>
    <w:tbl>
      <w:tblPr>
        <w:tblW w:w="0" w:type="auto"/>
        <w:tblInd w:w="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</w:tblGrid>
      <w:tr w:rsidR="00534104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34104" w:rsidRPr="009C7CCE" w:rsidRDefault="00534104" w:rsidP="00534104">
            <w:pPr>
              <w:rPr>
                <w:color w:val="000000"/>
                <w:sz w:val="28"/>
                <w:szCs w:val="28"/>
              </w:rPr>
            </w:pPr>
            <w:r w:rsidRPr="009C7CCE">
              <w:rPr>
                <w:color w:val="000000"/>
                <w:sz w:val="28"/>
                <w:szCs w:val="28"/>
              </w:rPr>
              <w:lastRenderedPageBreak/>
              <w:t>Приложение к решению Со</w:t>
            </w:r>
            <w:r>
              <w:rPr>
                <w:color w:val="000000"/>
                <w:sz w:val="28"/>
                <w:szCs w:val="28"/>
              </w:rPr>
              <w:t>брания</w:t>
            </w:r>
            <w:r w:rsidRPr="009C7C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депутатов </w:t>
            </w:r>
            <w:r w:rsidRPr="009C7CCE">
              <w:rPr>
                <w:color w:val="000000"/>
                <w:sz w:val="28"/>
                <w:szCs w:val="28"/>
              </w:rPr>
              <w:t xml:space="preserve"> Питерского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9C7CCE">
              <w:rPr>
                <w:color w:val="000000"/>
                <w:sz w:val="28"/>
                <w:szCs w:val="28"/>
              </w:rPr>
              <w:t xml:space="preserve">района </w:t>
            </w:r>
          </w:p>
          <w:p w:rsidR="00534104" w:rsidRPr="009C7CCE" w:rsidRDefault="00534104" w:rsidP="00534104">
            <w:pPr>
              <w:rPr>
                <w:color w:val="000000"/>
                <w:sz w:val="28"/>
                <w:szCs w:val="28"/>
              </w:rPr>
            </w:pPr>
            <w:r w:rsidRPr="009C7CCE">
              <w:rPr>
                <w:color w:val="000000"/>
                <w:sz w:val="28"/>
                <w:szCs w:val="28"/>
              </w:rPr>
              <w:t xml:space="preserve">от </w:t>
            </w:r>
            <w:r w:rsidR="0067357D">
              <w:rPr>
                <w:color w:val="000000"/>
                <w:sz w:val="28"/>
                <w:szCs w:val="28"/>
              </w:rPr>
              <w:t>25</w:t>
            </w:r>
            <w:r w:rsidRPr="009C7CCE">
              <w:rPr>
                <w:color w:val="000000"/>
                <w:sz w:val="28"/>
                <w:szCs w:val="28"/>
              </w:rPr>
              <w:t xml:space="preserve"> декабря 200</w:t>
            </w:r>
            <w:r>
              <w:rPr>
                <w:color w:val="000000"/>
                <w:sz w:val="28"/>
                <w:szCs w:val="28"/>
              </w:rPr>
              <w:t>6</w:t>
            </w:r>
            <w:r w:rsidR="007D2222">
              <w:rPr>
                <w:color w:val="000000"/>
                <w:sz w:val="28"/>
                <w:szCs w:val="28"/>
              </w:rPr>
              <w:t xml:space="preserve"> г. №12-2</w:t>
            </w:r>
          </w:p>
          <w:p w:rsidR="00534104" w:rsidRDefault="00534104" w:rsidP="0053410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34104" w:rsidRDefault="00534104" w:rsidP="00534104">
      <w:pPr>
        <w:jc w:val="right"/>
        <w:rPr>
          <w:color w:val="000000"/>
          <w:sz w:val="28"/>
          <w:szCs w:val="28"/>
        </w:rPr>
      </w:pPr>
    </w:p>
    <w:p w:rsidR="00534104" w:rsidRDefault="00534104" w:rsidP="00534104">
      <w:pPr>
        <w:jc w:val="right"/>
        <w:rPr>
          <w:color w:val="000000"/>
          <w:sz w:val="28"/>
          <w:szCs w:val="28"/>
        </w:rPr>
      </w:pPr>
    </w:p>
    <w:p w:rsidR="00534104" w:rsidRDefault="00534104" w:rsidP="00534104">
      <w:pPr>
        <w:jc w:val="right"/>
        <w:rPr>
          <w:color w:val="000000"/>
          <w:sz w:val="28"/>
          <w:szCs w:val="28"/>
        </w:rPr>
      </w:pPr>
    </w:p>
    <w:p w:rsidR="00534104" w:rsidRDefault="00534104" w:rsidP="00534104">
      <w:pPr>
        <w:jc w:val="right"/>
        <w:rPr>
          <w:color w:val="000000"/>
          <w:sz w:val="28"/>
          <w:szCs w:val="28"/>
        </w:rPr>
      </w:pPr>
    </w:p>
    <w:p w:rsidR="00534104" w:rsidRDefault="00534104" w:rsidP="00534104">
      <w:pPr>
        <w:jc w:val="right"/>
        <w:rPr>
          <w:color w:val="000000"/>
          <w:sz w:val="28"/>
          <w:szCs w:val="28"/>
        </w:rPr>
      </w:pPr>
    </w:p>
    <w:p w:rsidR="00534104" w:rsidRPr="009C7CCE" w:rsidRDefault="00534104" w:rsidP="00534104">
      <w:pPr>
        <w:jc w:val="center"/>
        <w:rPr>
          <w:color w:val="000000"/>
          <w:sz w:val="28"/>
          <w:szCs w:val="28"/>
        </w:rPr>
      </w:pPr>
      <w:r w:rsidRPr="009C7CCE">
        <w:rPr>
          <w:color w:val="000000"/>
          <w:sz w:val="28"/>
          <w:szCs w:val="28"/>
        </w:rPr>
        <w:t>ТАРИФЫ</w:t>
      </w:r>
    </w:p>
    <w:p w:rsidR="00534104" w:rsidRPr="009C7CCE" w:rsidRDefault="00534104" w:rsidP="00534104">
      <w:pPr>
        <w:jc w:val="center"/>
        <w:rPr>
          <w:color w:val="000000"/>
          <w:sz w:val="28"/>
          <w:szCs w:val="28"/>
        </w:rPr>
      </w:pPr>
      <w:r w:rsidRPr="009C7CCE">
        <w:rPr>
          <w:color w:val="000000"/>
          <w:sz w:val="28"/>
          <w:szCs w:val="28"/>
        </w:rPr>
        <w:t xml:space="preserve">на жилищно-коммунальные услуги </w:t>
      </w:r>
    </w:p>
    <w:p w:rsidR="0070750E" w:rsidRDefault="00534104" w:rsidP="00534104">
      <w:pPr>
        <w:rPr>
          <w:color w:val="000000"/>
          <w:sz w:val="28"/>
          <w:szCs w:val="28"/>
        </w:rPr>
      </w:pPr>
      <w:r w:rsidRPr="009C7CCE">
        <w:rPr>
          <w:color w:val="000000"/>
          <w:sz w:val="28"/>
          <w:szCs w:val="28"/>
        </w:rPr>
        <w:t xml:space="preserve">     Ра</w:t>
      </w:r>
      <w:r w:rsidR="0070750E">
        <w:rPr>
          <w:color w:val="000000"/>
          <w:sz w:val="28"/>
          <w:szCs w:val="28"/>
        </w:rPr>
        <w:t>здел 1. Холодное водоснабжение :</w:t>
      </w:r>
    </w:p>
    <w:p w:rsidR="00534104" w:rsidRDefault="0070750E" w:rsidP="0070750E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-для населения - </w:t>
      </w:r>
      <w:r w:rsidR="00534104" w:rsidRPr="009C7CCE">
        <w:rPr>
          <w:color w:val="000000"/>
          <w:sz w:val="28"/>
          <w:szCs w:val="28"/>
        </w:rPr>
        <w:t xml:space="preserve"> м3 - </w:t>
      </w:r>
      <w:r w:rsidR="00534104">
        <w:rPr>
          <w:color w:val="000000"/>
          <w:sz w:val="28"/>
          <w:szCs w:val="28"/>
        </w:rPr>
        <w:t>10</w:t>
      </w:r>
      <w:r w:rsidR="00534104" w:rsidRPr="009C7CCE">
        <w:rPr>
          <w:color w:val="000000"/>
          <w:sz w:val="28"/>
          <w:szCs w:val="28"/>
        </w:rPr>
        <w:t>,</w:t>
      </w:r>
      <w:r w:rsidR="00534104">
        <w:rPr>
          <w:color w:val="000000"/>
          <w:sz w:val="28"/>
          <w:szCs w:val="28"/>
        </w:rPr>
        <w:t>71</w:t>
      </w:r>
      <w:r w:rsidR="00534104" w:rsidRPr="009C7CCE">
        <w:rPr>
          <w:color w:val="000000"/>
          <w:sz w:val="28"/>
          <w:szCs w:val="28"/>
        </w:rPr>
        <w:t xml:space="preserve"> руб. (без очистных сооружений и хи</w:t>
      </w:r>
      <w:r>
        <w:rPr>
          <w:color w:val="000000"/>
          <w:sz w:val="28"/>
          <w:szCs w:val="28"/>
        </w:rPr>
        <w:t>мического обеззараживания воды);</w:t>
      </w:r>
    </w:p>
    <w:p w:rsidR="0070750E" w:rsidRPr="0070750E" w:rsidRDefault="0070750E" w:rsidP="0070750E">
      <w:pPr>
        <w:ind w:firstLine="72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-для предприятий и организаций всех форм собственности-</w:t>
      </w:r>
      <w:r w:rsidRPr="007075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3</w:t>
      </w:r>
      <w:r w:rsidR="00B9524B">
        <w:rPr>
          <w:color w:val="000000"/>
          <w:sz w:val="28"/>
          <w:szCs w:val="28"/>
        </w:rPr>
        <w:t xml:space="preserve"> – 19,</w:t>
      </w:r>
      <w:r w:rsidR="00B9524B" w:rsidRPr="00B9524B">
        <w:rPr>
          <w:color w:val="000000"/>
          <w:sz w:val="28"/>
          <w:szCs w:val="28"/>
        </w:rPr>
        <w:t>77</w:t>
      </w:r>
      <w:r>
        <w:rPr>
          <w:color w:val="000000"/>
          <w:sz w:val="28"/>
          <w:szCs w:val="28"/>
        </w:rPr>
        <w:t xml:space="preserve"> руб.</w:t>
      </w:r>
    </w:p>
    <w:p w:rsidR="00534104" w:rsidRPr="009C7CCE" w:rsidRDefault="00534104" w:rsidP="00534104">
      <w:pPr>
        <w:rPr>
          <w:color w:val="000000"/>
          <w:sz w:val="28"/>
          <w:szCs w:val="28"/>
        </w:rPr>
      </w:pPr>
      <w:r w:rsidRPr="009C7CCE">
        <w:rPr>
          <w:color w:val="000000"/>
          <w:sz w:val="28"/>
          <w:szCs w:val="28"/>
        </w:rPr>
        <w:t xml:space="preserve">     Раздел 2. Услуги теплоснабжения - м2 - 11,98 руб. 1 Гкал - 581-72 руб.</w:t>
      </w:r>
    </w:p>
    <w:p w:rsidR="00534104" w:rsidRPr="009C7CCE" w:rsidRDefault="00534104" w:rsidP="00534104">
      <w:pPr>
        <w:rPr>
          <w:color w:val="000000"/>
          <w:sz w:val="28"/>
          <w:szCs w:val="28"/>
        </w:rPr>
      </w:pPr>
      <w:r w:rsidRPr="009C7CCE">
        <w:rPr>
          <w:color w:val="000000"/>
          <w:sz w:val="28"/>
          <w:szCs w:val="28"/>
        </w:rPr>
        <w:t xml:space="preserve">     Раздел З. За наем помещения - м2 - 0,8</w:t>
      </w:r>
      <w:r>
        <w:rPr>
          <w:color w:val="000000"/>
          <w:sz w:val="28"/>
          <w:szCs w:val="28"/>
        </w:rPr>
        <w:t>6</w:t>
      </w:r>
      <w:r w:rsidRPr="009C7CCE">
        <w:rPr>
          <w:color w:val="000000"/>
          <w:sz w:val="28"/>
          <w:szCs w:val="28"/>
        </w:rPr>
        <w:t xml:space="preserve"> руб.</w:t>
      </w:r>
    </w:p>
    <w:p w:rsidR="00534104" w:rsidRPr="009C7CCE" w:rsidRDefault="00534104" w:rsidP="00534104">
      <w:pPr>
        <w:rPr>
          <w:color w:val="000000"/>
          <w:sz w:val="28"/>
          <w:szCs w:val="28"/>
        </w:rPr>
      </w:pPr>
      <w:r w:rsidRPr="009C7CCE">
        <w:rPr>
          <w:color w:val="000000"/>
          <w:sz w:val="28"/>
          <w:szCs w:val="28"/>
        </w:rPr>
        <w:t xml:space="preserve">     Раздел 4. Содержание жилья - м2 - 1,06 руб.</w:t>
      </w:r>
    </w:p>
    <w:p w:rsidR="00534104" w:rsidRPr="009C7CCE" w:rsidRDefault="00534104" w:rsidP="00534104">
      <w:pPr>
        <w:rPr>
          <w:color w:val="000000"/>
          <w:sz w:val="28"/>
          <w:szCs w:val="28"/>
        </w:rPr>
      </w:pPr>
      <w:r w:rsidRPr="009C7CCE">
        <w:rPr>
          <w:color w:val="000000"/>
          <w:sz w:val="28"/>
          <w:szCs w:val="28"/>
        </w:rPr>
        <w:t xml:space="preserve">     Раздел 5. Текущий ремонт жилья - м2 - 0,82 руб.</w:t>
      </w:r>
    </w:p>
    <w:p w:rsidR="00534104" w:rsidRPr="009C7CCE" w:rsidRDefault="00534104" w:rsidP="00534104">
      <w:pPr>
        <w:rPr>
          <w:color w:val="000000"/>
          <w:sz w:val="28"/>
          <w:szCs w:val="28"/>
        </w:rPr>
      </w:pPr>
      <w:r w:rsidRPr="009C7CCE">
        <w:rPr>
          <w:color w:val="000000"/>
          <w:sz w:val="28"/>
          <w:szCs w:val="28"/>
        </w:rPr>
        <w:t xml:space="preserve">     Раздел 6. Вывоз твердых бытовых отходов - м3 - 80,1 руб.</w:t>
      </w:r>
    </w:p>
    <w:p w:rsidR="00534104" w:rsidRPr="009C7CCE" w:rsidRDefault="00534104" w:rsidP="00534104">
      <w:pPr>
        <w:rPr>
          <w:color w:val="000000"/>
          <w:sz w:val="28"/>
          <w:szCs w:val="28"/>
        </w:rPr>
      </w:pPr>
      <w:r w:rsidRPr="009C7CCE">
        <w:rPr>
          <w:color w:val="000000"/>
          <w:sz w:val="28"/>
          <w:szCs w:val="28"/>
        </w:rPr>
        <w:t xml:space="preserve">     Раздел 7. Откачка жидких нечистот - м3 - 61,22 руб.</w:t>
      </w:r>
    </w:p>
    <w:p w:rsidR="00534104" w:rsidRPr="009C7CCE" w:rsidRDefault="00534104" w:rsidP="00534104">
      <w:pPr>
        <w:rPr>
          <w:color w:val="000000"/>
          <w:sz w:val="28"/>
          <w:szCs w:val="28"/>
        </w:rPr>
      </w:pPr>
      <w:r w:rsidRPr="009C7CCE">
        <w:rPr>
          <w:color w:val="000000"/>
          <w:sz w:val="28"/>
          <w:szCs w:val="28"/>
        </w:rPr>
        <w:t xml:space="preserve">     </w:t>
      </w:r>
    </w:p>
    <w:p w:rsidR="00534104" w:rsidRPr="009C7CCE" w:rsidRDefault="00534104" w:rsidP="00534104">
      <w:pPr>
        <w:rPr>
          <w:color w:val="000000"/>
          <w:sz w:val="28"/>
          <w:szCs w:val="28"/>
        </w:rPr>
      </w:pPr>
      <w:r w:rsidRPr="009C7CCE">
        <w:rPr>
          <w:color w:val="000000"/>
          <w:sz w:val="28"/>
          <w:szCs w:val="28"/>
        </w:rPr>
        <w:t xml:space="preserve">     </w:t>
      </w:r>
    </w:p>
    <w:p w:rsidR="007D2222" w:rsidRDefault="00534104" w:rsidP="007D2222">
      <w:pPr>
        <w:jc w:val="both"/>
        <w:rPr>
          <w:sz w:val="28"/>
          <w:szCs w:val="28"/>
        </w:rPr>
      </w:pPr>
      <w:r w:rsidRPr="007D2222">
        <w:rPr>
          <w:sz w:val="28"/>
          <w:szCs w:val="28"/>
        </w:rPr>
        <w:t>ВЕРНО</w:t>
      </w:r>
      <w:r w:rsidRPr="009C7CCE">
        <w:t xml:space="preserve">: </w:t>
      </w:r>
      <w:r w:rsidR="007D2222">
        <w:rPr>
          <w:sz w:val="28"/>
          <w:szCs w:val="28"/>
        </w:rPr>
        <w:t>Председательствующий на заседании,</w:t>
      </w:r>
    </w:p>
    <w:p w:rsidR="007D2222" w:rsidRDefault="007D2222" w:rsidP="007D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вопросам </w:t>
      </w:r>
    </w:p>
    <w:p w:rsidR="007D2222" w:rsidRDefault="007D2222" w:rsidP="007D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сферы, местного самоуправления, </w:t>
      </w:r>
    </w:p>
    <w:p w:rsidR="007D2222" w:rsidRDefault="007D2222" w:rsidP="007D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соблюдения законности  и охраны </w:t>
      </w:r>
    </w:p>
    <w:p w:rsidR="007D2222" w:rsidRDefault="007D2222" w:rsidP="007D222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порядка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В.И.Машенцев</w:t>
      </w:r>
    </w:p>
    <w:p w:rsidR="007D2222" w:rsidRDefault="007D2222" w:rsidP="007D2222">
      <w:pPr>
        <w:jc w:val="both"/>
        <w:rPr>
          <w:sz w:val="28"/>
          <w:szCs w:val="28"/>
        </w:rPr>
      </w:pPr>
    </w:p>
    <w:p w:rsidR="00534104" w:rsidRPr="009C7CCE" w:rsidRDefault="00534104" w:rsidP="007D2222"/>
    <w:p w:rsidR="00D44DA4" w:rsidRDefault="00D44DA4"/>
    <w:sectPr w:rsidR="00D44DA4" w:rsidSect="00534104">
      <w:pgSz w:w="11906" w:h="16838"/>
      <w:pgMar w:top="1440" w:right="56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C6"/>
    <w:rsid w:val="00296ADA"/>
    <w:rsid w:val="002F522D"/>
    <w:rsid w:val="00344EC6"/>
    <w:rsid w:val="004E682D"/>
    <w:rsid w:val="00534104"/>
    <w:rsid w:val="006202B3"/>
    <w:rsid w:val="0067357D"/>
    <w:rsid w:val="0070750E"/>
    <w:rsid w:val="007D2222"/>
    <w:rsid w:val="007D2F1A"/>
    <w:rsid w:val="00A93889"/>
    <w:rsid w:val="00AC473C"/>
    <w:rsid w:val="00B9524B"/>
    <w:rsid w:val="00BF0B2F"/>
    <w:rsid w:val="00D4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288E-DF21-4FC9-ADC2-6834F4F0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0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534104"/>
    <w:pPr>
      <w:autoSpaceDE w:val="0"/>
      <w:autoSpaceDN w:val="0"/>
      <w:adjustRightInd w:val="0"/>
    </w:pPr>
    <w:rPr>
      <w:rFonts w:ascii="Courier New" w:hAnsi="Courier New" w:cs="Courier New"/>
      <w:b/>
      <w:bCs/>
      <w:sz w:val="28"/>
      <w:szCs w:val="28"/>
    </w:rPr>
  </w:style>
  <w:style w:type="paragraph" w:styleId="a3">
    <w:name w:val="Title"/>
    <w:basedOn w:val="a"/>
    <w:qFormat/>
    <w:rsid w:val="00534104"/>
    <w:pPr>
      <w:ind w:left="360"/>
      <w:jc w:val="center"/>
    </w:pPr>
    <w:rPr>
      <w:b/>
      <w:bCs/>
      <w:sz w:val="24"/>
      <w:szCs w:val="24"/>
    </w:rPr>
  </w:style>
  <w:style w:type="paragraph" w:styleId="a4">
    <w:name w:val="caption"/>
    <w:basedOn w:val="a"/>
    <w:next w:val="a"/>
    <w:qFormat/>
    <w:rsid w:val="00BF0B2F"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Совет депутатов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Учетная запись Майкрософт</cp:lastModifiedBy>
  <cp:revision>2</cp:revision>
  <cp:lastPrinted>2007-03-14T04:31:00Z</cp:lastPrinted>
  <dcterms:created xsi:type="dcterms:W3CDTF">2023-10-16T12:47:00Z</dcterms:created>
  <dcterms:modified xsi:type="dcterms:W3CDTF">2023-10-16T12:47:00Z</dcterms:modified>
</cp:coreProperties>
</file>