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A6" w:rsidRDefault="00232AA6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  <w:sz w:val="2"/>
          <w:szCs w:val="2"/>
        </w:rPr>
      </w:pPr>
    </w:p>
    <w:p w:rsidR="00232AA6" w:rsidRDefault="00232AA6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</w:p>
    <w:p w:rsidR="00232AA6" w:rsidRDefault="00E75E4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mc:AlternateContent>
          <mc:Choice Requires="wpg">
            <w:drawing>
              <wp:inline distT="0" distB="0" distL="0" distR="0">
                <wp:extent cx="680720" cy="861060"/>
                <wp:effectExtent l="19050" t="0" r="5080" b="0"/>
                <wp:docPr id="1" name="Рисунок 1" descr="\\Rashenkoaf\сеть\Ращенко АФ\Без-имени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2156107" name="Picture 1" descr="\\Rashenkoaf\сеть\Ращенко АФ\Без-имени-1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80719" cy="861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60pt;height:67.80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</w:p>
    <w:p w:rsidR="00232AA6" w:rsidRDefault="00E75E4B">
      <w:pPr>
        <w:spacing w:after="0" w:line="240" w:lineRule="auto"/>
        <w:jc w:val="center"/>
        <w:rPr>
          <w:rFonts w:ascii="Tempora LGC Uni" w:hAnsi="Tempora LGC Uni" w:cs="Tempora LGC Uni"/>
          <w:b/>
          <w:bCs/>
        </w:rPr>
      </w:pPr>
      <w:r>
        <w:rPr>
          <w:rFonts w:ascii="Tempora LGC Uni" w:eastAsia="Tempora LGC Uni" w:hAnsi="Tempora LGC Uni" w:cs="Tempora LGC Uni"/>
          <w:b/>
          <w:bCs/>
        </w:rPr>
        <w:t xml:space="preserve">АДМИНИСТРАЦИЯ </w:t>
      </w:r>
    </w:p>
    <w:p w:rsidR="00232AA6" w:rsidRDefault="00E75E4B">
      <w:pPr>
        <w:spacing w:after="0" w:line="240" w:lineRule="auto"/>
        <w:jc w:val="center"/>
        <w:rPr>
          <w:rFonts w:ascii="Tempora LGC Uni" w:hAnsi="Tempora LGC Uni" w:cs="Tempora LGC Uni"/>
          <w:b/>
          <w:bCs/>
        </w:rPr>
      </w:pPr>
      <w:r>
        <w:rPr>
          <w:rFonts w:ascii="Tempora LGC Uni" w:eastAsia="Tempora LGC Uni" w:hAnsi="Tempora LGC Uni" w:cs="Tempora LGC Uni"/>
          <w:b/>
          <w:bCs/>
        </w:rPr>
        <w:t>ПИТЕРСКОГО МУНИЦИПАЛЬНОГО РАЙОНА</w:t>
      </w:r>
    </w:p>
    <w:p w:rsidR="00232AA6" w:rsidRDefault="00E75E4B">
      <w:pPr>
        <w:jc w:val="center"/>
        <w:rPr>
          <w:rFonts w:ascii="Tempora LGC Uni" w:hAnsi="Tempora LGC Uni" w:cs="Tempora LGC Uni"/>
          <w:b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/>
          <w:bCs/>
        </w:rPr>
        <w:t>САРАТОВСКОЙ ОБЛАСТИ</w:t>
      </w:r>
    </w:p>
    <w:p w:rsidR="00232AA6" w:rsidRDefault="00E75E4B">
      <w:pPr>
        <w:spacing w:after="0"/>
        <w:jc w:val="center"/>
        <w:rPr>
          <w:rFonts w:ascii="Times New Roman" w:eastAsia="Tempora LGC Uni" w:hAnsi="Times New Roman" w:cs="Times New Roman"/>
          <w:b/>
          <w:bCs/>
          <w:sz w:val="28"/>
          <w:szCs w:val="28"/>
        </w:rPr>
      </w:pPr>
      <w:r w:rsidRPr="00A42E29">
        <w:rPr>
          <w:rFonts w:ascii="Times New Roman" w:eastAsia="Tempora LGC Uni" w:hAnsi="Times New Roman" w:cs="Times New Roman"/>
          <w:b/>
          <w:bCs/>
          <w:sz w:val="28"/>
          <w:szCs w:val="28"/>
        </w:rPr>
        <w:t>Р А С П О Р Я Ж Е Н И Е</w:t>
      </w:r>
    </w:p>
    <w:p w:rsidR="00A42E29" w:rsidRPr="00A42E29" w:rsidRDefault="00A42E29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232AA6" w:rsidRPr="00A42E29" w:rsidRDefault="00E75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E29">
        <w:rPr>
          <w:rFonts w:ascii="Times New Roman" w:eastAsia="Tempora LGC Uni" w:hAnsi="Times New Roman" w:cs="Times New Roman"/>
          <w:sz w:val="28"/>
          <w:szCs w:val="28"/>
        </w:rPr>
        <w:t xml:space="preserve">от </w:t>
      </w:r>
      <w:r w:rsidR="001A3C47">
        <w:rPr>
          <w:rFonts w:ascii="Times New Roman" w:eastAsia="Tempora LGC Uni" w:hAnsi="Times New Roman" w:cs="Times New Roman"/>
          <w:sz w:val="28"/>
          <w:szCs w:val="28"/>
        </w:rPr>
        <w:t>14</w:t>
      </w:r>
      <w:r w:rsidRPr="00A42E29">
        <w:rPr>
          <w:rFonts w:ascii="Times New Roman" w:eastAsia="Tempora LGC Uni" w:hAnsi="Times New Roman" w:cs="Times New Roman"/>
          <w:sz w:val="28"/>
          <w:szCs w:val="28"/>
        </w:rPr>
        <w:t xml:space="preserve"> </w:t>
      </w:r>
      <w:r w:rsidR="001A3C47">
        <w:rPr>
          <w:rFonts w:ascii="Times New Roman" w:eastAsia="Tempora LGC Uni" w:hAnsi="Times New Roman" w:cs="Times New Roman"/>
          <w:sz w:val="28"/>
          <w:szCs w:val="28"/>
        </w:rPr>
        <w:t>августа 2024 года №130</w:t>
      </w:r>
      <w:r w:rsidRPr="00A42E29">
        <w:rPr>
          <w:rFonts w:ascii="Times New Roman" w:eastAsia="Tempora LGC Uni" w:hAnsi="Times New Roman" w:cs="Times New Roman"/>
          <w:sz w:val="28"/>
          <w:szCs w:val="28"/>
        </w:rPr>
        <w:t>-р</w:t>
      </w:r>
    </w:p>
    <w:p w:rsidR="00232AA6" w:rsidRPr="00A42E29" w:rsidRDefault="00E75E4B">
      <w:pPr>
        <w:jc w:val="center"/>
        <w:rPr>
          <w:rFonts w:ascii="Times New Roman" w:eastAsia="Tempora LGC Uni" w:hAnsi="Times New Roman" w:cs="Times New Roman"/>
          <w:sz w:val="20"/>
          <w:szCs w:val="20"/>
        </w:rPr>
      </w:pPr>
      <w:r w:rsidRPr="00A42E29">
        <w:rPr>
          <w:rFonts w:ascii="Times New Roman" w:eastAsia="Tempora LGC Uni" w:hAnsi="Times New Roman" w:cs="Times New Roman"/>
          <w:sz w:val="20"/>
          <w:szCs w:val="20"/>
        </w:rPr>
        <w:t>с. Питерка</w:t>
      </w:r>
    </w:p>
    <w:p w:rsidR="001A3C47" w:rsidRDefault="001A3C47" w:rsidP="001A3C47">
      <w:pPr>
        <w:pStyle w:val="afb"/>
        <w:tabs>
          <w:tab w:val="left" w:pos="4820"/>
        </w:tabs>
        <w:ind w:right="411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Об утверждении плана профилактических визитов на территории Питерского муниципального района Саратовской области на 4 квартал 2024 года</w:t>
      </w:r>
    </w:p>
    <w:p w:rsidR="001A3C47" w:rsidRDefault="001A3C47" w:rsidP="001A3C47">
      <w:pPr>
        <w:pStyle w:val="afb"/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1A3C47" w:rsidRPr="00A747F3" w:rsidRDefault="001A3C47" w:rsidP="001A3C47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DD7"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по муниципальному земельному контролю на территории Питерского района Саратовской области в 2024 году</w:t>
      </w:r>
      <w:r w:rsidRPr="00677DD7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Питерского муниципального района Саратовской области</w:t>
      </w:r>
      <w:r w:rsidRPr="00677DD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 декабря 2023 года №566</w:t>
      </w:r>
      <w:r w:rsidRPr="00677DD7">
        <w:rPr>
          <w:rFonts w:ascii="Times New Roman" w:hAnsi="Times New Roman" w:cs="Times New Roman"/>
          <w:sz w:val="28"/>
          <w:szCs w:val="28"/>
        </w:rPr>
        <w:t xml:space="preserve"> «Об утверждении программ профилактики </w:t>
      </w:r>
      <w:r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муниципальному земельному контролю на территории Питерского района Саратовской области на 2024 год</w:t>
      </w:r>
      <w:r w:rsidRPr="00677DD7">
        <w:rPr>
          <w:rFonts w:ascii="Times New Roman" w:hAnsi="Times New Roman" w:cs="Times New Roman"/>
          <w:sz w:val="28"/>
          <w:szCs w:val="28"/>
        </w:rPr>
        <w:t>»</w:t>
      </w:r>
      <w:r w:rsidRPr="00A747F3">
        <w:rPr>
          <w:rFonts w:ascii="Times New Roman" w:hAnsi="Times New Roman" w:cs="Times New Roman"/>
          <w:sz w:val="28"/>
          <w:szCs w:val="28"/>
        </w:rPr>
        <w:t>, руководствуясь Уставом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A747F3">
        <w:rPr>
          <w:rFonts w:ascii="Times New Roman" w:hAnsi="Times New Roman" w:cs="Times New Roman"/>
          <w:sz w:val="28"/>
          <w:szCs w:val="28"/>
        </w:rPr>
        <w:t>:</w:t>
      </w:r>
    </w:p>
    <w:p w:rsidR="001A3C47" w:rsidRDefault="001A3C47" w:rsidP="001A3C47">
      <w:pPr>
        <w:pStyle w:val="af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B1">
        <w:rPr>
          <w:rFonts w:ascii="Times New Roman" w:hAnsi="Times New Roman" w:cs="Times New Roman"/>
          <w:sz w:val="28"/>
          <w:szCs w:val="28"/>
        </w:rPr>
        <w:t>Утвердить План прове</w:t>
      </w:r>
      <w:r>
        <w:rPr>
          <w:rFonts w:ascii="Times New Roman" w:hAnsi="Times New Roman" w:cs="Times New Roman"/>
          <w:sz w:val="28"/>
          <w:szCs w:val="28"/>
        </w:rPr>
        <w:t xml:space="preserve">дения профилактических визитов на территории Питерского муниципального района Саратовской области </w:t>
      </w:r>
      <w:r w:rsidRPr="00142CB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br/>
        <w:t>4</w:t>
      </w:r>
      <w:r w:rsidRPr="00142CB1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2CB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42CB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распоряжению.</w:t>
      </w:r>
    </w:p>
    <w:p w:rsidR="001A3C47" w:rsidRPr="00142CB1" w:rsidRDefault="001A3C47" w:rsidP="001A3C47">
      <w:pPr>
        <w:pStyle w:val="af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Консультанту отдела по земельно-правовым и имущественным отношениям администрации муниципального 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разместить план проведения профилактических визитов на 4 квартал 2024 года в информационно-телекоммуникационной сети «Интернет» </w:t>
      </w:r>
      <w:r w:rsidRPr="00993FBA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993FBA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ФГИС «Единый реестр контрольных (надзорных) мероприятий»</w:t>
      </w:r>
      <w:r w:rsidRPr="00993FBA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Pr="00993FBA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Pr="00993FBA">
        <w:rPr>
          <w:rFonts w:ascii="Times New Roman" w:hAnsi="Times New Roman" w:cs="Times New Roman"/>
          <w:color w:val="0000FF"/>
          <w:sz w:val="28"/>
          <w:szCs w:val="28"/>
          <w:u w:val="single"/>
        </w:rPr>
        <w:t>://</w:t>
      </w:r>
      <w:r w:rsidRPr="00993FBA">
        <w:rPr>
          <w:rFonts w:ascii="Times New Roman" w:hAnsi="Times New Roman" w:cs="Times New Roman"/>
          <w:noProof/>
          <w:color w:val="0000FF"/>
          <w:sz w:val="28"/>
          <w:szCs w:val="28"/>
          <w:u w:val="single"/>
          <w:lang w:val="en-US"/>
        </w:rPr>
        <w:t>www</w:t>
      </w:r>
      <w:r w:rsidRPr="00993FBA">
        <w:rPr>
          <w:rFonts w:ascii="Times New Roman" w:hAnsi="Times New Roman" w:cs="Times New Roman"/>
          <w:noProof/>
          <w:color w:val="0000FF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noProof/>
          <w:color w:val="0000FF"/>
          <w:sz w:val="28"/>
          <w:szCs w:val="28"/>
          <w:u w:val="single"/>
          <w:lang w:val="en-US"/>
        </w:rPr>
        <w:t>pro</w:t>
      </w:r>
      <w:bookmarkStart w:id="0" w:name="_GoBack"/>
      <w:bookmarkEnd w:id="0"/>
      <w:r>
        <w:rPr>
          <w:rFonts w:ascii="Times New Roman" w:hAnsi="Times New Roman" w:cs="Times New Roman"/>
          <w:noProof/>
          <w:color w:val="0000FF"/>
          <w:sz w:val="28"/>
          <w:szCs w:val="28"/>
          <w:u w:val="single"/>
          <w:lang w:val="en-US"/>
        </w:rPr>
        <w:t>verki</w:t>
      </w:r>
      <w:r w:rsidRPr="00993FBA">
        <w:rPr>
          <w:rFonts w:ascii="Times New Roman" w:hAnsi="Times New Roman" w:cs="Times New Roman"/>
          <w:noProof/>
          <w:color w:val="0000FF"/>
          <w:sz w:val="28"/>
          <w:szCs w:val="28"/>
          <w:u w:val="single"/>
        </w:rPr>
        <w:t>.</w:t>
      </w:r>
      <w:r w:rsidRPr="00993FBA">
        <w:rPr>
          <w:rFonts w:ascii="Times New Roman" w:hAnsi="Times New Roman" w:cs="Times New Roman"/>
          <w:noProof/>
          <w:color w:val="0000FF"/>
          <w:sz w:val="28"/>
          <w:szCs w:val="28"/>
          <w:u w:val="single"/>
          <w:lang w:val="en-US"/>
        </w:rPr>
        <w:t>gov</w:t>
      </w:r>
      <w:r w:rsidRPr="00993FBA">
        <w:rPr>
          <w:rFonts w:ascii="Times New Roman" w:hAnsi="Times New Roman" w:cs="Times New Roman"/>
          <w:noProof/>
          <w:color w:val="0000FF"/>
          <w:sz w:val="28"/>
          <w:szCs w:val="28"/>
          <w:u w:val="single"/>
        </w:rPr>
        <w:t>.</w:t>
      </w:r>
      <w:r w:rsidRPr="00993FBA">
        <w:rPr>
          <w:rFonts w:ascii="Times New Roman" w:hAnsi="Times New Roman" w:cs="Times New Roman"/>
          <w:noProof/>
          <w:color w:val="0000FF"/>
          <w:sz w:val="28"/>
          <w:szCs w:val="28"/>
          <w:u w:val="single"/>
          <w:lang w:val="en-US"/>
        </w:rPr>
        <w:t>ru</w:t>
      </w:r>
      <w:r w:rsidRPr="00993FBA">
        <w:rPr>
          <w:rFonts w:ascii="Times New Roman" w:hAnsi="Times New Roman" w:cs="Times New Roman"/>
          <w:noProof/>
          <w:sz w:val="28"/>
          <w:szCs w:val="28"/>
        </w:rPr>
        <w:t xml:space="preserve">), </w:t>
      </w:r>
      <w:r w:rsidRPr="00993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официальном </w:t>
      </w:r>
      <w:r w:rsidRPr="00993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сайте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Питерского муниципального района по адресу: </w:t>
      </w:r>
      <w:r w:rsidRPr="007C32A6">
        <w:rPr>
          <w:rFonts w:ascii="Times New Roman" w:eastAsia="Calibri" w:hAnsi="Times New Roman" w:cs="Times New Roman"/>
          <w:sz w:val="28"/>
          <w:szCs w:val="28"/>
          <w:lang w:eastAsia="en-US"/>
        </w:rPr>
        <w:t>http://питерка.рф/</w:t>
      </w:r>
      <w:r w:rsidRPr="00142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C47" w:rsidRPr="00142CB1" w:rsidRDefault="001A3C47" w:rsidP="001A3C47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47">
        <w:rPr>
          <w:rFonts w:ascii="Times New Roman" w:hAnsi="Times New Roman" w:cs="Times New Roman"/>
          <w:sz w:val="28"/>
          <w:szCs w:val="28"/>
        </w:rPr>
        <w:t>3</w:t>
      </w:r>
      <w:r w:rsidRPr="00142CB1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</w:p>
    <w:p w:rsidR="001A3C47" w:rsidRDefault="001A3C47" w:rsidP="001A3C47">
      <w:pPr>
        <w:pStyle w:val="110"/>
        <w:ind w:left="-426" w:firstLine="426"/>
        <w:jc w:val="both"/>
      </w:pPr>
    </w:p>
    <w:p w:rsidR="001A3C47" w:rsidRDefault="001A3C47" w:rsidP="001A3C47">
      <w:pPr>
        <w:pStyle w:val="110"/>
        <w:ind w:left="-426" w:firstLine="426"/>
        <w:jc w:val="both"/>
      </w:pPr>
    </w:p>
    <w:p w:rsidR="001A3C47" w:rsidRDefault="001A3C47" w:rsidP="001A3C47">
      <w:pPr>
        <w:pStyle w:val="110"/>
        <w:ind w:left="-426" w:firstLine="426"/>
        <w:jc w:val="both"/>
      </w:pPr>
    </w:p>
    <w:p w:rsidR="00232AA6" w:rsidRDefault="00E75E4B">
      <w:pPr>
        <w:spacing w:after="0" w:line="240" w:lineRule="auto"/>
        <w:outlineLvl w:val="0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Глава муниципального района                                                       Д.Н. 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Живайкин</w:t>
      </w:r>
      <w:proofErr w:type="spellEnd"/>
    </w:p>
    <w:p w:rsidR="00232AA6" w:rsidRDefault="00232AA6">
      <w:pPr>
        <w:rPr>
          <w:rFonts w:ascii="Tempora LGC Uni" w:hAnsi="Tempora LGC Uni" w:cs="Tempora LGC Uni"/>
        </w:rPr>
      </w:pPr>
    </w:p>
    <w:p w:rsidR="00232AA6" w:rsidRDefault="00232AA6">
      <w:pPr>
        <w:sectPr w:rsidR="00232AA6" w:rsidSect="00153D3F">
          <w:footerReference w:type="default" r:id="rId10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232AA6" w:rsidRPr="00E75E4B" w:rsidRDefault="00E75E4B" w:rsidP="00E75E4B">
      <w:pPr>
        <w:pStyle w:val="afb"/>
        <w:ind w:left="10206"/>
        <w:jc w:val="both"/>
        <w:rPr>
          <w:rFonts w:ascii="Times New Roman" w:hAnsi="Times New Roman" w:cs="Times New Roman"/>
          <w:sz w:val="28"/>
          <w:szCs w:val="24"/>
        </w:rPr>
      </w:pPr>
      <w:r w:rsidRPr="00E75E4B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к распоряжению администрации Питерского муниципального района </w:t>
      </w:r>
      <w:r>
        <w:rPr>
          <w:rFonts w:ascii="Times New Roman" w:hAnsi="Times New Roman" w:cs="Times New Roman"/>
          <w:sz w:val="28"/>
          <w:szCs w:val="24"/>
        </w:rPr>
        <w:br/>
      </w:r>
      <w:r w:rsidRPr="00E75E4B">
        <w:rPr>
          <w:rFonts w:ascii="Times New Roman" w:hAnsi="Times New Roman" w:cs="Times New Roman"/>
          <w:sz w:val="28"/>
          <w:szCs w:val="24"/>
        </w:rPr>
        <w:t xml:space="preserve">от </w:t>
      </w:r>
      <w:r w:rsidR="001A3C47">
        <w:rPr>
          <w:rFonts w:ascii="Times New Roman" w:hAnsi="Times New Roman" w:cs="Times New Roman"/>
          <w:sz w:val="28"/>
          <w:szCs w:val="24"/>
        </w:rPr>
        <w:t>14</w:t>
      </w:r>
      <w:r w:rsidRPr="00E75E4B">
        <w:rPr>
          <w:rFonts w:ascii="Times New Roman" w:hAnsi="Times New Roman" w:cs="Times New Roman"/>
          <w:sz w:val="28"/>
          <w:szCs w:val="24"/>
        </w:rPr>
        <w:t xml:space="preserve"> а</w:t>
      </w:r>
      <w:r w:rsidR="001A3C47">
        <w:rPr>
          <w:rFonts w:ascii="Times New Roman" w:hAnsi="Times New Roman" w:cs="Times New Roman"/>
          <w:sz w:val="28"/>
          <w:szCs w:val="24"/>
        </w:rPr>
        <w:t>вгуста 2024 года №130</w:t>
      </w:r>
      <w:r w:rsidRPr="00E75E4B">
        <w:rPr>
          <w:rFonts w:ascii="Times New Roman" w:hAnsi="Times New Roman" w:cs="Times New Roman"/>
          <w:sz w:val="28"/>
          <w:szCs w:val="24"/>
        </w:rPr>
        <w:t>-р</w:t>
      </w:r>
    </w:p>
    <w:p w:rsidR="00232AA6" w:rsidRPr="00E75E4B" w:rsidRDefault="00232AA6">
      <w:pPr>
        <w:jc w:val="both"/>
        <w:rPr>
          <w:sz w:val="24"/>
        </w:rPr>
      </w:pPr>
    </w:p>
    <w:p w:rsidR="001A3C47" w:rsidRDefault="001A3C47" w:rsidP="001A3C47">
      <w:pPr>
        <w:ind w:left="3402"/>
        <w:rPr>
          <w:rFonts w:ascii="Times New Roman" w:hAnsi="Times New Roman" w:cs="Times New Roman"/>
          <w:b/>
          <w:sz w:val="28"/>
          <w:szCs w:val="28"/>
        </w:rPr>
      </w:pPr>
      <w:r w:rsidRPr="005028E5">
        <w:rPr>
          <w:rFonts w:ascii="Times New Roman" w:hAnsi="Times New Roman" w:cs="Times New Roman"/>
          <w:b/>
          <w:sz w:val="28"/>
          <w:szCs w:val="28"/>
        </w:rPr>
        <w:t>План проведения профилактических визитов на четвертый квартал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028E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e"/>
        <w:tblW w:w="14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460"/>
        <w:gridCol w:w="1396"/>
        <w:gridCol w:w="2024"/>
        <w:gridCol w:w="3080"/>
        <w:gridCol w:w="2011"/>
        <w:gridCol w:w="1747"/>
      </w:tblGrid>
      <w:tr w:rsidR="007E71F8" w:rsidTr="007E71F8">
        <w:trPr>
          <w:trHeight w:val="2993"/>
        </w:trPr>
        <w:tc>
          <w:tcPr>
            <w:tcW w:w="558" w:type="dxa"/>
          </w:tcPr>
          <w:p w:rsidR="007E71F8" w:rsidRPr="005028E5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8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0" w:type="dxa"/>
          </w:tcPr>
          <w:p w:rsidR="007E71F8" w:rsidRPr="005028E5" w:rsidRDefault="007E71F8" w:rsidP="001A3C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E5">
              <w:rPr>
                <w:rFonts w:ascii="Times New Roman" w:hAnsi="Times New Roman" w:cs="Times New Roman"/>
                <w:sz w:val="24"/>
                <w:szCs w:val="24"/>
              </w:rPr>
              <w:t>Адрес/КН объекта (объектов контроля,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принадлежащих (используемых) лицом, в отношении которого планируется профилактический визит</w:t>
            </w:r>
          </w:p>
        </w:tc>
        <w:tc>
          <w:tcPr>
            <w:tcW w:w="1396" w:type="dxa"/>
          </w:tcPr>
          <w:p w:rsidR="007E71F8" w:rsidRPr="005028E5" w:rsidRDefault="007E71F8" w:rsidP="001A3C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риска объекта контроля</w:t>
            </w:r>
          </w:p>
        </w:tc>
        <w:tc>
          <w:tcPr>
            <w:tcW w:w="2024" w:type="dxa"/>
          </w:tcPr>
          <w:p w:rsidR="007E71F8" w:rsidRPr="005028E5" w:rsidRDefault="007E71F8" w:rsidP="001A3C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контролируемого лица или наименование контролируемого лица, в отношении которого проводился профилактически визит</w:t>
            </w:r>
          </w:p>
        </w:tc>
        <w:tc>
          <w:tcPr>
            <w:tcW w:w="3080" w:type="dxa"/>
          </w:tcPr>
          <w:p w:rsidR="007E71F8" w:rsidRPr="005028E5" w:rsidRDefault="007E71F8" w:rsidP="001A3C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Предложения о проведении профилактического визита</w:t>
            </w:r>
          </w:p>
        </w:tc>
        <w:tc>
          <w:tcPr>
            <w:tcW w:w="2011" w:type="dxa"/>
          </w:tcPr>
          <w:p w:rsidR="007E71F8" w:rsidRPr="005028E5" w:rsidRDefault="007E71F8" w:rsidP="001A3C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контролируемого лица</w:t>
            </w:r>
          </w:p>
        </w:tc>
        <w:tc>
          <w:tcPr>
            <w:tcW w:w="1747" w:type="dxa"/>
          </w:tcPr>
          <w:p w:rsidR="007E71F8" w:rsidRDefault="007E71F8" w:rsidP="001A3C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E71F8" w:rsidTr="007E71F8">
        <w:trPr>
          <w:trHeight w:val="1168"/>
        </w:trPr>
        <w:tc>
          <w:tcPr>
            <w:tcW w:w="558" w:type="dxa"/>
          </w:tcPr>
          <w:p w:rsidR="007E71F8" w:rsidRPr="005028E5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7E71F8" w:rsidRPr="005028E5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Питерский район, с. Питерка, ул. Комсомольская, д.8/1; КН 64:26:080754:134</w:t>
            </w:r>
          </w:p>
        </w:tc>
        <w:tc>
          <w:tcPr>
            <w:tcW w:w="1396" w:type="dxa"/>
          </w:tcPr>
          <w:p w:rsidR="007E71F8" w:rsidRPr="005028E5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2024" w:type="dxa"/>
          </w:tcPr>
          <w:p w:rsidR="007E71F8" w:rsidRPr="005028E5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Сонина Татьяна Петровна</w:t>
            </w:r>
          </w:p>
        </w:tc>
        <w:tc>
          <w:tcPr>
            <w:tcW w:w="3080" w:type="dxa"/>
          </w:tcPr>
          <w:p w:rsidR="007E71F8" w:rsidRPr="005028E5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413320, Саратовская область, Питерский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с. Питерка, ул. Комсомольская, д.8/1</w:t>
            </w:r>
          </w:p>
        </w:tc>
        <w:tc>
          <w:tcPr>
            <w:tcW w:w="2011" w:type="dxa"/>
          </w:tcPr>
          <w:p w:rsidR="007E71F8" w:rsidRPr="005028E5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89271172718</w:t>
            </w:r>
          </w:p>
        </w:tc>
        <w:tc>
          <w:tcPr>
            <w:tcW w:w="1747" w:type="dxa"/>
          </w:tcPr>
          <w:p w:rsidR="007E71F8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</w:tr>
      <w:tr w:rsidR="007E71F8" w:rsidTr="007E71F8">
        <w:tc>
          <w:tcPr>
            <w:tcW w:w="558" w:type="dxa"/>
          </w:tcPr>
          <w:p w:rsidR="007E71F8" w:rsidRPr="005028E5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0" w:type="dxa"/>
          </w:tcPr>
          <w:p w:rsidR="007E71F8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Питерский район, с. Питерка, ул. Им. Карла Маркса, д. 15; КН 64:26:080738:40</w:t>
            </w:r>
          </w:p>
        </w:tc>
        <w:tc>
          <w:tcPr>
            <w:tcW w:w="1396" w:type="dxa"/>
          </w:tcPr>
          <w:p w:rsidR="007E71F8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024" w:type="dxa"/>
          </w:tcPr>
          <w:p w:rsidR="007E71F8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Надежда Анатольевна</w:t>
            </w:r>
          </w:p>
        </w:tc>
        <w:tc>
          <w:tcPr>
            <w:tcW w:w="3080" w:type="dxa"/>
          </w:tcPr>
          <w:p w:rsidR="007E71F8" w:rsidRPr="005028E5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413320, Саратовская область, Питерский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Питерка, ул. Чапаева, д.33</w:t>
            </w:r>
          </w:p>
        </w:tc>
        <w:tc>
          <w:tcPr>
            <w:tcW w:w="2011" w:type="dxa"/>
          </w:tcPr>
          <w:p w:rsidR="007E71F8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89276279059</w:t>
            </w:r>
          </w:p>
        </w:tc>
        <w:tc>
          <w:tcPr>
            <w:tcW w:w="1747" w:type="dxa"/>
          </w:tcPr>
          <w:p w:rsidR="007E71F8" w:rsidRDefault="00FE22CA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</w:tr>
      <w:tr w:rsidR="007E71F8" w:rsidTr="007E71F8">
        <w:tc>
          <w:tcPr>
            <w:tcW w:w="558" w:type="dxa"/>
          </w:tcPr>
          <w:p w:rsidR="007E71F8" w:rsidRPr="005028E5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0" w:type="dxa"/>
          </w:tcPr>
          <w:p w:rsidR="007E71F8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Питерский район, с. Питерка, ул. Колхозная, д. 69/1; КН 64:26:080601:70</w:t>
            </w:r>
          </w:p>
        </w:tc>
        <w:tc>
          <w:tcPr>
            <w:tcW w:w="1396" w:type="dxa"/>
          </w:tcPr>
          <w:p w:rsidR="007E71F8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024" w:type="dxa"/>
          </w:tcPr>
          <w:p w:rsidR="007E71F8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080" w:type="dxa"/>
          </w:tcPr>
          <w:p w:rsidR="007E71F8" w:rsidRPr="005028E5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413320, Саратовская область, Питерский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Питерка, ул. Колхозная, д. 69 кв. 1</w:t>
            </w:r>
          </w:p>
        </w:tc>
        <w:tc>
          <w:tcPr>
            <w:tcW w:w="2011" w:type="dxa"/>
          </w:tcPr>
          <w:p w:rsidR="007E71F8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89270569547</w:t>
            </w:r>
          </w:p>
        </w:tc>
        <w:tc>
          <w:tcPr>
            <w:tcW w:w="1747" w:type="dxa"/>
          </w:tcPr>
          <w:p w:rsidR="007E71F8" w:rsidRDefault="00FE22CA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</w:tr>
      <w:tr w:rsidR="007E71F8" w:rsidTr="007E71F8">
        <w:trPr>
          <w:trHeight w:val="1118"/>
        </w:trPr>
        <w:tc>
          <w:tcPr>
            <w:tcW w:w="558" w:type="dxa"/>
          </w:tcPr>
          <w:p w:rsidR="007E71F8" w:rsidRPr="005028E5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60" w:type="dxa"/>
          </w:tcPr>
          <w:p w:rsidR="007E71F8" w:rsidRPr="005028E5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Питерский район, </w:t>
            </w:r>
            <w:r w:rsidR="00FE2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Агафоновка, ул. Решетникова, д. 33; КН 64:26:100408:47</w:t>
            </w:r>
          </w:p>
        </w:tc>
        <w:tc>
          <w:tcPr>
            <w:tcW w:w="1396" w:type="dxa"/>
          </w:tcPr>
          <w:p w:rsidR="007E71F8" w:rsidRDefault="007E71F8" w:rsidP="001A3C47">
            <w:pPr>
              <w:spacing w:line="240" w:lineRule="auto"/>
            </w:pPr>
            <w:r w:rsidRPr="00107407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2024" w:type="dxa"/>
          </w:tcPr>
          <w:p w:rsidR="007E71F8" w:rsidRPr="005028E5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Лидия Анатольевна</w:t>
            </w:r>
          </w:p>
        </w:tc>
        <w:tc>
          <w:tcPr>
            <w:tcW w:w="3080" w:type="dxa"/>
          </w:tcPr>
          <w:p w:rsidR="007E71F8" w:rsidRPr="005028E5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413320, Саратовская область, Питерский район, с. Агафоновка,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ул. Решетникова, д. 33</w:t>
            </w:r>
          </w:p>
        </w:tc>
        <w:tc>
          <w:tcPr>
            <w:tcW w:w="2011" w:type="dxa"/>
          </w:tcPr>
          <w:p w:rsidR="007E71F8" w:rsidRPr="005028E5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89276242914</w:t>
            </w:r>
          </w:p>
        </w:tc>
        <w:tc>
          <w:tcPr>
            <w:tcW w:w="1747" w:type="dxa"/>
          </w:tcPr>
          <w:p w:rsidR="007E71F8" w:rsidRDefault="00FE22CA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</w:tr>
      <w:tr w:rsidR="007E71F8" w:rsidTr="007E71F8">
        <w:trPr>
          <w:trHeight w:val="1078"/>
        </w:trPr>
        <w:tc>
          <w:tcPr>
            <w:tcW w:w="558" w:type="dxa"/>
          </w:tcPr>
          <w:p w:rsidR="007E71F8" w:rsidRPr="005028E5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0" w:type="dxa"/>
          </w:tcPr>
          <w:p w:rsidR="007E71F8" w:rsidRPr="005028E5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Питерский район, </w:t>
            </w:r>
            <w:r w:rsidR="00FE2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Агафоновка, ул. Молодежная, д. 1/2; КН 64:26:100417:38</w:t>
            </w:r>
          </w:p>
        </w:tc>
        <w:tc>
          <w:tcPr>
            <w:tcW w:w="1396" w:type="dxa"/>
          </w:tcPr>
          <w:p w:rsidR="007E71F8" w:rsidRDefault="007E71F8" w:rsidP="001A3C47">
            <w:pPr>
              <w:spacing w:line="240" w:lineRule="auto"/>
            </w:pPr>
            <w:r w:rsidRPr="00107407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2024" w:type="dxa"/>
          </w:tcPr>
          <w:p w:rsidR="007E71F8" w:rsidRPr="005028E5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Обвинцев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Вячеславович</w:t>
            </w:r>
          </w:p>
        </w:tc>
        <w:tc>
          <w:tcPr>
            <w:tcW w:w="3080" w:type="dxa"/>
          </w:tcPr>
          <w:p w:rsidR="007E71F8" w:rsidRPr="005028E5" w:rsidRDefault="007E71F8" w:rsidP="00870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413320</w:t>
            </w:r>
            <w:r w:rsidR="00870C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Питерский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Агафоновка, </w:t>
            </w:r>
            <w:r w:rsidR="005342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д. 1/2</w:t>
            </w:r>
          </w:p>
        </w:tc>
        <w:tc>
          <w:tcPr>
            <w:tcW w:w="2011" w:type="dxa"/>
          </w:tcPr>
          <w:p w:rsidR="007E71F8" w:rsidRPr="005028E5" w:rsidRDefault="007E71F8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89378147429</w:t>
            </w:r>
          </w:p>
        </w:tc>
        <w:tc>
          <w:tcPr>
            <w:tcW w:w="1747" w:type="dxa"/>
          </w:tcPr>
          <w:p w:rsidR="007E71F8" w:rsidRDefault="00FE22CA" w:rsidP="001A3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</w:tr>
    </w:tbl>
    <w:p w:rsidR="001A3C47" w:rsidRDefault="001A3C47" w:rsidP="001A3C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C47" w:rsidRDefault="001A3C47" w:rsidP="001A3C47">
      <w:pPr>
        <w:rPr>
          <w:rFonts w:ascii="Times New Roman" w:hAnsi="Times New Roman" w:cs="Times New Roman"/>
          <w:b/>
          <w:sz w:val="28"/>
          <w:szCs w:val="28"/>
        </w:rPr>
      </w:pPr>
    </w:p>
    <w:p w:rsidR="001A3C47" w:rsidRPr="005028E5" w:rsidRDefault="001A3C47" w:rsidP="001A3C47">
      <w:pPr>
        <w:rPr>
          <w:rFonts w:ascii="Times New Roman" w:hAnsi="Times New Roman" w:cs="Times New Roman"/>
          <w:b/>
          <w:sz w:val="28"/>
          <w:szCs w:val="28"/>
        </w:rPr>
      </w:pPr>
    </w:p>
    <w:p w:rsidR="00A42E29" w:rsidRPr="00A42E29" w:rsidRDefault="00A42E29" w:rsidP="00A42E29">
      <w:pPr>
        <w:tabs>
          <w:tab w:val="left" w:pos="826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42E29">
        <w:rPr>
          <w:rFonts w:ascii="Times New Roman" w:hAnsi="Times New Roman" w:cs="Times New Roman"/>
          <w:sz w:val="28"/>
        </w:rPr>
        <w:t>ВЕРНО: Руководитель аппарата администрации муниципального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A3C47"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 xml:space="preserve">    А.А. Строганов</w:t>
      </w:r>
    </w:p>
    <w:sectPr w:rsidR="00A42E29" w:rsidRPr="00A42E29" w:rsidSect="001A3C47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AA6" w:rsidRDefault="00E75E4B">
      <w:pPr>
        <w:spacing w:after="0" w:line="240" w:lineRule="auto"/>
      </w:pPr>
      <w:r>
        <w:separator/>
      </w:r>
    </w:p>
  </w:endnote>
  <w:endnote w:type="continuationSeparator" w:id="0">
    <w:p w:rsidR="00232AA6" w:rsidRDefault="00E7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empora LGC Uni">
    <w:altName w:val="Times New Roman"/>
    <w:charset w:val="00"/>
    <w:family w:val="auto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535873"/>
      <w:docPartObj>
        <w:docPartGallery w:val="Page Numbers (Bottom of Page)"/>
        <w:docPartUnique/>
      </w:docPartObj>
    </w:sdtPr>
    <w:sdtEndPr/>
    <w:sdtContent>
      <w:p w:rsidR="00153D3F" w:rsidRDefault="00153D3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C83">
          <w:rPr>
            <w:noProof/>
          </w:rPr>
          <w:t>3</w:t>
        </w:r>
        <w:r>
          <w:fldChar w:fldCharType="end"/>
        </w:r>
      </w:p>
    </w:sdtContent>
  </w:sdt>
  <w:p w:rsidR="00153D3F" w:rsidRDefault="00153D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A6" w:rsidRDefault="00E75E4B">
      <w:pPr>
        <w:spacing w:after="0" w:line="240" w:lineRule="auto"/>
      </w:pPr>
      <w:r>
        <w:separator/>
      </w:r>
    </w:p>
  </w:footnote>
  <w:footnote w:type="continuationSeparator" w:id="0">
    <w:p w:rsidR="00232AA6" w:rsidRDefault="00E7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80401"/>
    <w:multiLevelType w:val="hybridMultilevel"/>
    <w:tmpl w:val="9E20B37C"/>
    <w:lvl w:ilvl="0" w:tplc="17104A3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E4B4882A">
      <w:start w:val="1"/>
      <w:numFmt w:val="lowerLetter"/>
      <w:lvlText w:val="%2."/>
      <w:lvlJc w:val="left"/>
      <w:pPr>
        <w:ind w:left="1200" w:hanging="360"/>
      </w:pPr>
    </w:lvl>
    <w:lvl w:ilvl="2" w:tplc="17125578">
      <w:start w:val="1"/>
      <w:numFmt w:val="lowerRoman"/>
      <w:lvlText w:val="%3."/>
      <w:lvlJc w:val="right"/>
      <w:pPr>
        <w:ind w:left="1920" w:hanging="180"/>
      </w:pPr>
    </w:lvl>
    <w:lvl w:ilvl="3" w:tplc="32649A12">
      <w:start w:val="1"/>
      <w:numFmt w:val="decimal"/>
      <w:lvlText w:val="%4."/>
      <w:lvlJc w:val="left"/>
      <w:pPr>
        <w:ind w:left="2640" w:hanging="360"/>
      </w:pPr>
    </w:lvl>
    <w:lvl w:ilvl="4" w:tplc="09AECDB8">
      <w:start w:val="1"/>
      <w:numFmt w:val="lowerLetter"/>
      <w:lvlText w:val="%5."/>
      <w:lvlJc w:val="left"/>
      <w:pPr>
        <w:ind w:left="3360" w:hanging="360"/>
      </w:pPr>
    </w:lvl>
    <w:lvl w:ilvl="5" w:tplc="B29C8F6E">
      <w:start w:val="1"/>
      <w:numFmt w:val="lowerRoman"/>
      <w:lvlText w:val="%6."/>
      <w:lvlJc w:val="right"/>
      <w:pPr>
        <w:ind w:left="4080" w:hanging="180"/>
      </w:pPr>
    </w:lvl>
    <w:lvl w:ilvl="6" w:tplc="19483FA6">
      <w:start w:val="1"/>
      <w:numFmt w:val="decimal"/>
      <w:lvlText w:val="%7."/>
      <w:lvlJc w:val="left"/>
      <w:pPr>
        <w:ind w:left="4800" w:hanging="360"/>
      </w:pPr>
    </w:lvl>
    <w:lvl w:ilvl="7" w:tplc="332A3D22">
      <w:start w:val="1"/>
      <w:numFmt w:val="lowerLetter"/>
      <w:lvlText w:val="%8."/>
      <w:lvlJc w:val="left"/>
      <w:pPr>
        <w:ind w:left="5520" w:hanging="360"/>
      </w:pPr>
    </w:lvl>
    <w:lvl w:ilvl="8" w:tplc="BBE60434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77B73DE"/>
    <w:multiLevelType w:val="hybridMultilevel"/>
    <w:tmpl w:val="AD924E9E"/>
    <w:lvl w:ilvl="0" w:tplc="8EB64A92">
      <w:start w:val="1"/>
      <w:numFmt w:val="decimal"/>
      <w:lvlText w:val="%1."/>
      <w:lvlJc w:val="left"/>
      <w:pPr>
        <w:ind w:left="773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48DEC66E">
      <w:start w:val="1"/>
      <w:numFmt w:val="lowerLetter"/>
      <w:lvlText w:val="%2."/>
      <w:lvlJc w:val="left"/>
      <w:pPr>
        <w:ind w:left="2730" w:hanging="360"/>
      </w:pPr>
    </w:lvl>
    <w:lvl w:ilvl="2" w:tplc="E5546BA0">
      <w:start w:val="1"/>
      <w:numFmt w:val="lowerRoman"/>
      <w:lvlText w:val="%3."/>
      <w:lvlJc w:val="right"/>
      <w:pPr>
        <w:ind w:left="3450" w:hanging="180"/>
      </w:pPr>
    </w:lvl>
    <w:lvl w:ilvl="3" w:tplc="62BE823A">
      <w:start w:val="1"/>
      <w:numFmt w:val="decimal"/>
      <w:lvlText w:val="%4."/>
      <w:lvlJc w:val="left"/>
      <w:pPr>
        <w:ind w:left="4170" w:hanging="360"/>
      </w:pPr>
    </w:lvl>
    <w:lvl w:ilvl="4" w:tplc="55FADAA6">
      <w:start w:val="1"/>
      <w:numFmt w:val="lowerLetter"/>
      <w:lvlText w:val="%5."/>
      <w:lvlJc w:val="left"/>
      <w:pPr>
        <w:ind w:left="4890" w:hanging="360"/>
      </w:pPr>
    </w:lvl>
    <w:lvl w:ilvl="5" w:tplc="8C422CA8">
      <w:start w:val="1"/>
      <w:numFmt w:val="lowerRoman"/>
      <w:lvlText w:val="%6."/>
      <w:lvlJc w:val="right"/>
      <w:pPr>
        <w:ind w:left="5610" w:hanging="180"/>
      </w:pPr>
    </w:lvl>
    <w:lvl w:ilvl="6" w:tplc="A190BF7A">
      <w:start w:val="1"/>
      <w:numFmt w:val="decimal"/>
      <w:lvlText w:val="%7."/>
      <w:lvlJc w:val="left"/>
      <w:pPr>
        <w:ind w:left="6330" w:hanging="360"/>
      </w:pPr>
    </w:lvl>
    <w:lvl w:ilvl="7" w:tplc="5FE8B0E4">
      <w:start w:val="1"/>
      <w:numFmt w:val="lowerLetter"/>
      <w:lvlText w:val="%8."/>
      <w:lvlJc w:val="left"/>
      <w:pPr>
        <w:ind w:left="7050" w:hanging="360"/>
      </w:pPr>
    </w:lvl>
    <w:lvl w:ilvl="8" w:tplc="AE22C036">
      <w:start w:val="1"/>
      <w:numFmt w:val="lowerRoman"/>
      <w:lvlText w:val="%9."/>
      <w:lvlJc w:val="right"/>
      <w:pPr>
        <w:ind w:left="7770" w:hanging="180"/>
      </w:pPr>
    </w:lvl>
  </w:abstractNum>
  <w:abstractNum w:abstractNumId="2">
    <w:nsid w:val="71406197"/>
    <w:multiLevelType w:val="hybridMultilevel"/>
    <w:tmpl w:val="55843340"/>
    <w:lvl w:ilvl="0" w:tplc="F5A2D3BC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A6"/>
    <w:rsid w:val="00153D3F"/>
    <w:rsid w:val="001A3C47"/>
    <w:rsid w:val="00232AA6"/>
    <w:rsid w:val="004E1856"/>
    <w:rsid w:val="005342E9"/>
    <w:rsid w:val="007E71F8"/>
    <w:rsid w:val="00870C83"/>
    <w:rsid w:val="00A42E29"/>
    <w:rsid w:val="00E75E4B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EE9F3-A9BF-4231-B503-41B34C3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9">
    <w:name w:val="Цветовое выделение"/>
    <w:uiPriority w:val="99"/>
    <w:rPr>
      <w:b/>
      <w:bCs w:val="0"/>
      <w:color w:val="26282F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110">
    <w:name w:val="Обычный11"/>
    <w:uiPriority w:val="99"/>
    <w:rsid w:val="001A3C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870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870C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Пользователь</cp:lastModifiedBy>
  <cp:revision>20</cp:revision>
  <cp:lastPrinted>2024-08-19T05:35:00Z</cp:lastPrinted>
  <dcterms:created xsi:type="dcterms:W3CDTF">2024-04-08T07:58:00Z</dcterms:created>
  <dcterms:modified xsi:type="dcterms:W3CDTF">2024-08-19T06:37:00Z</dcterms:modified>
</cp:coreProperties>
</file>