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641350" cy="82994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ind w:hanging="0" w:left="0" w:right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>СОБРАНИЕ ДЕПУТАТОВ</w:t>
      </w:r>
    </w:p>
    <w:p>
      <w:pPr>
        <w:pStyle w:val="Normal"/>
        <w:bidi w:val="0"/>
        <w:spacing w:before="0" w:after="0"/>
        <w:ind w:hanging="0" w:left="0" w:right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>ПИТЕРСКОГО МУНИЦИПАЛЬНОГО РАЙОНА</w:t>
      </w:r>
    </w:p>
    <w:p>
      <w:pPr>
        <w:pStyle w:val="Normal"/>
        <w:bidi w:val="0"/>
        <w:spacing w:before="0" w:after="0"/>
        <w:ind w:hanging="0" w:left="0" w:right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>САРАТОВСКОЙ ОБЛАСТИ</w:t>
      </w:r>
    </w:p>
    <w:tbl>
      <w:tblPr>
        <w:tblW w:w="954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rPr>
          <w:trHeight w:val="100" w:hRule="atLeast"/>
        </w:trPr>
        <w:tc>
          <w:tcPr>
            <w:tcW w:w="9540" w:type="dxa"/>
            <w:tcBorders>
              <w:top w:val="double" w:sz="18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с.Питерка</w:t>
      </w:r>
    </w:p>
    <w:p>
      <w:pPr>
        <w:pStyle w:val="Normal"/>
        <w:bidi w:val="0"/>
        <w:ind w:hanging="0" w:left="0" w:right="0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от 24 декабря 2024 года                     </w:t>
        <w:tab/>
        <w:tab/>
        <w:tab/>
        <w:tab/>
        <w:tab/>
        <w:t xml:space="preserve">    №15-12</w:t>
      </w:r>
    </w:p>
    <w:p>
      <w:pPr>
        <w:pStyle w:val="Normal"/>
        <w:bidi w:val="0"/>
        <w:ind w:hanging="0" w:left="0" w:righ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 w:left="0" w:right="269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 плане работы Собрания депутатов Питерского муниципального района Саратовской области на 2025 год</w:t>
      </w:r>
    </w:p>
    <w:p>
      <w:pPr>
        <w:pStyle w:val="Normal"/>
        <w:bidi w:val="0"/>
        <w:ind w:hanging="0" w:left="0" w:righ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В соответствии с Регламентом работы Собрания депутатов Питерского муниципального района, Собрание депутатов Питерского муниципального района РЕШИЛО:</w:t>
      </w:r>
    </w:p>
    <w:p>
      <w:pPr>
        <w:pStyle w:val="Normal"/>
        <w:bidi w:val="0"/>
        <w:ind w:firstLine="851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1.Утвердить план работы Собрания депутатов Питерского муниципального района Саратовской области на 2025 год согласно приложению.</w:t>
      </w:r>
    </w:p>
    <w:p>
      <w:pPr>
        <w:pStyle w:val="Normal"/>
        <w:bidi w:val="0"/>
        <w:ind w:firstLine="851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2.О</w:t>
      </w:r>
      <w:r>
        <w:rPr>
          <w:rFonts w:cs="Times New Roman CYR" w:ascii="Times New Roman CYR" w:hAnsi="Times New Roman CYR"/>
          <w:sz w:val="28"/>
          <w:szCs w:val="28"/>
        </w:rPr>
        <w:t>публиковать настоящее решение на официальном</w:t>
      </w:r>
      <w:r>
        <w:rPr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hyperlink r:id="rId3">
        <w:r>
          <w:rPr>
            <w:rStyle w:val="Hyperlink"/>
            <w:color w:val="000000"/>
            <w:sz w:val="28"/>
            <w:szCs w:val="28"/>
            <w:u w:val="none"/>
            <w:lang w:val="ru-RU" w:eastAsia="ru-RU" w:bidi="ar-SA"/>
          </w:rPr>
          <w:t>http://</w:t>
        </w:r>
        <w:r>
          <w:rPr>
            <w:rStyle w:val="Hyperlink"/>
            <w:color w:val="000000"/>
            <w:sz w:val="28"/>
            <w:szCs w:val="28"/>
            <w:u w:val="none"/>
            <w:lang w:val="en-US" w:eastAsia="ru-RU" w:bidi="ar-SA"/>
          </w:rPr>
          <w:t>piterka</w:t>
        </w:r>
        <w:r>
          <w:rPr>
            <w:rStyle w:val="Hyperlink"/>
            <w:color w:val="000000"/>
            <w:sz w:val="28"/>
            <w:szCs w:val="28"/>
            <w:u w:val="none"/>
            <w:lang w:val="ru-RU" w:eastAsia="ru-RU" w:bidi="ar-SA"/>
          </w:rPr>
          <w:t>.</w:t>
        </w:r>
        <w:r>
          <w:rPr>
            <w:rStyle w:val="Hyperlink"/>
            <w:color w:val="000000"/>
            <w:sz w:val="28"/>
            <w:szCs w:val="28"/>
            <w:u w:val="none"/>
            <w:lang w:val="en-US" w:eastAsia="ru-RU" w:bidi="ar-SA"/>
          </w:rPr>
          <w:t>gosuslugi</w:t>
        </w:r>
        <w:r>
          <w:rPr>
            <w:rStyle w:val="Hyperlink"/>
            <w:color w:val="000000"/>
            <w:sz w:val="28"/>
            <w:szCs w:val="28"/>
            <w:u w:val="none"/>
            <w:lang w:val="ru-RU" w:eastAsia="ru-RU" w:bidi="ar-SA"/>
          </w:rPr>
          <w:t>.</w:t>
        </w:r>
        <w:r>
          <w:rPr>
            <w:rStyle w:val="Hyperlink"/>
            <w:color w:val="000000"/>
            <w:sz w:val="28"/>
            <w:szCs w:val="28"/>
            <w:u w:val="none"/>
            <w:lang w:val="en-US" w:eastAsia="ru-RU" w:bidi="ar-SA"/>
          </w:rPr>
          <w:t>ru</w:t>
        </w:r>
      </w:hyperlink>
      <w:r>
        <w:rPr>
          <w:sz w:val="28"/>
          <w:szCs w:val="28"/>
        </w:rPr>
        <w:t>.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6"/>
        <w:gridCol w:w="573"/>
        <w:gridCol w:w="4532"/>
      </w:tblGrid>
      <w:tr>
        <w:trPr/>
        <w:tc>
          <w:tcPr>
            <w:tcW w:w="4466" w:type="dxa"/>
            <w:tcBorders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76" w:beforeAutospacing="1" w:after="0"/>
              <w:ind w:hanging="0" w:left="0" w:right="0"/>
              <w:rPr/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76" w:beforeAutospacing="1" w:after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76" w:beforeAutospacing="1" w:after="0"/>
              <w:ind w:hanging="0" w:left="0" w:right="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6" w:type="dxa"/>
            <w:tcBorders/>
          </w:tcPr>
          <w:p>
            <w:pPr>
              <w:pStyle w:val="Normal"/>
              <w:widowControl/>
              <w:bidi w:val="0"/>
              <w:spacing w:lineRule="auto" w:line="276" w:beforeAutospacing="1" w:after="0"/>
              <w:ind w:hanging="0" w:left="0" w:right="0"/>
              <w:jc w:val="both"/>
              <w:rPr/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/>
              <w:bidi w:val="0"/>
              <w:spacing w:lineRule="auto" w:line="276" w:beforeAutospacing="1" w:after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widowControl/>
              <w:bidi w:val="0"/>
              <w:spacing w:lineRule="auto" w:line="276" w:beforeAutospacing="1" w:after="0"/>
              <w:ind w:hanging="0" w:left="0" w:right="0"/>
              <w:rPr/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sectPr>
          <w:footerReference w:type="default" r:id="rId4"/>
          <w:type w:val="nextPage"/>
          <w:pgSz w:w="11906" w:h="16838"/>
          <w:pgMar w:left="1701" w:right="567" w:gutter="0" w:header="0" w:top="567" w:footer="709" w:bottom="851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ind w:hanging="0" w:left="0" w:right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hanging="0" w:left="9000" w:righ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Приложение к   решению Собрания депутатов Питерского муниципального района </w:t>
      </w:r>
    </w:p>
    <w:p>
      <w:pPr>
        <w:pStyle w:val="Normal"/>
        <w:bidi w:val="0"/>
        <w:ind w:hanging="0" w:left="9000" w:righ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 24 декабря 2024 года №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План работы Собрания депутатов Питерского муниципального Саратовской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на 2025 год</w:t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735" w:type="dxa"/>
        <w:jc w:val="left"/>
        <w:tblInd w:w="-3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662"/>
        <w:gridCol w:w="6378"/>
        <w:gridCol w:w="1985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b/>
                <w:sz w:val="28"/>
                <w:szCs w:val="28"/>
              </w:rPr>
              <w:t>Должностное лицо, структурное подразделение, ответственное за подготовку вопроса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</w:tr>
      <w:tr>
        <w:trPr>
          <w:trHeight w:val="10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-1"/>
              <w:jc w:val="both"/>
              <w:rPr/>
            </w:pPr>
            <w:r>
              <w:rPr>
                <w:sz w:val="28"/>
                <w:szCs w:val="28"/>
              </w:rPr>
              <w:t>Об утверждении отчета о выполнении Прогнозного плана приватизации муниципального имущества Питерского муниципального района за 2024 год.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>
        <w:trPr>
          <w:trHeight w:val="13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-1"/>
              <w:jc w:val="both"/>
              <w:rPr/>
            </w:pPr>
            <w:r>
              <w:rPr>
                <w:sz w:val="28"/>
                <w:szCs w:val="28"/>
              </w:rPr>
              <w:t>Отчет главы Питерского муниципального района о результатах своей деятельности и деятельности администрации Питерского муниципального района за 2024 год.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color w:val="000000"/>
                <w:sz w:val="28"/>
                <w:szCs w:val="28"/>
              </w:rPr>
              <w:t>Глава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>
        <w:trPr>
          <w:trHeight w:val="41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08"/>
              </w:tabs>
              <w:bidi w:val="0"/>
              <w:ind w:hanging="0" w:left="0" w:right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 численности муниципальных служащих органов местного самоуправления, работников муниципальных учреждений и фактических расходах на оплату их труда за 2024 год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8"/>
              </w:tabs>
              <w:bidi w:val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управления администрации Питерского муниципального района;</w:t>
            </w:r>
          </w:p>
          <w:p>
            <w:pPr>
              <w:pStyle w:val="NoSpacing"/>
              <w:widowControl w:val="false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>
        <w:trPr>
          <w:trHeight w:val="41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ind w:hanging="0" w:left="0" w:right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 деятельности отделения полиции №2 в составе МО МВД России «Новоузенский» за 2024 год.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Начальник ОП №2 в составе МО МВД России «Новоузенский» 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>
        <w:trPr>
          <w:trHeight w:val="41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ind w:hanging="0" w:left="0" w:right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Отчет контрольно-счетной комиссии о результатах контрольной деятельности за 2024 год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Председатель Контрольно-счетной комиссии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 xml:space="preserve">Об исполнении бюджета района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2025 года.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управления администрации Питерского муниципального района;</w:t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численности муниципальных служащих органов местного самоуправления, работников муниципальных учреждений и фактических расходах на оплату их труда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2025 года</w:t>
            </w:r>
          </w:p>
          <w:p>
            <w:pPr>
              <w:pStyle w:val="Normal"/>
              <w:widowControl w:val="false"/>
              <w:bidi w:val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управления администрации Питерского муниципального района;</w:t>
            </w:r>
          </w:p>
          <w:p>
            <w:pPr>
              <w:pStyle w:val="Normal"/>
              <w:widowControl w:val="false"/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Об исполнении бюджета района за 2024 год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управления администрации Питерского муниципального района;</w:t>
            </w:r>
          </w:p>
          <w:p>
            <w:pPr>
              <w:pStyle w:val="Normal"/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 xml:space="preserve">Об исполнении бюджета района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 2025 года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управления администрации Питерского муниципального района;</w:t>
            </w:r>
          </w:p>
          <w:p>
            <w:pPr>
              <w:pStyle w:val="Normal"/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>
        <w:trPr>
          <w:trHeight w:val="10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 xml:space="preserve">О численности муниципальных служащих и фактических затратах на их денежное содержание за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управления администрации Питерского муниципального района;</w:t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>
        <w:trPr>
          <w:trHeight w:val="72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 xml:space="preserve">О деятельности отделения полиции №2 в составе МО МВД России «Новоузенский»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 2025 года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Начальник ОП №2 в составе МО МВД России «Новоузенский» 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 xml:space="preserve">Об исполнении бюджета района за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 2025 года.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управления администрации Питерского муниципального района;</w:t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 xml:space="preserve">О численности муниципальных и фактических затратах на их денежное содержание за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управления администрации Питерского муниципального района;</w:t>
            </w:r>
          </w:p>
          <w:p>
            <w:pPr>
              <w:pStyle w:val="Normal"/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bidi w:val="0"/>
              <w:ind w:hanging="0" w:left="0" w:right="0"/>
              <w:jc w:val="left"/>
              <w:rPr/>
            </w:pPr>
            <w:r>
              <w:rPr>
                <w:b w:val="false"/>
              </w:rPr>
              <w:t>Об утверждении Прогнозного плана приватизации Питерского муниципального района на 2026 год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/>
            </w:pPr>
            <w:r>
              <w:rPr>
                <w:b w:val="false"/>
                <w:szCs w:val="28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rPr>
                <w:lang w:val="en-US"/>
              </w:rPr>
            </w:pPr>
            <w:r>
              <w:rPr>
                <w:b w:val="false"/>
                <w:szCs w:val="28"/>
                <w:lang w:val="en-US"/>
              </w:rPr>
              <w:t>IV</w:t>
            </w:r>
            <w:r>
              <w:rPr>
                <w:b w:val="false"/>
                <w:szCs w:val="28"/>
              </w:rPr>
              <w:t xml:space="preserve"> квартал</w:t>
            </w:r>
          </w:p>
        </w:tc>
      </w:tr>
      <w:tr>
        <w:trPr>
          <w:trHeight w:val="64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О бюджете Питерского муниципального района Саратовской области на 2026 год и на плановый период 2027 и 2028 годов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управления администрации Питерского муниципального района;</w:t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hanging="360" w:left="318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>О плане работы Собрания депутатов Питерского муниципального района на 2026 год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sz w:val="28"/>
                <w:szCs w:val="28"/>
              </w:rPr>
              <w:t xml:space="preserve">Председатель Собрания депутатов Питерского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</w:tbl>
    <w:p>
      <w:pPr>
        <w:pStyle w:val="Normal"/>
        <w:bidi w:val="0"/>
        <w:ind w:hanging="0" w:left="-426" w:right="0"/>
        <w:jc w:val="both"/>
        <w:rPr>
          <w:rFonts w:ascii="Times New Roman" w:hAnsi="Times New Roman"/>
        </w:rPr>
      </w:pPr>
      <w:r>
        <w:rPr/>
        <w:t>Примечание: На заседаниях Собрания депутатов Питерского муниципального района Саратовской области в 2025 году рассматриваются и иные вопросы, внесенные на рассмотрение в соответствии с Регламентом Собрания депутатов Питерского муниципального района. Для их рассмотрения не требуется внесения изменений в План работы Собрания депутатов Питерского муниципального района на 2025 год.</w:t>
      </w:r>
    </w:p>
    <w:p>
      <w:pPr>
        <w:pStyle w:val="Normal"/>
        <w:bidi w:val="0"/>
        <w:ind w:hanging="0" w:left="-426" w:right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-426" w:right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-709" w:right="0"/>
        <w:jc w:val="both"/>
        <w:rPr>
          <w:rFonts w:ascii="Times New Roman" w:hAnsi="Times New Roman"/>
        </w:rPr>
      </w:pPr>
      <w:r>
        <w:rPr/>
      </w:r>
    </w:p>
    <w:tbl>
      <w:tblPr>
        <w:tblW w:w="1573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6731"/>
        <w:gridCol w:w="4533"/>
      </w:tblGrid>
      <w:tr>
        <w:trPr/>
        <w:tc>
          <w:tcPr>
            <w:tcW w:w="4467" w:type="dxa"/>
            <w:tcBorders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76" w:beforeAutospacing="1" w:after="0"/>
              <w:ind w:hanging="0" w:left="0" w:right="0"/>
              <w:rPr/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731" w:type="dxa"/>
            <w:tcBorders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76" w:beforeAutospacing="1" w:after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3" w:type="dxa"/>
            <w:tcBorders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76" w:beforeAutospacing="1" w:after="0"/>
              <w:ind w:hanging="0" w:left="0" w:right="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widowControl/>
              <w:bidi w:val="0"/>
              <w:spacing w:lineRule="auto" w:line="276" w:beforeAutospacing="1" w:after="0"/>
              <w:ind w:hanging="0" w:left="0" w:right="0"/>
              <w:jc w:val="both"/>
              <w:rPr/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6731" w:type="dxa"/>
            <w:tcBorders/>
          </w:tcPr>
          <w:p>
            <w:pPr>
              <w:pStyle w:val="Normal"/>
              <w:widowControl/>
              <w:bidi w:val="0"/>
              <w:spacing w:lineRule="auto" w:line="276" w:beforeAutospacing="1" w:after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3" w:type="dxa"/>
            <w:tcBorders/>
          </w:tcPr>
          <w:p>
            <w:pPr>
              <w:pStyle w:val="Normal"/>
              <w:widowControl/>
              <w:bidi w:val="0"/>
              <w:spacing w:lineRule="auto" w:line="276" w:beforeAutospacing="1" w:after="0"/>
              <w:ind w:hanging="0" w:left="0" w:right="0"/>
              <w:rPr/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bidi w:val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5"/>
      <w:footerReference w:type="first" r:id="rId6"/>
      <w:type w:val="nextPage"/>
      <w:pgSz w:orient="landscape" w:w="16838" w:h="11906"/>
      <w:pgMar w:left="993" w:right="567" w:gutter="0" w:header="0" w:top="1702" w:footer="283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ind w:hanging="0" w:left="0" w:right="0"/>
      <w:jc w:val="right"/>
      <w:rPr>
        <w:rFonts w:ascii="Times New Roman" w:hAnsi="Times New Roman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bidi w:val="0"/>
      <w:ind w:hanging="0" w:left="0" w:right="0"/>
      <w:rPr>
        <w:rFonts w:ascii="Times New Roman" w:hAnsi="Times New Roman"/>
      </w:rPr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ind w:hanging="0" w:left="0" w:right="0"/>
      <w:jc w:val="right"/>
      <w:rPr>
        <w:rFonts w:ascii="Times New Roman" w:hAnsi="Times New Roman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Footer"/>
      <w:bidi w:val="0"/>
      <w:ind w:hanging="0" w:left="0" w:right="0"/>
      <w:rPr>
        <w:rFonts w:ascii="Times New Roman" w:hAnsi="Times New Roman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widowControl/>
      <w:jc w:val="center"/>
      <w:outlineLvl w:val="0"/>
    </w:pPr>
    <w:rPr>
      <w:b/>
      <w:sz w:val="28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b/>
      <w:sz w:val="28"/>
      <w:szCs w:val="24"/>
    </w:rPr>
  </w:style>
  <w:style w:type="character" w:styleId="Style13">
    <w:name w:val="Название Знак"/>
    <w:basedOn w:val="DefaultParagraphFont"/>
    <w:qFormat/>
    <w:rPr>
      <w:rFonts w:ascii="Cambria" w:hAnsi="Cambria"/>
      <w:b/>
      <w:kern w:val="2"/>
      <w:sz w:val="32"/>
      <w:szCs w:val="24"/>
    </w:rPr>
  </w:style>
  <w:style w:type="character" w:styleId="Strong">
    <w:name w:val="Strong"/>
    <w:basedOn w:val="DefaultParagraphFont"/>
    <w:qFormat/>
    <w:rPr>
      <w:b/>
      <w:sz w:val="24"/>
      <w:szCs w:val="24"/>
    </w:rPr>
  </w:style>
  <w:style w:type="character" w:styleId="Style14">
    <w:name w:val="Верхний колонтитул Знак"/>
    <w:basedOn w:val="DefaultParagraphFont"/>
    <w:qFormat/>
    <w:rPr>
      <w:sz w:val="24"/>
      <w:szCs w:val="24"/>
    </w:rPr>
  </w:style>
  <w:style w:type="character" w:styleId="Style15">
    <w:name w:val="Нижний колонтитул Знак"/>
    <w:basedOn w:val="DefaultParagraphFont"/>
    <w:qFormat/>
    <w:rPr>
      <w:sz w:val="24"/>
      <w:szCs w:val="24"/>
    </w:rPr>
  </w:style>
  <w:style w:type="character" w:styleId="Style16">
    <w:name w:val="Текст выноски Знак"/>
    <w:basedOn w:val="DefaultParagraphFont"/>
    <w:qFormat/>
    <w:rPr>
      <w:rFonts w:ascii="Segoe UI" w:hAnsi="Segoe UI"/>
      <w:sz w:val="18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Lucida Sans"/>
      <w:sz w:val="24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widowControl/>
      <w:ind w:left="360"/>
      <w:jc w:val="center"/>
    </w:pPr>
    <w:rPr>
      <w:b/>
      <w:bCs/>
      <w:sz w:val="24"/>
      <w:szCs w:val="24"/>
    </w:rPr>
  </w:style>
  <w:style w:type="paragraph" w:styleId="TableGrid">
    <w:name w:val="Table Grid"/>
    <w:basedOn w:val="NormalTable"/>
    <w:qFormat/>
    <w:pPr>
      <w:widowControl/>
      <w:pBdr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sz w:val="24"/>
      <w:szCs w:val="24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piterka.gosuslugi.ru&#187;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LibreOffice/7.6.2.1$Windows_X86_64 LibreOffice_project/56f7684011345957bbf33a7ee678afaf4d2ba333</Application>
  <AppVersion>15.0000</AppVersion>
  <Pages>4</Pages>
  <Words>682</Words>
  <Characters>4980</Characters>
  <CharactersWithSpaces>5739</CharactersWithSpaces>
  <Paragraphs>102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2017-02-07T12:03:00Z</dcterms:created>
  <dc:creator>Komp</dc:creator>
  <dc:description/>
  <dc:language>ru-RU</dc:language>
  <cp:lastModifiedBy/>
  <cp:lastPrinted>2021-12-21T10:37:00Z</cp:lastPrinted>
  <dcterms:modified xsi:type="dcterms:W3CDTF">2024-12-24T11:43:00Z</dcterms:modified>
  <cp:revision>50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Собрание депутатов</vt:lpwstr>
  </property>
</Properties>
</file>