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0A9A">
        <w:rPr>
          <w:rFonts w:ascii="Times New Roman CYR" w:hAnsi="Times New Roman CYR" w:cs="Times New Roman CYR"/>
          <w:sz w:val="28"/>
          <w:szCs w:val="28"/>
        </w:rPr>
        <w:t>18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0A9A">
        <w:rPr>
          <w:rFonts w:ascii="Times New Roman CYR" w:hAnsi="Times New Roman CYR" w:cs="Times New Roman CYR"/>
          <w:sz w:val="28"/>
          <w:szCs w:val="28"/>
        </w:rPr>
        <w:t>ма</w:t>
      </w:r>
      <w:r w:rsidR="00B91F0E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91F0E">
        <w:rPr>
          <w:rFonts w:ascii="Times New Roman CYR" w:hAnsi="Times New Roman CYR" w:cs="Times New Roman CYR"/>
          <w:sz w:val="28"/>
          <w:szCs w:val="28"/>
        </w:rPr>
        <w:t>1</w:t>
      </w:r>
      <w:r w:rsidR="000F0A9A">
        <w:rPr>
          <w:rFonts w:ascii="Times New Roman CYR" w:hAnsi="Times New Roman CYR" w:cs="Times New Roman CYR"/>
          <w:sz w:val="28"/>
          <w:szCs w:val="28"/>
        </w:rPr>
        <w:t>72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F0A9A" w:rsidRDefault="000F0A9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F0A9A" w:rsidRDefault="000F0A9A" w:rsidP="000F0A9A">
      <w:pPr>
        <w:pStyle w:val="a6"/>
        <w:ind w:right="5243"/>
        <w:jc w:val="both"/>
        <w:rPr>
          <w:rFonts w:ascii="Times New Roman" w:hAnsi="Times New Roman"/>
          <w:noProof/>
          <w:sz w:val="28"/>
          <w:szCs w:val="28"/>
        </w:rPr>
      </w:pPr>
      <w:r w:rsidRPr="00CC6071">
        <w:rPr>
          <w:rFonts w:ascii="Times New Roman" w:hAnsi="Times New Roman"/>
          <w:noProof/>
          <w:sz w:val="28"/>
          <w:szCs w:val="28"/>
        </w:rPr>
        <w:t>О внесении изменений в постановлени</w:t>
      </w:r>
      <w:r>
        <w:rPr>
          <w:rFonts w:ascii="Times New Roman" w:hAnsi="Times New Roman"/>
          <w:noProof/>
          <w:sz w:val="28"/>
          <w:szCs w:val="28"/>
        </w:rPr>
        <w:t xml:space="preserve">е </w:t>
      </w:r>
      <w:r w:rsidRPr="00CC6071">
        <w:rPr>
          <w:rFonts w:ascii="Times New Roman" w:hAnsi="Times New Roman"/>
          <w:noProof/>
          <w:sz w:val="28"/>
          <w:szCs w:val="28"/>
        </w:rPr>
        <w:t xml:space="preserve">администрации </w:t>
      </w:r>
      <w:r>
        <w:rPr>
          <w:rFonts w:ascii="Times New Roman" w:hAnsi="Times New Roman"/>
          <w:noProof/>
          <w:sz w:val="28"/>
          <w:szCs w:val="28"/>
        </w:rPr>
        <w:t xml:space="preserve">Питерского </w:t>
      </w:r>
      <w:r w:rsidRPr="00CC6071">
        <w:rPr>
          <w:rFonts w:ascii="Times New Roman" w:hAnsi="Times New Roman"/>
          <w:noProof/>
          <w:sz w:val="28"/>
          <w:szCs w:val="28"/>
        </w:rPr>
        <w:t>муниципального района от 22 ноября 2013 года №549</w:t>
      </w:r>
    </w:p>
    <w:p w:rsidR="000F0A9A" w:rsidRDefault="000F0A9A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F0A9A" w:rsidRDefault="000F0A9A" w:rsidP="000F0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</w:t>
      </w:r>
      <w:r w:rsidRPr="0076212D">
        <w:rPr>
          <w:rFonts w:ascii="Times New Roman" w:hAnsi="Times New Roman"/>
          <w:sz w:val="28"/>
          <w:szCs w:val="28"/>
        </w:rPr>
        <w:t>постановлением Правительства Саратовской области от 23 декабря 2019 года №908-П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76212D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76212D">
        <w:rPr>
          <w:rFonts w:ascii="Times New Roman" w:hAnsi="Times New Roman"/>
          <w:sz w:val="28"/>
          <w:szCs w:val="28"/>
        </w:rPr>
        <w:t xml:space="preserve"> Саратовской области «Комплексное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  <w:r w:rsidRPr="007621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 Саратовской области</w:t>
      </w:r>
    </w:p>
    <w:p w:rsidR="000F0A9A" w:rsidRDefault="000F0A9A" w:rsidP="000F0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F0A9A" w:rsidRDefault="000F0A9A" w:rsidP="000F0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Питерского муниципального района Саратовской области от 22 ноября 2013 года №549 «</w:t>
      </w:r>
      <w:r>
        <w:rPr>
          <w:rFonts w:ascii="Times New Roman CYR" w:hAnsi="Times New Roman CYR" w:cs="Times New Roman CYR"/>
          <w:sz w:val="28"/>
          <w:szCs w:val="28"/>
        </w:rPr>
        <w:t>Об утверждении муниципальной программы «Устойчивое развитие сельских территорий Питерского муниципального района Саратовской области на 2014-2017 годы и на период до 2020 года»</w:t>
      </w:r>
      <w:r>
        <w:rPr>
          <w:rFonts w:ascii="Times New Roman" w:hAnsi="Times New Roman"/>
          <w:sz w:val="28"/>
          <w:szCs w:val="28"/>
        </w:rPr>
        <w:t xml:space="preserve"> (с изменениями от 16 февраля 2018 года №58</w:t>
      </w:r>
      <w:r w:rsidRPr="000A6960">
        <w:rPr>
          <w:rFonts w:ascii="Times New Roman" w:hAnsi="Times New Roman"/>
          <w:sz w:val="28"/>
          <w:szCs w:val="28"/>
        </w:rPr>
        <w:t>, от 2</w:t>
      </w:r>
      <w:r>
        <w:rPr>
          <w:rFonts w:ascii="Times New Roman" w:hAnsi="Times New Roman"/>
          <w:sz w:val="28"/>
          <w:szCs w:val="28"/>
        </w:rPr>
        <w:t>4</w:t>
      </w:r>
      <w:r w:rsidRPr="000A6960">
        <w:rPr>
          <w:rFonts w:ascii="Times New Roman" w:hAnsi="Times New Roman"/>
          <w:sz w:val="28"/>
          <w:szCs w:val="28"/>
        </w:rPr>
        <w:t xml:space="preserve"> марта 2018 года №108</w:t>
      </w:r>
      <w:r>
        <w:rPr>
          <w:rFonts w:ascii="Times New Roman" w:hAnsi="Times New Roman"/>
          <w:sz w:val="28"/>
          <w:szCs w:val="28"/>
        </w:rPr>
        <w:t>, от 20 февраля 2020 года №48, от 03 февраля 2021 года №26</w:t>
      </w:r>
      <w:r w:rsidRPr="000A696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F0A9A" w:rsidRDefault="000F0A9A" w:rsidP="000F0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Изменить наименование муниципальной программы по тексту, изложив его в следующей редакции:</w:t>
      </w:r>
      <w:r w:rsidRPr="00715D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00332">
        <w:rPr>
          <w:rFonts w:ascii="Times New Roman CYR" w:hAnsi="Times New Roman CYR" w:cs="Times New Roman CYR"/>
          <w:sz w:val="28"/>
          <w:szCs w:val="28"/>
        </w:rPr>
        <w:t>«Комплексное развитие сельских территорий Питерского муниципального образования Питерского муниципального района Сарат</w:t>
      </w:r>
      <w:r>
        <w:rPr>
          <w:rFonts w:ascii="Times New Roman CYR" w:hAnsi="Times New Roman CYR" w:cs="Times New Roman CYR"/>
          <w:sz w:val="28"/>
          <w:szCs w:val="28"/>
        </w:rPr>
        <w:t>овской области на период до 2023</w:t>
      </w:r>
      <w:r w:rsidRPr="00500332">
        <w:rPr>
          <w:rFonts w:ascii="Times New Roman CYR" w:hAnsi="Times New Roman CYR" w:cs="Times New Roman CYR"/>
          <w:sz w:val="28"/>
          <w:szCs w:val="28"/>
        </w:rPr>
        <w:t xml:space="preserve"> года»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F0A9A" w:rsidRDefault="000F0A9A" w:rsidP="000F0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№1 изложить в новой редакции согласно приложению.</w:t>
      </w:r>
    </w:p>
    <w:p w:rsidR="000F0A9A" w:rsidRPr="0076212D" w:rsidRDefault="000F0A9A" w:rsidP="000F0A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E36">
        <w:rPr>
          <w:rFonts w:ascii="Times New Roman" w:hAnsi="Times New Roman"/>
          <w:sz w:val="28"/>
          <w:szCs w:val="28"/>
        </w:rPr>
        <w:t>2. Настоящее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</w:t>
      </w:r>
      <w:r w:rsidRPr="00385E36">
        <w:rPr>
          <w:rFonts w:ascii="Times New Roman" w:hAnsi="Times New Roman"/>
          <w:sz w:val="28"/>
          <w:szCs w:val="28"/>
        </w:rPr>
        <w:t xml:space="preserve"> опубликования </w:t>
      </w:r>
      <w:r>
        <w:rPr>
          <w:rFonts w:ascii="Times New Roman" w:hAnsi="Times New Roman"/>
          <w:sz w:val="28"/>
          <w:szCs w:val="28"/>
        </w:rPr>
        <w:t xml:space="preserve">и подлежит </w:t>
      </w:r>
      <w:r w:rsidRPr="00385E36">
        <w:rPr>
          <w:rFonts w:ascii="Times New Roman" w:hAnsi="Times New Roman"/>
          <w:sz w:val="28"/>
          <w:szCs w:val="28"/>
        </w:rPr>
        <w:t xml:space="preserve">на </w:t>
      </w:r>
      <w:r w:rsidRPr="0076212D">
        <w:rPr>
          <w:rFonts w:ascii="Times New Roman" w:hAnsi="Times New Roman"/>
          <w:sz w:val="28"/>
          <w:szCs w:val="28"/>
        </w:rPr>
        <w:t xml:space="preserve">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76212D">
        <w:rPr>
          <w:rFonts w:ascii="Times New Roman" w:hAnsi="Times New Roman"/>
          <w:sz w:val="28"/>
          <w:szCs w:val="28"/>
        </w:rPr>
        <w:t>://питерка.рф</w:t>
      </w:r>
      <w:r>
        <w:rPr>
          <w:rFonts w:ascii="Times New Roman" w:hAnsi="Times New Roman"/>
          <w:sz w:val="28"/>
          <w:szCs w:val="28"/>
        </w:rPr>
        <w:t>/.</w:t>
      </w:r>
    </w:p>
    <w:p w:rsidR="000F0A9A" w:rsidRDefault="000F0A9A" w:rsidP="000F0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12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76212D">
        <w:rPr>
          <w:rFonts w:ascii="Times New Roman" w:hAnsi="Times New Roman"/>
          <w:sz w:val="28"/>
          <w:szCs w:val="28"/>
        </w:rPr>
        <w:t xml:space="preserve"> </w:t>
      </w:r>
    </w:p>
    <w:p w:rsidR="00EE09A5" w:rsidRPr="002C1D00" w:rsidRDefault="00EE09A5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9A" w:rsidRDefault="00EE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486D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6D9A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Рябов</w:t>
      </w:r>
      <w:r w:rsidR="000F0A9A">
        <w:rPr>
          <w:rFonts w:ascii="Times New Roman" w:hAnsi="Times New Roman" w:cs="Times New Roman"/>
          <w:sz w:val="28"/>
          <w:szCs w:val="28"/>
        </w:rPr>
        <w:br w:type="page"/>
      </w:r>
    </w:p>
    <w:p w:rsidR="000F0A9A" w:rsidRDefault="000F0A9A" w:rsidP="000F0A9A">
      <w:pPr>
        <w:pStyle w:val="6"/>
        <w:keepNext w:val="0"/>
        <w:widowControl w:val="0"/>
        <w:tabs>
          <w:tab w:val="clear" w:pos="-3060"/>
          <w:tab w:val="clear" w:pos="-2340"/>
          <w:tab w:val="clear" w:pos="0"/>
          <w:tab w:val="left" w:pos="5245"/>
        </w:tabs>
        <w:ind w:left="5245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>
        <w:rPr>
          <w:rFonts w:ascii="Times New Roman" w:eastAsia="Calibri" w:hAnsi="Times New Roman"/>
          <w:bCs/>
          <w:sz w:val="28"/>
          <w:szCs w:val="28"/>
        </w:rPr>
        <w:t xml:space="preserve">18 мая </w:t>
      </w:r>
      <w:r>
        <w:rPr>
          <w:rFonts w:ascii="Times New Roman" w:eastAsia="Calibri" w:hAnsi="Times New Roman"/>
          <w:bCs/>
          <w:sz w:val="28"/>
          <w:szCs w:val="28"/>
        </w:rPr>
        <w:t>2022 года №</w:t>
      </w:r>
      <w:r>
        <w:rPr>
          <w:rFonts w:ascii="Times New Roman" w:eastAsia="Calibri" w:hAnsi="Times New Roman"/>
          <w:bCs/>
          <w:sz w:val="28"/>
          <w:szCs w:val="28"/>
        </w:rPr>
        <w:t>172</w:t>
      </w:r>
    </w:p>
    <w:p w:rsidR="000F0A9A" w:rsidRDefault="000F0A9A" w:rsidP="000F0A9A">
      <w:pPr>
        <w:pStyle w:val="6"/>
        <w:keepNext w:val="0"/>
        <w:widowControl w:val="0"/>
        <w:tabs>
          <w:tab w:val="clear" w:pos="-3060"/>
          <w:tab w:val="clear" w:pos="-2340"/>
          <w:tab w:val="clear" w:pos="0"/>
          <w:tab w:val="left" w:pos="5245"/>
        </w:tabs>
        <w:ind w:left="5245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F0A9A" w:rsidRPr="00ED107B" w:rsidRDefault="000F0A9A" w:rsidP="000F0A9A">
      <w:pPr>
        <w:pStyle w:val="6"/>
        <w:keepNext w:val="0"/>
        <w:widowControl w:val="0"/>
        <w:tabs>
          <w:tab w:val="clear" w:pos="-3060"/>
          <w:tab w:val="clear" w:pos="-2340"/>
          <w:tab w:val="clear" w:pos="0"/>
          <w:tab w:val="left" w:pos="5245"/>
        </w:tabs>
        <w:ind w:left="5245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«Приложение к постановлению администрации муниципального района от 22 ноября 2013 года № 549</w:t>
      </w: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B594E">
        <w:rPr>
          <w:rFonts w:ascii="Times New Roman" w:hAnsi="Times New Roman"/>
          <w:b/>
          <w:sz w:val="28"/>
          <w:szCs w:val="28"/>
          <w:lang w:eastAsia="ar-SA"/>
        </w:rPr>
        <w:t>МУНИЦИПАЛЬНАЯ ПРОГРАММА</w:t>
      </w:r>
    </w:p>
    <w:p w:rsidR="000F0A9A" w:rsidRPr="008B594E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6212D">
        <w:rPr>
          <w:rFonts w:ascii="Times New Roman CYR" w:hAnsi="Times New Roman CYR" w:cs="Times New Roman CYR"/>
          <w:b/>
          <w:sz w:val="28"/>
          <w:szCs w:val="28"/>
        </w:rPr>
        <w:t>«Комплексное развитие сельских территорий Питерского муниципального образования Питерского муниципального района Саратовской области на период до 202</w:t>
      </w: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76212D"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  <w:r w:rsidRPr="008B594E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с. Питерка</w:t>
      </w:r>
    </w:p>
    <w:p w:rsidR="000F0A9A" w:rsidRDefault="000F0A9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Паспорт программы</w:t>
      </w: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0A9A">
        <w:rPr>
          <w:rFonts w:ascii="Times New Roman CYR" w:hAnsi="Times New Roman CYR" w:cs="Times New Roman CYR"/>
          <w:sz w:val="28"/>
          <w:szCs w:val="28"/>
        </w:rPr>
        <w:t>«Комплексное развитие сельских территорий Питерского муниципального образования Питерского муниципального района Саратовской области на период до 2023 года»</w:t>
      </w:r>
    </w:p>
    <w:p w:rsidR="000F0A9A" w:rsidRPr="000F0A9A" w:rsidRDefault="000F0A9A" w:rsidP="000F0A9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9"/>
        <w:gridCol w:w="7504"/>
      </w:tblGrid>
      <w:tr w:rsidR="000F0A9A" w:rsidRPr="000F0A9A" w:rsidTr="00AF021D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0F0A9A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A9A">
              <w:rPr>
                <w:rFonts w:ascii="Times New Roman CYR" w:hAnsi="Times New Roman CYR" w:cs="Times New Roman CYR"/>
                <w:sz w:val="28"/>
                <w:szCs w:val="28"/>
              </w:rPr>
              <w:t xml:space="preserve">«Комплексное развитие сельских территорий Питерского муниципального образования Питерского муниципального района Саратовской области на период до 2023 года» </w:t>
            </w: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0F0A9A" w:rsidRPr="000F0A9A" w:rsidTr="00AF021D">
        <w:trPr>
          <w:trHeight w:val="76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</w:tc>
      </w:tr>
      <w:tr w:rsidR="000F0A9A" w:rsidRPr="000F0A9A" w:rsidTr="00AF021D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Постановление Российской Федерации от 31 мая 2019 года №696 «Об утверждении государственной программы Российской Федерации «Комплексное развитие сельских территорий»;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Постановление Правительства Саратовской области от 23 декабря 2019 года №908-П «О государственной программе Саратовской области «Комплексное развитие сельских территорий»</w:t>
            </w:r>
          </w:p>
        </w:tc>
      </w:tr>
      <w:tr w:rsidR="000F0A9A" w:rsidRPr="000F0A9A" w:rsidTr="00AF021D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 Саратовской области</w:t>
            </w:r>
          </w:p>
        </w:tc>
      </w:tr>
      <w:tr w:rsidR="000F0A9A" w:rsidRPr="000F0A9A" w:rsidTr="00AF021D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Цель, задачи программы, важнейшие оценочные показатели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Цель программы -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>создание комфортных условий жизнедеятельности в сельской местности.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>Основные задачи: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удовлетворение потребностей сельского населения, </w:t>
            </w: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в том числе молодых семей и молодых специалистов, </w:t>
            </w: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в благоустроенной комфортной среде;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повышение уровня социально-инженерного обустройства села;</w:t>
            </w:r>
          </w:p>
          <w:p w:rsidR="000F0A9A" w:rsidRPr="000F0A9A" w:rsidRDefault="000F0A9A" w:rsidP="00AF021D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A9A">
              <w:rPr>
                <w:rFonts w:ascii="Times New Roman" w:hAnsi="Times New Roman" w:cs="Times New Roman"/>
                <w:sz w:val="28"/>
                <w:szCs w:val="28"/>
              </w:rPr>
              <w:t>- активизация участия граждан, проживающих в сельской местности, в реализации общественно значимых проектов;</w:t>
            </w:r>
          </w:p>
          <w:p w:rsidR="000F0A9A" w:rsidRPr="000F0A9A" w:rsidRDefault="000F0A9A" w:rsidP="00AF021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- 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</w:t>
            </w:r>
          </w:p>
        </w:tc>
      </w:tr>
      <w:tr w:rsidR="000F0A9A" w:rsidRPr="000F0A9A" w:rsidTr="00AF021D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Важнейшие оценочные показатели (Индикаторы)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реализованных проектов по благоустройству территории с. Питерка;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реализованных проектов по комплексному развитию территории с. Питерка</w:t>
            </w:r>
          </w:p>
        </w:tc>
      </w:tr>
      <w:tr w:rsidR="000F0A9A" w:rsidRPr="000F0A9A" w:rsidTr="00AF021D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>2014-2023 годы</w:t>
            </w:r>
          </w:p>
        </w:tc>
      </w:tr>
      <w:tr w:rsidR="000F0A9A" w:rsidRPr="000F0A9A" w:rsidTr="00AF021D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Исполнители основных мероприятий программы 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Питерского муниципального района </w:t>
            </w:r>
          </w:p>
        </w:tc>
      </w:tr>
      <w:tr w:rsidR="000F0A9A" w:rsidRPr="000F0A9A" w:rsidTr="00AF021D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и источники обеспечения программы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финансового обеспечения </w:t>
            </w: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</w:t>
            </w: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 2014-2023 годы </w:t>
            </w:r>
            <w:proofErr w:type="gramStart"/>
            <w:r w:rsidRPr="000F0A9A">
              <w:rPr>
                <w:rFonts w:ascii="Times New Roman" w:hAnsi="Times New Roman"/>
                <w:sz w:val="28"/>
                <w:szCs w:val="28"/>
              </w:rPr>
              <w:t xml:space="preserve">составляет  </w:t>
            </w:r>
            <w:r w:rsidRPr="000F0A9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15</w:t>
            </w:r>
            <w:proofErr w:type="gramEnd"/>
            <w:r w:rsidRPr="000F0A9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645 147,64</w:t>
            </w:r>
            <w:r w:rsidRPr="000F0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 (из них не денежный вклад – 800 000,00 рублей), в том числе: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из федерального бюджета </w:t>
            </w:r>
            <w:r w:rsidRPr="000F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9 437 497,</w:t>
            </w:r>
            <w:proofErr w:type="gramStart"/>
            <w:r w:rsidRPr="000F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2014 год – 0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2015 год – 0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2016 год – 0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2017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2018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1 420 100,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2019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2020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3 364 463,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03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2021 год – 1 184 134,00 рублей;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2022 год – 0,0 рублей (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2023 год – 3468 800,00 рублей (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- из областного бюджета – </w:t>
            </w:r>
            <w:r w:rsidRPr="000F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1 044 343,</w:t>
            </w:r>
            <w:proofErr w:type="gramStart"/>
            <w:r w:rsidRPr="000F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2014 год – 0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2015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2016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2017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2018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175 600,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2019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2020 год – 4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15 837,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92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2021 год – 24 166,0 рублей;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2022 год – 0,0 рублей (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2023 год – 428 740,00 рублей (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- из </w:t>
            </w:r>
            <w:proofErr w:type="gramStart"/>
            <w:r w:rsidRPr="000F0A9A">
              <w:rPr>
                <w:rFonts w:ascii="Times New Roman" w:hAnsi="Times New Roman"/>
                <w:sz w:val="28"/>
                <w:szCs w:val="28"/>
              </w:rPr>
              <w:t>бюджета  Питерского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</w:t>
            </w:r>
            <w:r w:rsidRPr="000F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4 172 494,00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2014 год – 0,</w:t>
            </w:r>
            <w:proofErr w:type="gramStart"/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2015 год – 0,</w:t>
            </w:r>
            <w:proofErr w:type="gramStart"/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2016 год – 0,</w:t>
            </w:r>
            <w:proofErr w:type="gramStart"/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2017 год – 0,</w:t>
            </w:r>
            <w:proofErr w:type="gramStart"/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2018 год – 520 000,00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2019 год – 0,</w:t>
            </w:r>
            <w:proofErr w:type="gramStart"/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2020 год – 1 524 315,00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2021 год – 542 179,00 рублей;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2022 год – 0,00 рублей (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2023 год – 1586 000,00 (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- из внебюджетных источников – </w:t>
            </w:r>
            <w:r w:rsidRPr="000F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990 812,69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 xml:space="preserve">2014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2015 год – 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2016 год – 0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2017 год – 0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2018 год – 800 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000,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неденежный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 xml:space="preserve"> вклад),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2019 год –0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proofErr w:type="gramStart"/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End"/>
            <w:r w:rsidRPr="000F0A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bCs/>
                <w:sz w:val="28"/>
                <w:szCs w:val="28"/>
              </w:rPr>
              <w:t>2020 год – 95 </w:t>
            </w:r>
            <w:r w:rsidRPr="000F0A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812,69</w:t>
            </w:r>
            <w:r w:rsidRPr="000F0A9A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2021 год – 10 000,0 рублей;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2022 год – 0,00 рублей (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0F0A9A" w:rsidRPr="000F0A9A" w:rsidRDefault="000F0A9A" w:rsidP="00AF02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2023 год – 85 000,00 рублей (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F0A9A" w:rsidRPr="000F0A9A" w:rsidTr="00AF021D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>Реализация мероприятий программы за 2014-2023 годы позволит обеспечить: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- благоустройство центрального сквера с фонтаном в с. Питерка Питерского муниципального образования Питерского муниципального района;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- благоустройство Мемориала, устройство ограждения в Парке Победы в 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 xml:space="preserve"> Питерского муниципального образования Питерского муниципального района;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- устройство Набережной по ул. Чапаева в с. Питерка Питерского муниципального образования Питерского муниципального района;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- обустройство фасада административного здания с. Питерка, ул. им. Ленина, д.101;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- обустройство фасада МДОУ детский сад «Чебурашка» 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  <w:r w:rsidRPr="000F0A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- обустройство площадок накопления твердых коммунальных отходов.</w:t>
            </w:r>
          </w:p>
        </w:tc>
      </w:tr>
      <w:tr w:rsidR="000F0A9A" w:rsidRPr="000F0A9A" w:rsidTr="00AF021D">
        <w:trPr>
          <w:trHeight w:val="2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bCs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9A" w:rsidRPr="000F0A9A" w:rsidRDefault="000F0A9A" w:rsidP="00AF021D">
            <w:pPr>
              <w:pStyle w:val="10"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A9A">
              <w:rPr>
                <w:rFonts w:ascii="Times New Roman" w:eastAsia="Times New Roman" w:hAnsi="Times New Roman"/>
                <w:sz w:val="28"/>
                <w:szCs w:val="28"/>
              </w:rPr>
              <w:t>Контроль за исполнением программы осуществляется первым заместителем главы администрации Питерского муниципального района Саратовской области</w:t>
            </w:r>
          </w:p>
        </w:tc>
      </w:tr>
    </w:tbl>
    <w:p w:rsidR="000F0A9A" w:rsidRP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1. Содержание проблемы и обоснование необходимости</w:t>
      </w: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решения ее программными методами</w:t>
      </w:r>
    </w:p>
    <w:p w:rsidR="000F0A9A" w:rsidRPr="000F0A9A" w:rsidRDefault="000F0A9A" w:rsidP="000F0A9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Создание условий для комплексного (устойчивого)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российской экономики и благосостояние граждан.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Питерское муниципальное образование Питерского муниципального района является одним из ведущих сельскохозяйственных образований Питерского района с численностью сельского населения более 5 тысяч человек. 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Сельское хозяйство в муниципальном районе по-прежнему остается основной сферой приложения труда жителей сельских территорий, вследствие чего сельскую экономику можно характеризовать как </w:t>
      </w:r>
      <w:proofErr w:type="spellStart"/>
      <w:r w:rsidRPr="000F0A9A">
        <w:rPr>
          <w:rFonts w:ascii="Times New Roman" w:hAnsi="Times New Roman"/>
          <w:sz w:val="28"/>
          <w:szCs w:val="28"/>
        </w:rPr>
        <w:t>моноотраслевую</w:t>
      </w:r>
      <w:proofErr w:type="spellEnd"/>
      <w:r w:rsidRPr="000F0A9A">
        <w:rPr>
          <w:rFonts w:ascii="Times New Roman" w:hAnsi="Times New Roman"/>
          <w:sz w:val="28"/>
          <w:szCs w:val="28"/>
        </w:rPr>
        <w:t xml:space="preserve">. Такая </w:t>
      </w:r>
      <w:r w:rsidRPr="000F0A9A">
        <w:rPr>
          <w:rFonts w:ascii="Times New Roman" w:hAnsi="Times New Roman"/>
          <w:sz w:val="28"/>
          <w:szCs w:val="28"/>
        </w:rPr>
        <w:lastRenderedPageBreak/>
        <w:t xml:space="preserve">ситуация обусловлена неразвитостью на селе альтернативной сферы деятельности, призванной сосредоточить избыточную рабочую силу, высвобождаемую из аграрного производства. Уровень жизни сельского населения остается крайне низким, увеличивается разрыв между городом и селом по уровню доходов. 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 Собственное подворье становится единственным местом приложения труда для трудоспособных членов крестьянского двора.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В результате недостаточных инвестиций снизились объемы строительства объектов социальной сферы и инженерной инфраструктуры в сельской местности, увеличился сверхнормативный износ их основных фондов, сопровождающийся интенсивным сокращением имеющихся объектов социальной сферы и систем жизнеобеспечения. Объективным зеркалом процессов, происходящих в сельской местности, является демографическая ситуация на селе, которая, к сожалению, продолжает ухудшаться. Естественная убыль сельского населения за последние годы увеличилась, а продолжительность жизни снижается.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За период реализации областной целевой программы «Социальное развитие села до 2013 года» с 2003 по 2011 годы в районе освоено 93,5 млн. рублей.  С 2003 по 2012 годы жилищные условия улучшили более 56 сельских семей или 180 человек, получены субсидии в размере 24,9 млн. рублей.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На выделенные субсидии в размере 28,6 млн. рублей реконструировано 18 км </w:t>
      </w:r>
      <w:proofErr w:type="spellStart"/>
      <w:r w:rsidRPr="000F0A9A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0F0A9A">
        <w:rPr>
          <w:rFonts w:ascii="Times New Roman" w:hAnsi="Times New Roman"/>
          <w:sz w:val="28"/>
          <w:szCs w:val="28"/>
        </w:rPr>
        <w:t xml:space="preserve"> водопроводных сетей, вырос уровень обеспеченности сельского населения питьевой водой. 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За период с 2003 по 2013 годы в рамках программы проведен ремонт общеобразовательных сельских школ, на сумму 40 млн. рублей.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Вместе с тем, несмотря на отмеченные положительные результаты в социальном развитии села, поставленные цели и задачи в районной целевой программе «Социальное развитие села до 2013 года» были решены не в полной мере, и остается не решенным целый спектр проблем. При отсутствии комплексного подхода, охватывающего не только социальные, но и экономические проблемы села, ощутимых положительных результатов пока </w:t>
      </w:r>
      <w:r w:rsidRPr="000F0A9A">
        <w:rPr>
          <w:rFonts w:ascii="Times New Roman" w:hAnsi="Times New Roman"/>
          <w:sz w:val="28"/>
          <w:szCs w:val="28"/>
        </w:rPr>
        <w:t>недостаточно</w:t>
      </w:r>
      <w:r w:rsidRPr="000F0A9A">
        <w:rPr>
          <w:rFonts w:ascii="Times New Roman" w:hAnsi="Times New Roman"/>
          <w:sz w:val="28"/>
          <w:szCs w:val="28"/>
        </w:rPr>
        <w:t xml:space="preserve"> для дальнейшего развития сельских территорий.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Необходимость развития сельских территорий обусловлена:</w:t>
      </w:r>
    </w:p>
    <w:p w:rsidR="000F0A9A" w:rsidRPr="000F0A9A" w:rsidRDefault="000F0A9A" w:rsidP="000F0A9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социально-политической остротой проблемы, связанной с недостаточной бюджетной поддержкой развития социальной сферы и инженерной инфраструктуры села, отсутствием стимулирования развития несельскохозяйственных видов деятельности и ограниченностью рынка труда в сельской местности;</w:t>
      </w:r>
    </w:p>
    <w:p w:rsidR="000F0A9A" w:rsidRPr="000F0A9A" w:rsidRDefault="000F0A9A" w:rsidP="000F0A9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межотраслевым и межведомственным характером проблемы, необходимостью привлечения к ее решению органов законодательной и исполнительной власти района, органов местного самоуправления, общественных объединений сельских жителей;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Для решения обозначенных проблем требуется привлечение значительных </w:t>
      </w:r>
      <w:r w:rsidRPr="000F0A9A">
        <w:rPr>
          <w:rFonts w:ascii="Times New Roman" w:hAnsi="Times New Roman"/>
          <w:sz w:val="28"/>
          <w:szCs w:val="28"/>
        </w:rPr>
        <w:lastRenderedPageBreak/>
        <w:t>финансовых ресурсов, концентрация средств на наиболее приоритетных направлениях, адресность выделения, увязка с конечными результатами, усиление контроля за целевым использованием. Этим требованиям в наибольшей степени отвечает программно-целевой метод решения проблемы</w:t>
      </w:r>
      <w:r w:rsidRPr="000F0A9A">
        <w:rPr>
          <w:rFonts w:ascii="Times New Roman" w:hAnsi="Times New Roman"/>
          <w:i/>
          <w:sz w:val="28"/>
          <w:szCs w:val="28"/>
        </w:rPr>
        <w:t xml:space="preserve">. </w:t>
      </w:r>
    </w:p>
    <w:p w:rsidR="000F0A9A" w:rsidRPr="000F0A9A" w:rsidRDefault="000F0A9A" w:rsidP="000F0A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2. Основные цели и задачи программы,</w:t>
      </w: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сроки ее реализации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eastAsia="Times New Roman" w:hAnsi="Times New Roman"/>
          <w:color w:val="000000"/>
          <w:sz w:val="28"/>
          <w:szCs w:val="28"/>
        </w:rPr>
        <w:t xml:space="preserve">Цель программы – </w:t>
      </w:r>
      <w:r w:rsidRPr="000F0A9A">
        <w:rPr>
          <w:rFonts w:ascii="Times New Roman" w:hAnsi="Times New Roman"/>
          <w:sz w:val="28"/>
          <w:szCs w:val="28"/>
        </w:rPr>
        <w:t>создание комфортных условий жизнедеятельности в сельской местности на территории Питерского муниципального образования Питерского муниципального района.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0A9A">
        <w:rPr>
          <w:rFonts w:ascii="Times New Roman" w:eastAsia="Times New Roman" w:hAnsi="Times New Roman"/>
          <w:sz w:val="28"/>
          <w:szCs w:val="28"/>
        </w:rPr>
        <w:t>В соответствии с поставленной целью должны быть решены следующие основные задачи: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0A9A">
        <w:rPr>
          <w:rFonts w:ascii="Times New Roman" w:eastAsia="Times New Roman" w:hAnsi="Times New Roman"/>
          <w:color w:val="000000"/>
          <w:sz w:val="28"/>
          <w:szCs w:val="28"/>
        </w:rPr>
        <w:t>- удовлетворение потребностей сельского населения, в том числе молодых семей и молодых специалистов, в благоустроенной комфортной среде;</w:t>
      </w:r>
      <w:r w:rsidRPr="000F0A9A">
        <w:rPr>
          <w:rFonts w:ascii="Times New Roman" w:eastAsia="Times New Roman" w:hAnsi="Times New Roman"/>
          <w:color w:val="000000"/>
          <w:sz w:val="28"/>
          <w:szCs w:val="28"/>
          <w:highlight w:val="red"/>
        </w:rPr>
        <w:t xml:space="preserve"> 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0A9A">
        <w:rPr>
          <w:rFonts w:ascii="Times New Roman" w:eastAsia="Times New Roman" w:hAnsi="Times New Roman"/>
          <w:color w:val="000000"/>
          <w:sz w:val="28"/>
          <w:szCs w:val="28"/>
        </w:rPr>
        <w:t>- повышение уровня социально-инженерного обустройства села;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активизация участия граждан, проживающих в сельской местности, в реализации общественно-значимых проектов;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местности.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0A9A">
        <w:rPr>
          <w:rFonts w:ascii="Times New Roman" w:eastAsia="Times New Roman" w:hAnsi="Times New Roman"/>
          <w:color w:val="000000"/>
          <w:sz w:val="28"/>
          <w:szCs w:val="28"/>
        </w:rPr>
        <w:t>Основными оценочными показателями реализации подпрограммы являются: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A9A">
        <w:rPr>
          <w:rFonts w:ascii="Times New Roman" w:hAnsi="Times New Roman"/>
          <w:color w:val="000000"/>
          <w:sz w:val="28"/>
          <w:szCs w:val="28"/>
        </w:rPr>
        <w:t>- благоустройство центрального сквера с фонтаном в с. Питерка;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 - благоустройство Мемориала, устройство ограждения в Парке Победы в </w:t>
      </w:r>
      <w:proofErr w:type="spellStart"/>
      <w:r w:rsidRPr="000F0A9A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0F0A9A">
        <w:rPr>
          <w:rFonts w:ascii="Times New Roman" w:hAnsi="Times New Roman"/>
          <w:sz w:val="28"/>
          <w:szCs w:val="28"/>
        </w:rPr>
        <w:t xml:space="preserve"> Питерского муниципального района;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устройство Набережной по ул. Чапаева в с. Питерка;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обустройство фасада административного здания с. Питерка, ул. им. Ленина, д.101;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         - обустройство фасада МДОУ детский сад «Чебурашка» </w:t>
      </w:r>
      <w:proofErr w:type="spellStart"/>
      <w:r w:rsidRPr="000F0A9A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0F0A9A">
        <w:rPr>
          <w:rFonts w:ascii="Times New Roman" w:hAnsi="Times New Roman"/>
          <w:sz w:val="28"/>
          <w:szCs w:val="28"/>
        </w:rPr>
        <w:t>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обустройство площадок накопления твердых коммунальных отходов.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Реализацию подпрограммы планируется осуществить в течение 2014-2023 годов.</w:t>
      </w: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3. Система (перечень) программных мероприятий </w:t>
      </w:r>
    </w:p>
    <w:p w:rsidR="000F0A9A" w:rsidRPr="000F0A9A" w:rsidRDefault="000F0A9A" w:rsidP="000F0A9A">
      <w:pPr>
        <w:pStyle w:val="24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0A9A" w:rsidRPr="000F0A9A" w:rsidRDefault="000F0A9A" w:rsidP="000F0A9A">
      <w:pPr>
        <w:pStyle w:val="24"/>
        <w:widowControl w:val="0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9A">
        <w:rPr>
          <w:rFonts w:ascii="Times New Roman" w:hAnsi="Times New Roman" w:cs="Times New Roman"/>
          <w:sz w:val="28"/>
          <w:szCs w:val="28"/>
        </w:rPr>
        <w:t>Реализация поставленных целей и основных задач программы предусматривает выполнение комплекса мероприятий, направленных на более полное и сбалансированное использование имеющихся в области ресурсов и возможностей максимальной реализации социально-экономического потенциала развития сельских территорий:</w:t>
      </w:r>
    </w:p>
    <w:p w:rsidR="000F0A9A" w:rsidRPr="000F0A9A" w:rsidRDefault="000F0A9A" w:rsidP="000F0A9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3.1. Основное мероприятие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«Реализация проектов развития муниципальных образований области, основанных на местных инициативах»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 В рамках данного мероприятия планируется обустроить зону сквера с фонтаном в селе Питерка.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Центральный сквер с. Питерка представляет собой озелененную территорию многофункционального направления рекреационной деятельности с развитой системой благоустройства предназначенная для массового отдыха населения села. Сквер будет разработан в целях лучшего использования природных условий для  организации отдыха населения и проведения разнообразной культурной, культурно-просветительной и физкультурно-оздоровительной работы: установка детской игровой площадки, установка спортивной площадки, устройство и функционирование (в летний период) фонтана, озеленение территории, устройство «тематической» аллеи  для молодоженов - «Аллея любви», установка культурных элементов («Дерево любви», скамейка примирения, мостика). Привлечение внимания общественности к созданию и сохранению массовых мест культуры и отдыха. Организация досуга и отдыха местного населения, проведение разнообразной культурно-просветительной работы среди взрослых и детей.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3.2. Основное мероприятие 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«Создание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здоровья»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3.2.1.Мероприятие «Благоустройство Мемориала, устройство ограждения в Парке Победы в </w:t>
      </w:r>
      <w:proofErr w:type="spellStart"/>
      <w:r w:rsidRPr="000F0A9A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0F0A9A">
        <w:rPr>
          <w:rFonts w:ascii="Times New Roman" w:hAnsi="Times New Roman"/>
          <w:sz w:val="28"/>
          <w:szCs w:val="28"/>
        </w:rPr>
        <w:t xml:space="preserve"> Питерского муниципального образования Питерского муниципального района»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В рамках данного мероприятия планируется обустроить Парк Победы в центральной части села Питерка. Планируется произвести работы по замене покрытия мемориала, выполненного из бетонных плит, замене надгробных плит с именами павших в годы Великой Отечественной Войны, замене бордюров и асфальтобетонного покрытия. Будет произведено устройство </w:t>
      </w:r>
      <w:proofErr w:type="spellStart"/>
      <w:r w:rsidRPr="000F0A9A">
        <w:rPr>
          <w:rFonts w:ascii="Times New Roman" w:hAnsi="Times New Roman"/>
          <w:sz w:val="28"/>
          <w:szCs w:val="28"/>
        </w:rPr>
        <w:t>автополива</w:t>
      </w:r>
      <w:proofErr w:type="spellEnd"/>
      <w:r w:rsidRPr="000F0A9A">
        <w:rPr>
          <w:rFonts w:ascii="Times New Roman" w:hAnsi="Times New Roman"/>
          <w:sz w:val="28"/>
          <w:szCs w:val="28"/>
        </w:rPr>
        <w:t xml:space="preserve"> в части парка с укладкой газона. Устройству забора из керамического кирпича, устройству ограждения из </w:t>
      </w:r>
      <w:proofErr w:type="spellStart"/>
      <w:r w:rsidRPr="000F0A9A">
        <w:rPr>
          <w:rFonts w:ascii="Times New Roman" w:hAnsi="Times New Roman"/>
          <w:sz w:val="28"/>
          <w:szCs w:val="28"/>
        </w:rPr>
        <w:t>профлиста</w:t>
      </w:r>
      <w:proofErr w:type="spellEnd"/>
      <w:r w:rsidRPr="000F0A9A">
        <w:rPr>
          <w:rFonts w:ascii="Times New Roman" w:hAnsi="Times New Roman"/>
          <w:sz w:val="28"/>
          <w:szCs w:val="28"/>
        </w:rPr>
        <w:t>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3.2.2.Мероприятие «Устройство Набережной по ул. Чапаева в с. Питерка Питерского муниципального образования Питерского муниципального района»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В рамках данного мероприятия планируется обустроить Набережную в селе Питерка. Будет произведено устройство площадки отдыха с покрытием из брусчатки. Устройство смотровой площадки. В прибрежной зоне будет смонтирован понтон для причала водного транспорта. Запланировано установить уличное освещение по периметру площадки.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3.2.3. Мероприятие «Обустройство фасада административного здания с. Питерка, ул. им. Ленина, д.101»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В рамках данного мероприятия (а также одновременно в рамках </w:t>
      </w:r>
      <w:proofErr w:type="spellStart"/>
      <w:r w:rsidRPr="000F0A9A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0F0A9A">
        <w:rPr>
          <w:rFonts w:ascii="Times New Roman" w:hAnsi="Times New Roman"/>
          <w:sz w:val="28"/>
          <w:szCs w:val="28"/>
        </w:rPr>
        <w:t xml:space="preserve"> мероприятий) планируется обустроить фасад здания административного здания с. Питерка, ул. </w:t>
      </w:r>
      <w:proofErr w:type="spellStart"/>
      <w:r w:rsidRPr="000F0A9A">
        <w:rPr>
          <w:rFonts w:ascii="Times New Roman" w:hAnsi="Times New Roman"/>
          <w:sz w:val="28"/>
          <w:szCs w:val="28"/>
        </w:rPr>
        <w:t>им.Ленина</w:t>
      </w:r>
      <w:proofErr w:type="spellEnd"/>
      <w:r w:rsidRPr="000F0A9A">
        <w:rPr>
          <w:rFonts w:ascii="Times New Roman" w:hAnsi="Times New Roman"/>
          <w:sz w:val="28"/>
          <w:szCs w:val="28"/>
        </w:rPr>
        <w:t>, д.101 теплоизоляционными материалами в целях создания единого благоустроенного облика центральной части с. Питерка Питерского муниципального образования.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3.2.4. Мероприятие «Обустройство фасада МДОУ детский сад «Чебурашка» </w:t>
      </w:r>
      <w:proofErr w:type="spellStart"/>
      <w:r w:rsidRPr="000F0A9A">
        <w:rPr>
          <w:rFonts w:ascii="Times New Roman" w:hAnsi="Times New Roman"/>
          <w:sz w:val="28"/>
          <w:szCs w:val="28"/>
        </w:rPr>
        <w:t>с.Питерка</w:t>
      </w:r>
      <w:proofErr w:type="spellEnd"/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В рамках данного мероприятия планируется обустроить фасад здания детского сада «Чебурашка» </w:t>
      </w:r>
      <w:proofErr w:type="spellStart"/>
      <w:r w:rsidRPr="000F0A9A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0F0A9A">
        <w:rPr>
          <w:rFonts w:ascii="Times New Roman" w:hAnsi="Times New Roman"/>
          <w:sz w:val="28"/>
          <w:szCs w:val="28"/>
        </w:rPr>
        <w:t xml:space="preserve"> теплоизоляционными материалами в целях создания единого благоустроенного облика с. Питерка Питерского муниципального образования.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3.2.5. Мероприятие «Обустройство площадок накопления твердых коммунальных отходов» в </w:t>
      </w:r>
      <w:proofErr w:type="spellStart"/>
      <w:r w:rsidRPr="000F0A9A">
        <w:rPr>
          <w:rFonts w:ascii="Times New Roman" w:hAnsi="Times New Roman"/>
          <w:sz w:val="28"/>
          <w:szCs w:val="28"/>
        </w:rPr>
        <w:t>с.Питерка</w:t>
      </w:r>
      <w:proofErr w:type="spellEnd"/>
    </w:p>
    <w:p w:rsidR="000F0A9A" w:rsidRPr="000F0A9A" w:rsidRDefault="000F0A9A" w:rsidP="000F0A9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В рамках данного мероприятия планируется улучшение санитарно-эпидемиологического благополучия населения Питерского муниципального образования путем обустройства площадок накопления ТКО на территории </w:t>
      </w:r>
      <w:proofErr w:type="spellStart"/>
      <w:r w:rsidRPr="000F0A9A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0F0A9A">
        <w:rPr>
          <w:rFonts w:ascii="Times New Roman" w:hAnsi="Times New Roman"/>
          <w:sz w:val="28"/>
          <w:szCs w:val="28"/>
        </w:rPr>
        <w:t>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4. Ожидаемые конечные результаты</w:t>
      </w:r>
    </w:p>
    <w:p w:rsidR="000F0A9A" w:rsidRPr="000F0A9A" w:rsidRDefault="000F0A9A" w:rsidP="000F0A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реализации программы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В результате реализации программных мероприятий прогнозируется: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благоустройство центрального сквера с фонтаном в с. Питерка;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 - благоустройство Мемориала, устройство ограждения в Парке Победы в с. Питерка;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устройство Набережной по ул. Чапаева в с. Питерка;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-обустройство фасада здания административного здания с. Питерка, ул. им. Ленина, д.101;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         - обустройство фасада МДОУ детский сад «Чебурашка» </w:t>
      </w:r>
      <w:proofErr w:type="spellStart"/>
      <w:r w:rsidRPr="000F0A9A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0F0A9A">
        <w:rPr>
          <w:rFonts w:ascii="Times New Roman" w:hAnsi="Times New Roman"/>
          <w:sz w:val="28"/>
          <w:szCs w:val="28"/>
        </w:rPr>
        <w:t>;</w:t>
      </w:r>
    </w:p>
    <w:p w:rsidR="000F0A9A" w:rsidRPr="000F0A9A" w:rsidRDefault="000F0A9A" w:rsidP="000F0A9A">
      <w:pPr>
        <w:pStyle w:val="10"/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обустройство площадок накопления твердых коммунальных отходов.</w:t>
      </w: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Система (перечень) программных мероприятий и Сведения о целевых показателях (индикаторах) муниципальной программы индикаторов оценки эффективности реализации программы представлена в приложении 1,2 к настоящей Программе.</w:t>
      </w: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5. Оценка рисков реализации программы</w:t>
      </w:r>
    </w:p>
    <w:p w:rsidR="000F0A9A" w:rsidRPr="000F0A9A" w:rsidRDefault="000F0A9A" w:rsidP="000F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Возможный риск реализации данной программы состоит: </w:t>
      </w:r>
    </w:p>
    <w:p w:rsidR="000F0A9A" w:rsidRPr="000F0A9A" w:rsidRDefault="000F0A9A" w:rsidP="000F0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рост инфляции выше прогнозного уровня;</w:t>
      </w:r>
    </w:p>
    <w:p w:rsidR="000F0A9A" w:rsidRPr="000F0A9A" w:rsidRDefault="000F0A9A" w:rsidP="000F0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- форс – мажор обстоятельства;</w:t>
      </w: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eastAsia="@Arial Unicode MS" w:hAnsi="Times New Roman"/>
          <w:sz w:val="28"/>
          <w:szCs w:val="28"/>
        </w:rPr>
        <w:lastRenderedPageBreak/>
        <w:t>- недостаточный уровень финансирования;</w:t>
      </w: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eastAsia="@Arial Unicode MS" w:hAnsi="Times New Roman"/>
          <w:sz w:val="28"/>
          <w:szCs w:val="28"/>
        </w:rPr>
        <w:t>- снижение уровня инновационной и инвестиционной активности в аграрном секторе экономики;</w:t>
      </w: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eastAsia="@Arial Unicode MS" w:hAnsi="Times New Roman"/>
          <w:sz w:val="28"/>
          <w:szCs w:val="28"/>
        </w:rPr>
        <w:t>- недостаточная активность органов местного самоуправления;</w:t>
      </w: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eastAsia="@Arial Unicode MS" w:hAnsi="Times New Roman"/>
          <w:sz w:val="28"/>
          <w:szCs w:val="28"/>
        </w:rPr>
        <w:t>- прочие обстоятельства, негативно влияющие на финансовую составляющую реализации подпрограммы и сельское хозяйство как основную отрасль экономики в сельской местности.</w:t>
      </w: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0F0A9A" w:rsidRPr="000F0A9A" w:rsidRDefault="000F0A9A" w:rsidP="000F0A9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0F0A9A" w:rsidRPr="000F0A9A" w:rsidRDefault="000F0A9A" w:rsidP="000F0A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F0A9A">
        <w:rPr>
          <w:rFonts w:ascii="Times New Roman" w:hAnsi="Times New Roman"/>
          <w:bCs/>
          <w:sz w:val="28"/>
          <w:szCs w:val="28"/>
          <w:lang w:eastAsia="ar-SA"/>
        </w:rPr>
        <w:t xml:space="preserve">6.Система организации контроля за реализацией </w:t>
      </w:r>
    </w:p>
    <w:p w:rsidR="000F0A9A" w:rsidRPr="000F0A9A" w:rsidRDefault="000F0A9A" w:rsidP="000F0A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0F0A9A">
        <w:rPr>
          <w:rFonts w:ascii="Times New Roman" w:hAnsi="Times New Roman"/>
          <w:bCs/>
          <w:sz w:val="28"/>
          <w:szCs w:val="28"/>
          <w:lang w:eastAsia="ar-SA"/>
        </w:rPr>
        <w:t>мероприятий программы</w:t>
      </w:r>
    </w:p>
    <w:p w:rsidR="000F0A9A" w:rsidRPr="000F0A9A" w:rsidRDefault="000F0A9A" w:rsidP="000F0A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</w:pPr>
      <w:r w:rsidRPr="000F0A9A">
        <w:rPr>
          <w:rFonts w:ascii="Times New Roman" w:eastAsia="@Arial Unicode MS" w:hAnsi="Times New Roman"/>
          <w:sz w:val="28"/>
          <w:szCs w:val="28"/>
        </w:rPr>
        <w:t>Ответственным исполнителем мероприятий программы является отдел по делам архитектуры и капитального строительства администрации Питерского муниципального района.</w:t>
      </w:r>
    </w:p>
    <w:p w:rsidR="000F0A9A" w:rsidRPr="000F0A9A" w:rsidRDefault="000F0A9A" w:rsidP="000F0A9A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/>
          <w:sz w:val="28"/>
          <w:szCs w:val="28"/>
        </w:rPr>
        <w:sectPr w:rsidR="000F0A9A" w:rsidRPr="000F0A9A" w:rsidSect="00EA61C2">
          <w:footerReference w:type="default" r:id="rId9"/>
          <w:pgSz w:w="11906" w:h="16838"/>
          <w:pgMar w:top="1191" w:right="709" w:bottom="709" w:left="1418" w:header="357" w:footer="0" w:gutter="0"/>
          <w:cols w:space="720"/>
          <w:titlePg/>
          <w:docGrid w:linePitch="299"/>
        </w:sectPr>
      </w:pPr>
      <w:r w:rsidRPr="000F0A9A">
        <w:rPr>
          <w:rFonts w:ascii="Times New Roman" w:eastAsia="@Arial Unicode MS" w:hAnsi="Times New Roman"/>
          <w:sz w:val="28"/>
          <w:szCs w:val="28"/>
        </w:rPr>
        <w:t>Контроль за исполнением мероприятий программы осуществляется первым заместителем главы администрации Питерского муниципального района.</w:t>
      </w:r>
    </w:p>
    <w:p w:rsidR="000F0A9A" w:rsidRPr="000F0A9A" w:rsidRDefault="000F0A9A" w:rsidP="000F0A9A">
      <w:pPr>
        <w:pStyle w:val="a6"/>
        <w:ind w:left="9356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lastRenderedPageBreak/>
        <w:t>Приложение №1 программе</w:t>
      </w:r>
    </w:p>
    <w:p w:rsidR="000F0A9A" w:rsidRPr="000F0A9A" w:rsidRDefault="000F0A9A" w:rsidP="000F0A9A">
      <w:pPr>
        <w:pStyle w:val="a6"/>
        <w:ind w:left="9356"/>
        <w:jc w:val="both"/>
        <w:rPr>
          <w:rFonts w:ascii="Times New Roman" w:hAnsi="Times New Roman"/>
          <w:spacing w:val="-8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«Комплексное развитие </w:t>
      </w:r>
      <w:r w:rsidRPr="000F0A9A">
        <w:rPr>
          <w:rFonts w:ascii="Times New Roman" w:hAnsi="Times New Roman"/>
          <w:spacing w:val="-8"/>
          <w:sz w:val="28"/>
          <w:szCs w:val="28"/>
        </w:rPr>
        <w:t xml:space="preserve">сельских территорий Питерского муниципального образования Питерского муниципального района </w:t>
      </w:r>
      <w:r w:rsidRPr="000F0A9A">
        <w:rPr>
          <w:rFonts w:ascii="Times New Roman" w:hAnsi="Times New Roman"/>
          <w:sz w:val="28"/>
          <w:szCs w:val="28"/>
        </w:rPr>
        <w:t>на период до 2023 года»</w:t>
      </w: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Система (перечень) программных мероприятий муниципальной программы</w:t>
      </w:r>
    </w:p>
    <w:p w:rsidR="000F0A9A" w:rsidRPr="000F0A9A" w:rsidRDefault="000F0A9A" w:rsidP="000F0A9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«</w:t>
      </w:r>
      <w:proofErr w:type="gramStart"/>
      <w:r w:rsidRPr="000F0A9A">
        <w:rPr>
          <w:rFonts w:ascii="Times New Roman" w:hAnsi="Times New Roman"/>
          <w:sz w:val="28"/>
          <w:szCs w:val="28"/>
        </w:rPr>
        <w:t>Комплексное  развитие</w:t>
      </w:r>
      <w:proofErr w:type="gramEnd"/>
      <w:r w:rsidRPr="000F0A9A">
        <w:rPr>
          <w:rFonts w:ascii="Times New Roman" w:hAnsi="Times New Roman"/>
          <w:sz w:val="28"/>
          <w:szCs w:val="28"/>
        </w:rPr>
        <w:t xml:space="preserve"> сельских территорий Питерского муниципального образования Питерского муниципального района Саратовской области на период до 2023 года»</w:t>
      </w: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1513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701"/>
        <w:gridCol w:w="1439"/>
        <w:gridCol w:w="1538"/>
        <w:gridCol w:w="1530"/>
        <w:gridCol w:w="1417"/>
        <w:gridCol w:w="1985"/>
        <w:gridCol w:w="1984"/>
      </w:tblGrid>
      <w:tr w:rsidR="000F0A9A" w:rsidRPr="000F0A9A" w:rsidTr="00AF021D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Срок исполнения 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Объем финансового обеспечения, всего (рублей)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В том числе за счет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0F0A9A" w:rsidRPr="000F0A9A" w:rsidTr="00AF021D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федерального бюджета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 xml:space="preserve">бюджета Питерского </w:t>
            </w:r>
            <w:proofErr w:type="spellStart"/>
            <w:proofErr w:type="gramStart"/>
            <w:r w:rsidRPr="000F0A9A">
              <w:rPr>
                <w:rFonts w:ascii="Times New Roman" w:hAnsi="Times New Roman"/>
                <w:sz w:val="26"/>
                <w:szCs w:val="26"/>
              </w:rPr>
              <w:t>муниципаль-ного</w:t>
            </w:r>
            <w:proofErr w:type="spellEnd"/>
            <w:proofErr w:type="gramEnd"/>
            <w:r w:rsidRPr="000F0A9A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0F0A9A">
              <w:rPr>
                <w:rFonts w:ascii="Times New Roman" w:hAnsi="Times New Roman"/>
                <w:sz w:val="26"/>
                <w:szCs w:val="26"/>
              </w:rPr>
              <w:t>внебюд-жетных</w:t>
            </w:r>
            <w:proofErr w:type="spellEnd"/>
            <w:proofErr w:type="gramEnd"/>
            <w:r w:rsidRPr="000F0A9A">
              <w:rPr>
                <w:rFonts w:ascii="Times New Roman" w:hAnsi="Times New Roman"/>
                <w:sz w:val="26"/>
                <w:szCs w:val="26"/>
              </w:rPr>
              <w:t xml:space="preserve"> источников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</w:rPr>
            </w:pPr>
            <w:r w:rsidRPr="000F0A9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</w:rPr>
            </w:pPr>
            <w:r w:rsidRPr="000F0A9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</w:rPr>
            </w:pPr>
            <w:r w:rsidRPr="000F0A9A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</w:rPr>
            </w:pPr>
            <w:r w:rsidRPr="000F0A9A">
              <w:rPr>
                <w:rFonts w:ascii="Times New Roman" w:hAnsi="Times New Roman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</w:rPr>
            </w:pPr>
            <w:r w:rsidRPr="000F0A9A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</w:rPr>
            </w:pPr>
            <w:r w:rsidRPr="000F0A9A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</w:rPr>
            </w:pPr>
            <w:r w:rsidRPr="000F0A9A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</w:rPr>
            </w:pPr>
            <w:r w:rsidRPr="000F0A9A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</w:rPr>
            </w:pPr>
            <w:r w:rsidRPr="000F0A9A">
              <w:rPr>
                <w:rFonts w:ascii="Times New Roman" w:hAnsi="Times New Roman"/>
              </w:rPr>
              <w:t>9</w:t>
            </w:r>
          </w:p>
        </w:tc>
      </w:tr>
      <w:tr w:rsidR="000F0A9A" w:rsidRPr="000F0A9A" w:rsidTr="00AF021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3.1. 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2 915 700,00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1 420 100,00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175 600,00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520 000,00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800 000,00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Благоустройство центрального сквера с фонтаном в</w:t>
            </w:r>
          </w:p>
          <w:p w:rsidR="000F0A9A" w:rsidRPr="000F0A9A" w:rsidRDefault="000F0A9A" w:rsidP="00AF021D">
            <w:pPr>
              <w:pStyle w:val="a6"/>
              <w:jc w:val="center"/>
            </w:pPr>
            <w:r w:rsidRPr="000F0A9A">
              <w:rPr>
                <w:rFonts w:ascii="Times New Roman" w:hAnsi="Times New Roman"/>
                <w:sz w:val="26"/>
                <w:szCs w:val="26"/>
              </w:rPr>
              <w:t>с. Питерка</w:t>
            </w:r>
          </w:p>
        </w:tc>
      </w:tr>
      <w:tr w:rsidR="000F0A9A" w:rsidRPr="000F0A9A" w:rsidTr="00AF021D">
        <w:trPr>
          <w:trHeight w:val="4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lastRenderedPageBreak/>
              <w:t>3.2.Создание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202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5 400 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428</w:t>
            </w:r>
            <w:r w:rsidRPr="000F0A9A">
              <w:rPr>
                <w:rFonts w:ascii="Times New Roman" w:hAnsi="Times New Roman"/>
                <w:sz w:val="26"/>
                <w:szCs w:val="26"/>
              </w:rPr>
              <w:t>,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64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3 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364</w:t>
            </w:r>
            <w:r w:rsidRPr="000F0A9A">
              <w:rPr>
                <w:rFonts w:ascii="Times New Roman" w:hAnsi="Times New Roman"/>
                <w:sz w:val="26"/>
                <w:szCs w:val="26"/>
              </w:rPr>
              <w:t> 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463</w:t>
            </w:r>
            <w:r w:rsidRPr="000F0A9A">
              <w:rPr>
                <w:rFonts w:ascii="Times New Roman" w:hAnsi="Times New Roman"/>
                <w:sz w:val="26"/>
                <w:szCs w:val="26"/>
              </w:rPr>
              <w:t>,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03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41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0F0A9A">
              <w:rPr>
                <w:rFonts w:ascii="Times New Roman" w:hAnsi="Times New Roman"/>
                <w:sz w:val="26"/>
                <w:szCs w:val="26"/>
              </w:rPr>
              <w:t> 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837</w:t>
            </w:r>
            <w:r w:rsidRPr="000F0A9A">
              <w:rPr>
                <w:rFonts w:ascii="Times New Roman" w:hAnsi="Times New Roman"/>
                <w:sz w:val="26"/>
                <w:szCs w:val="26"/>
              </w:rPr>
              <w:t>,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92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1 524 315,00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95</w:t>
            </w:r>
            <w:r w:rsidRPr="000F0A9A">
              <w:rPr>
                <w:rFonts w:ascii="Times New Roman" w:hAnsi="Times New Roman"/>
                <w:sz w:val="26"/>
                <w:szCs w:val="26"/>
              </w:rPr>
              <w:t> 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812</w:t>
            </w:r>
            <w:r w:rsidRPr="000F0A9A">
              <w:rPr>
                <w:rFonts w:ascii="Times New Roman" w:hAnsi="Times New Roman"/>
                <w:sz w:val="26"/>
                <w:szCs w:val="26"/>
              </w:rPr>
              <w:t>,</w:t>
            </w:r>
            <w:r w:rsidRPr="000F0A9A">
              <w:rPr>
                <w:rFonts w:ascii="Times New Roman" w:hAnsi="Times New Roman"/>
                <w:sz w:val="26"/>
                <w:szCs w:val="26"/>
                <w:lang w:val="en-US"/>
              </w:rPr>
              <w:t>69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</w:tr>
      <w:tr w:rsidR="000F0A9A" w:rsidRPr="000F0A9A" w:rsidTr="00AF021D">
        <w:trPr>
          <w:trHeight w:val="29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0F0A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3.2.1. Благоустройство Мемориала, устройство ограждения в Парке Победы в с. Питерка Питерского муниципального района;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2 827 653,64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1 761 629,03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217 729,42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802 482,50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45 812,69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 xml:space="preserve">Благоустройство Мемориала, устройство ограждения в Парке Победы в </w:t>
            </w:r>
            <w:proofErr w:type="spellStart"/>
            <w:r w:rsidRPr="000F0A9A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Pr="000F0A9A">
              <w:rPr>
                <w:rFonts w:ascii="Times New Roman" w:hAnsi="Times New Roman"/>
                <w:sz w:val="26"/>
                <w:szCs w:val="26"/>
              </w:rPr>
              <w:t xml:space="preserve"> Питерского муниципального района</w:t>
            </w:r>
          </w:p>
        </w:tc>
      </w:tr>
      <w:tr w:rsidR="000F0A9A" w:rsidRPr="000F0A9A" w:rsidTr="00AF021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0F0A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lastRenderedPageBreak/>
              <w:t>3.2.2. Устройство Набережной по ул. Чапаева в с. Питерка.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2 572 775,00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1 602 834,00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198 108,50</w:t>
            </w: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721 832,50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0F0A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Устройство Набережной по ул. Чапаева в с. Питерка</w:t>
            </w:r>
          </w:p>
        </w:tc>
      </w:tr>
      <w:tr w:rsidR="000F0A9A" w:rsidRPr="000F0A9A" w:rsidTr="00AF021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3.2.3. Обустройство фасада административного здания с. Питерка, ул. им. Ленина, д.101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1 760 479,00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1 184 134,00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24 166,00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542 179,00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Обустройство фасада административного здания с. Питерка, ул. им. Ленина, д.101</w:t>
            </w:r>
          </w:p>
        </w:tc>
      </w:tr>
      <w:tr w:rsidR="000F0A9A" w:rsidRPr="000F0A9A" w:rsidTr="00AF021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3.2.4.Обустройство фасада МДОУ Детский сад «Чебурашка»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3 619 080,00 (</w:t>
            </w:r>
            <w:proofErr w:type="spellStart"/>
            <w:r w:rsidRPr="000F0A9A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2 254 440,00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278 640,00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1 036 000,00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Обустройство фасада МДОУ Детский сад «Чебурашка»</w:t>
            </w:r>
          </w:p>
        </w:tc>
      </w:tr>
      <w:tr w:rsidR="000F0A9A" w:rsidRPr="000F0A9A" w:rsidTr="00AF021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3.2.5.Обустройство площадок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1 949 460,00 (</w:t>
            </w:r>
            <w:proofErr w:type="spellStart"/>
            <w:r w:rsidRPr="000F0A9A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1 214 360,00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150 100,00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550 000,00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35 000,00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Обустройство площадок накопления твердых коммунальных отходов</w:t>
            </w:r>
          </w:p>
        </w:tc>
      </w:tr>
      <w:tr w:rsidR="000F0A9A" w:rsidRPr="000F0A9A" w:rsidTr="00AF021D">
        <w:trPr>
          <w:trHeight w:val="47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2014-2023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15 645 147,64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9 437 497,03</w:t>
            </w:r>
          </w:p>
          <w:p w:rsidR="000F0A9A" w:rsidRPr="000F0A9A" w:rsidRDefault="000F0A9A" w:rsidP="00AF021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1 044 343,92</w:t>
            </w:r>
          </w:p>
          <w:p w:rsidR="000F0A9A" w:rsidRPr="000F0A9A" w:rsidRDefault="000F0A9A" w:rsidP="00AF021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4 172 494,00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990 812,69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47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34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2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2 915 700,00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1 420 100,00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175 600,00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520 000,00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800 000,00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2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2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5 400 428,64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3 364 463,03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415 837,92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1 524 315,00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95812,69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1 760 479,00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1 184 134,00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24 166,00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542 179,00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10 000,00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0,00 (</w:t>
            </w:r>
            <w:proofErr w:type="spellStart"/>
            <w:r w:rsidRPr="000F0A9A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9A" w:rsidRPr="000F0A9A" w:rsidTr="00AF021D">
        <w:trPr>
          <w:trHeight w:val="3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5 568 540,00 (</w:t>
            </w:r>
            <w:proofErr w:type="spellStart"/>
            <w:r w:rsidRPr="000F0A9A">
              <w:rPr>
                <w:rFonts w:ascii="Times New Roman" w:hAnsi="Times New Roman"/>
                <w:sz w:val="26"/>
                <w:szCs w:val="26"/>
              </w:rPr>
              <w:t>прогнозно</w:t>
            </w:r>
            <w:proofErr w:type="spellEnd"/>
            <w:r w:rsidRPr="000F0A9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3 468 800,00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428 740,00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1 568 000,00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9A" w:rsidRPr="000F0A9A" w:rsidRDefault="000F0A9A" w:rsidP="00AF02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A9A">
              <w:rPr>
                <w:rFonts w:ascii="Times New Roman" w:hAnsi="Times New Roman"/>
                <w:sz w:val="26"/>
                <w:szCs w:val="26"/>
              </w:rPr>
              <w:t>85 000,00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9A" w:rsidRPr="000F0A9A" w:rsidRDefault="000F0A9A" w:rsidP="00AF02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br w:type="page"/>
      </w:r>
    </w:p>
    <w:p w:rsidR="000F0A9A" w:rsidRPr="000F0A9A" w:rsidRDefault="000F0A9A" w:rsidP="000F0A9A">
      <w:pPr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lastRenderedPageBreak/>
        <w:t>Приложение №2 программе</w:t>
      </w:r>
    </w:p>
    <w:p w:rsidR="000F0A9A" w:rsidRPr="000F0A9A" w:rsidRDefault="000F0A9A" w:rsidP="000F0A9A">
      <w:pPr>
        <w:spacing w:after="0" w:line="240" w:lineRule="auto"/>
        <w:ind w:left="9781"/>
        <w:rPr>
          <w:rFonts w:ascii="Times New Roman" w:hAnsi="Times New Roman"/>
          <w:spacing w:val="-8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 xml:space="preserve">«Комплексное развитие </w:t>
      </w:r>
      <w:r w:rsidRPr="000F0A9A">
        <w:rPr>
          <w:rFonts w:ascii="Times New Roman" w:hAnsi="Times New Roman"/>
          <w:spacing w:val="-8"/>
          <w:sz w:val="28"/>
          <w:szCs w:val="28"/>
        </w:rPr>
        <w:t xml:space="preserve">сельских территорий Питерского муниципального образования Питерского муниципального района </w:t>
      </w:r>
      <w:r w:rsidRPr="000F0A9A">
        <w:rPr>
          <w:rFonts w:ascii="Times New Roman" w:hAnsi="Times New Roman"/>
          <w:sz w:val="28"/>
          <w:szCs w:val="28"/>
        </w:rPr>
        <w:t>на период до 2023 года»</w:t>
      </w: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Сведения</w:t>
      </w:r>
    </w:p>
    <w:p w:rsidR="000F0A9A" w:rsidRPr="000F0A9A" w:rsidRDefault="000F0A9A" w:rsidP="000F0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0F0A9A">
        <w:rPr>
          <w:rFonts w:ascii="Times New Roman" w:hAnsi="Times New Roman"/>
          <w:sz w:val="28"/>
          <w:szCs w:val="28"/>
        </w:rPr>
        <w:t>о целевых показателях (индикаторах) муниципальной программы</w:t>
      </w:r>
    </w:p>
    <w:p w:rsidR="000F0A9A" w:rsidRPr="000F0A9A" w:rsidRDefault="000F0A9A" w:rsidP="000F0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  <w:r w:rsidRPr="000F0A9A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Питерского муниципального образования Питерского муниципального района Саратовской области на период до 2023 года</w:t>
      </w:r>
    </w:p>
    <w:p w:rsidR="000F0A9A" w:rsidRPr="000F0A9A" w:rsidRDefault="000F0A9A" w:rsidP="000F0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898"/>
        <w:gridCol w:w="1701"/>
        <w:gridCol w:w="992"/>
        <w:gridCol w:w="993"/>
        <w:gridCol w:w="992"/>
        <w:gridCol w:w="850"/>
        <w:gridCol w:w="993"/>
        <w:gridCol w:w="992"/>
        <w:gridCol w:w="992"/>
        <w:gridCol w:w="709"/>
        <w:gridCol w:w="709"/>
        <w:gridCol w:w="709"/>
      </w:tblGrid>
      <w:tr w:rsidR="000F0A9A" w:rsidRPr="000F0A9A" w:rsidTr="00AF021D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9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0F0A9A" w:rsidRPr="000F0A9A" w:rsidTr="00AF021D">
        <w:trPr>
          <w:cantSplit/>
          <w:trHeight w:val="445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  <w:p w:rsidR="000F0A9A" w:rsidRPr="000F0A9A" w:rsidRDefault="000F0A9A" w:rsidP="00AF0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0F0A9A" w:rsidRPr="000F0A9A" w:rsidTr="00AF021D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F0A9A" w:rsidRPr="000F0A9A" w:rsidTr="00AF021D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widowControl w:val="0"/>
              <w:autoSpaceDE w:val="0"/>
              <w:autoSpaceDN w:val="0"/>
              <w:adjustRightInd w:val="0"/>
              <w:snapToGri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Количество реализованных проектов по благоустройству территории 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F0A9A" w:rsidRPr="000F0A9A" w:rsidTr="00AF021D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widowControl w:val="0"/>
              <w:autoSpaceDE w:val="0"/>
              <w:autoSpaceDN w:val="0"/>
              <w:adjustRightInd w:val="0"/>
              <w:snapToGrid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Количество реализованных проектов по комплексному развитию территории </w:t>
            </w:r>
            <w:proofErr w:type="spellStart"/>
            <w:r w:rsidRPr="000F0A9A">
              <w:rPr>
                <w:rFonts w:ascii="Times New Roman" w:hAnsi="Times New Roman"/>
                <w:sz w:val="28"/>
                <w:szCs w:val="28"/>
              </w:rPr>
              <w:t>с.Питерка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0A9A" w:rsidRPr="000F0A9A" w:rsidRDefault="000F0A9A" w:rsidP="00AF021D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p w:rsidR="000F0A9A" w:rsidRPr="000F0A9A" w:rsidRDefault="000F0A9A" w:rsidP="000F0A9A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930"/>
      </w:tblGrid>
      <w:tr w:rsidR="000F0A9A" w:rsidRPr="000F0A9A" w:rsidTr="00AF021D">
        <w:tc>
          <w:tcPr>
            <w:tcW w:w="6204" w:type="dxa"/>
          </w:tcPr>
          <w:p w:rsidR="000F0A9A" w:rsidRPr="000F0A9A" w:rsidRDefault="000F0A9A" w:rsidP="00AF02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</w:t>
            </w:r>
          </w:p>
          <w:p w:rsidR="000F0A9A" w:rsidRPr="000F0A9A" w:rsidRDefault="000F0A9A" w:rsidP="00AF021D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0F0A9A">
              <w:rPr>
                <w:rFonts w:ascii="Times New Roman" w:hAnsi="Times New Roman"/>
                <w:sz w:val="28"/>
                <w:szCs w:val="28"/>
              </w:rPr>
              <w:t>и контроля администрации Питерского муниципального района</w:t>
            </w:r>
          </w:p>
        </w:tc>
        <w:tc>
          <w:tcPr>
            <w:tcW w:w="8930" w:type="dxa"/>
          </w:tcPr>
          <w:p w:rsidR="000F0A9A" w:rsidRPr="000F0A9A" w:rsidRDefault="000F0A9A" w:rsidP="00AF021D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0F0A9A" w:rsidRPr="000F0A9A" w:rsidRDefault="000F0A9A" w:rsidP="00AF021D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0F0A9A" w:rsidRPr="000F0A9A" w:rsidRDefault="000F0A9A" w:rsidP="00AF021D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F0A9A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А.П.</w:t>
            </w:r>
            <w:r w:rsidRPr="000F0A9A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F0A9A">
              <w:rPr>
                <w:rStyle w:val="af0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Зацепин</w:t>
            </w:r>
          </w:p>
        </w:tc>
      </w:tr>
    </w:tbl>
    <w:p w:rsidR="000F0A9A" w:rsidRPr="000F0A9A" w:rsidRDefault="000F0A9A" w:rsidP="000F0A9A">
      <w:pPr>
        <w:pStyle w:val="a6"/>
        <w:ind w:right="-456"/>
      </w:pPr>
    </w:p>
    <w:p w:rsidR="000F213B" w:rsidRPr="000F0A9A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0F0A9A" w:rsidSect="000F0A9A">
      <w:footerReference w:type="default" r:id="rId10"/>
      <w:pgSz w:w="16839" w:h="11907" w:orient="landscape" w:code="9"/>
      <w:pgMar w:top="1418" w:right="1134" w:bottom="851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356" w:rsidRDefault="001B4356" w:rsidP="006823C3">
      <w:pPr>
        <w:spacing w:after="0" w:line="240" w:lineRule="auto"/>
      </w:pPr>
      <w:r>
        <w:separator/>
      </w:r>
    </w:p>
  </w:endnote>
  <w:endnote w:type="continuationSeparator" w:id="0">
    <w:p w:rsidR="001B4356" w:rsidRDefault="001B435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9A" w:rsidRDefault="000F0A9A">
    <w:pPr>
      <w:pStyle w:val="a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0F0A9A" w:rsidRDefault="000F0A9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847171"/>
      <w:docPartObj>
        <w:docPartGallery w:val="Page Numbers (Bottom of Page)"/>
        <w:docPartUnique/>
      </w:docPartObj>
    </w:sdtPr>
    <w:sdtEndPr/>
    <w:sdtContent>
      <w:p w:rsidR="00112618" w:rsidRDefault="00002823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0A9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356" w:rsidRDefault="001B4356" w:rsidP="006823C3">
      <w:pPr>
        <w:spacing w:after="0" w:line="240" w:lineRule="auto"/>
      </w:pPr>
      <w:r>
        <w:separator/>
      </w:r>
    </w:p>
  </w:footnote>
  <w:footnote w:type="continuationSeparator" w:id="0">
    <w:p w:rsidR="001B4356" w:rsidRDefault="001B435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2823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0A9A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4356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5D02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0DAF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1CB4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0D7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30D6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2FF2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276E9"/>
    <w:rsid w:val="00932156"/>
    <w:rsid w:val="009324CA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23434"/>
    <w:rsid w:val="00B239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1F0E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1D9B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3DB4"/>
    <w:rsid w:val="00F85767"/>
    <w:rsid w:val="00F859F9"/>
    <w:rsid w:val="00F97642"/>
    <w:rsid w:val="00FA0076"/>
    <w:rsid w:val="00FA0607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99C3BA-B366-4AFA-8300-3E35F98E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6">
    <w:name w:val="heading 6"/>
    <w:aliases w:val="H6"/>
    <w:basedOn w:val="a"/>
    <w:next w:val="a"/>
    <w:link w:val="60"/>
    <w:unhideWhenUsed/>
    <w:qFormat/>
    <w:locked/>
    <w:rsid w:val="000F0A9A"/>
    <w:pPr>
      <w:keepNext/>
      <w:tabs>
        <w:tab w:val="left" w:pos="-3060"/>
        <w:tab w:val="center" w:pos="-2340"/>
        <w:tab w:val="center" w:pos="0"/>
      </w:tabs>
      <w:spacing w:after="0" w:line="240" w:lineRule="auto"/>
      <w:jc w:val="center"/>
      <w:outlineLvl w:val="5"/>
    </w:pPr>
    <w:rPr>
      <w:rFonts w:cs="Times New Roman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60">
    <w:name w:val="Заголовок 6 Знак"/>
    <w:aliases w:val="H6 Знак"/>
    <w:basedOn w:val="a0"/>
    <w:link w:val="6"/>
    <w:rsid w:val="000F0A9A"/>
    <w:rPr>
      <w:sz w:val="48"/>
      <w:szCs w:val="48"/>
      <w:lang w:eastAsia="ar-SA"/>
    </w:rPr>
  </w:style>
  <w:style w:type="paragraph" w:customStyle="1" w:styleId="ConsPlusNormal">
    <w:name w:val="ConsPlusNormal"/>
    <w:rsid w:val="000F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сновной текст1"/>
    <w:basedOn w:val="a"/>
    <w:rsid w:val="000F0A9A"/>
    <w:pPr>
      <w:shd w:val="clear" w:color="auto" w:fill="FFFFFF"/>
      <w:spacing w:after="240" w:line="240" w:lineRule="atLeast"/>
    </w:pPr>
    <w:rPr>
      <w:rFonts w:eastAsia="Calibri" w:cs="Times New Roman"/>
      <w:sz w:val="27"/>
      <w:szCs w:val="20"/>
    </w:rPr>
  </w:style>
  <w:style w:type="paragraph" w:customStyle="1" w:styleId="24">
    <w:name w:val="Основной текст с отступом 24"/>
    <w:basedOn w:val="a"/>
    <w:rsid w:val="000F0A9A"/>
    <w:pPr>
      <w:suppressAutoHyphens/>
      <w:spacing w:after="120" w:line="480" w:lineRule="auto"/>
      <w:ind w:left="283"/>
    </w:pPr>
    <w:rPr>
      <w:rFonts w:eastAsia="Calibri"/>
      <w:sz w:val="24"/>
      <w:szCs w:val="20"/>
      <w:lang w:eastAsia="ar-SA"/>
    </w:rPr>
  </w:style>
  <w:style w:type="character" w:customStyle="1" w:styleId="af0">
    <w:name w:val="Цветовое выделение"/>
    <w:rsid w:val="000F0A9A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E832-F364-4EFC-B36D-4501C5C6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2022-02-15T05:12:00Z</cp:lastPrinted>
  <dcterms:created xsi:type="dcterms:W3CDTF">2022-05-18T13:46:00Z</dcterms:created>
  <dcterms:modified xsi:type="dcterms:W3CDTF">2022-05-18T13:46:00Z</dcterms:modified>
</cp:coreProperties>
</file>