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1B" w:rsidRPr="00A8251B" w:rsidRDefault="00A8251B" w:rsidP="00A8251B">
      <w:pPr>
        <w:tabs>
          <w:tab w:val="left" w:pos="2478"/>
          <w:tab w:val="center" w:pos="4961"/>
        </w:tabs>
        <w:spacing w:after="200" w:line="252" w:lineRule="auto"/>
        <w:jc w:val="center"/>
        <w:rPr>
          <w:rFonts w:ascii="Times New Roman" w:eastAsia="Calibri" w:hAnsi="Times New Roman" w:cs="Times New Roman"/>
          <w:spacing w:val="20"/>
          <w:sz w:val="28"/>
          <w:szCs w:val="28"/>
          <w:lang w:val="ru-RU" w:eastAsia="ru-RU" w:bidi="ar-SA"/>
        </w:rPr>
      </w:pPr>
      <w:r w:rsidRPr="00A8251B">
        <w:rPr>
          <w:rFonts w:ascii="Times New Roman" w:eastAsia="Calibri" w:hAnsi="Times New Roman" w:cs="Times New Roman"/>
          <w:noProof/>
          <w:spacing w:val="20"/>
          <w:sz w:val="28"/>
          <w:szCs w:val="28"/>
          <w:lang w:val="ru-RU" w:eastAsia="ru-RU" w:bidi="ar-SA"/>
        </w:rPr>
        <w:drawing>
          <wp:inline distT="0" distB="0" distL="0" distR="0" wp14:anchorId="33933F89" wp14:editId="32F92FA1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51B" w:rsidRPr="00A8251B" w:rsidRDefault="00A8251B" w:rsidP="00A825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</w:pPr>
      <w:r w:rsidRPr="00A8251B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 xml:space="preserve">АДМИНИСТРАЦИЯ </w:t>
      </w:r>
    </w:p>
    <w:p w:rsidR="00A8251B" w:rsidRPr="00A8251B" w:rsidRDefault="00A8251B" w:rsidP="00A825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</w:pPr>
      <w:r w:rsidRPr="00A8251B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>ПИТЕРСКОГО МУНИЦИПАЛЬНОГО РАЙОНА</w:t>
      </w:r>
    </w:p>
    <w:p w:rsidR="00A8251B" w:rsidRPr="00A8251B" w:rsidRDefault="00A8251B" w:rsidP="00A825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</w:pPr>
      <w:r w:rsidRPr="00A8251B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 xml:space="preserve"> САРАТОВСКОЙ ОБЛАСТИ</w:t>
      </w:r>
    </w:p>
    <w:p w:rsidR="00A8251B" w:rsidRPr="00A8251B" w:rsidRDefault="00A8251B" w:rsidP="00A825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A8251B" w:rsidRPr="00A8251B" w:rsidRDefault="00A8251B" w:rsidP="00A825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</w:pPr>
      <w:r w:rsidRPr="00A8251B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>П О С Т А Н О В Л Е Н И Е</w:t>
      </w:r>
    </w:p>
    <w:p w:rsidR="00A8251B" w:rsidRPr="00A8251B" w:rsidRDefault="00A8251B" w:rsidP="00A825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A8251B" w:rsidRPr="00A8251B" w:rsidRDefault="00A8251B" w:rsidP="00A825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A8251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от </w:t>
      </w:r>
      <w:r w:rsidR="00E3195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26 апреля</w:t>
      </w:r>
      <w:r w:rsidRPr="00A8251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2023 года №</w:t>
      </w:r>
      <w:r w:rsidR="00E3195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189</w:t>
      </w:r>
    </w:p>
    <w:p w:rsidR="00A8251B" w:rsidRPr="00A8251B" w:rsidRDefault="00A8251B" w:rsidP="00A825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8"/>
          <w:lang w:val="ru-RU" w:eastAsia="ru-RU" w:bidi="ar-SA"/>
        </w:rPr>
      </w:pPr>
      <w:r w:rsidRPr="00A8251B">
        <w:rPr>
          <w:rFonts w:ascii="Times New Roman" w:eastAsia="Calibri" w:hAnsi="Times New Roman" w:cs="Times New Roman"/>
          <w:sz w:val="20"/>
          <w:szCs w:val="28"/>
          <w:lang w:val="ru-RU" w:eastAsia="ru-RU" w:bidi="ar-SA"/>
        </w:rPr>
        <w:t>с. Питерка</w:t>
      </w:r>
    </w:p>
    <w:p w:rsidR="00A8251B" w:rsidRPr="00A8251B" w:rsidRDefault="00A8251B" w:rsidP="00A8251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8"/>
          <w:lang w:val="ru-RU" w:eastAsia="ru-RU" w:bidi="ar-SA"/>
        </w:rPr>
      </w:pPr>
    </w:p>
    <w:p w:rsidR="00A8251B" w:rsidRPr="00A8251B" w:rsidRDefault="00A8251B" w:rsidP="00A825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8"/>
          <w:lang w:val="ru-RU" w:eastAsia="ru-RU" w:bidi="ar-SA"/>
        </w:rPr>
      </w:pPr>
    </w:p>
    <w:p w:rsidR="00A8251B" w:rsidRPr="00A8251B" w:rsidRDefault="00A8251B" w:rsidP="00A825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8"/>
          <w:lang w:val="ru-RU" w:eastAsia="ru-RU" w:bidi="ar-SA"/>
        </w:rPr>
      </w:pPr>
    </w:p>
    <w:p w:rsidR="00A8251B" w:rsidRPr="00A8251B" w:rsidRDefault="00A8251B" w:rsidP="00A8251B">
      <w:pPr>
        <w:ind w:left="-426" w:right="481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A8251B">
        <w:rPr>
          <w:rFonts w:ascii="Times New Roman" w:hAnsi="Times New Roman" w:cs="Times New Roman"/>
          <w:sz w:val="28"/>
          <w:szCs w:val="28"/>
          <w:lang w:val="ru-RU" w:eastAsia="ru-RU" w:bidi="ar-SA"/>
        </w:rPr>
        <w:t>О внесении изменений в Устав муниципального учреждения дополнительного образования «Детско-юношеская спортивная школа» село Питерка Питерского района Саратовской области</w:t>
      </w:r>
    </w:p>
    <w:p w:rsidR="00A8251B" w:rsidRPr="00A8251B" w:rsidRDefault="00A8251B" w:rsidP="00A8251B">
      <w:pPr>
        <w:ind w:left="-426" w:right="-3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A8251B" w:rsidRPr="00A8251B" w:rsidRDefault="00A8251B" w:rsidP="00A8251B">
      <w:pPr>
        <w:ind w:left="-426" w:right="-3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A8251B" w:rsidRPr="00A8251B" w:rsidRDefault="00A8251B" w:rsidP="00A8251B">
      <w:pPr>
        <w:ind w:left="-426" w:right="-3" w:firstLine="851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A8251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В соответствии с пунктом 3 части 2 статьи 25 Федерального закона №273-ФЗ от 29 декабря 2012 года «Об образовании в Российской Федерации», с Федеральным законом «О физической культуре и спорте в Российской Федерации» и Федеральный закон «Об образовании в Российской Федерации», руководствуясь Уставом Питерского муниципального района Саратовской области, администрация муниципального района </w:t>
      </w:r>
    </w:p>
    <w:p w:rsidR="00A8251B" w:rsidRPr="00A8251B" w:rsidRDefault="00A8251B" w:rsidP="00A8251B">
      <w:pPr>
        <w:ind w:left="426" w:right="-3"/>
        <w:jc w:val="both"/>
        <w:rPr>
          <w:rFonts w:ascii="Times New Roman" w:hAnsi="Times New Roman" w:cs="Times New Roman"/>
          <w:bCs/>
          <w:sz w:val="28"/>
          <w:szCs w:val="20"/>
          <w:lang w:val="ru-RU" w:eastAsia="ru-RU" w:bidi="ar-SA"/>
        </w:rPr>
      </w:pPr>
      <w:r w:rsidRPr="00A8251B">
        <w:rPr>
          <w:rFonts w:ascii="Times New Roman" w:hAnsi="Times New Roman" w:cs="Times New Roman"/>
          <w:bCs/>
          <w:sz w:val="28"/>
          <w:szCs w:val="20"/>
          <w:lang w:val="ru-RU" w:eastAsia="ru-RU" w:bidi="ar-SA"/>
        </w:rPr>
        <w:t>ПОСТАНОВЛЯЕТ:</w:t>
      </w:r>
    </w:p>
    <w:p w:rsidR="00A8251B" w:rsidRPr="00A8251B" w:rsidRDefault="00A8251B" w:rsidP="00A8251B">
      <w:pPr>
        <w:numPr>
          <w:ilvl w:val="0"/>
          <w:numId w:val="5"/>
        </w:numPr>
        <w:spacing w:line="276" w:lineRule="auto"/>
        <w:ind w:left="-426" w:right="-3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8251B">
        <w:rPr>
          <w:rFonts w:ascii="Times New Roman" w:hAnsi="Times New Roman" w:cs="Times New Roman"/>
          <w:sz w:val="28"/>
          <w:szCs w:val="20"/>
          <w:lang w:val="ru-RU" w:eastAsia="ru-RU" w:bidi="ar-SA"/>
        </w:rPr>
        <w:t>Внести в Устав муниципального учреждения дополнительного образования «Детско-юношеская спортивная школа» село Питерка Питерского района Саратовской области, утвержденный постановлением администрации Питерского муниципального района Саратовской области от 20 июля 2015 года №341 (с изменениями от 02 сентября 2020 года №211), изменения согласно приложению.</w:t>
      </w:r>
    </w:p>
    <w:p w:rsidR="00A8251B" w:rsidRPr="00A8251B" w:rsidRDefault="00A8251B" w:rsidP="00A8251B">
      <w:pPr>
        <w:numPr>
          <w:ilvl w:val="0"/>
          <w:numId w:val="5"/>
        </w:numPr>
        <w:spacing w:line="276" w:lineRule="auto"/>
        <w:ind w:left="-426" w:right="-3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8251B">
        <w:rPr>
          <w:rFonts w:ascii="Times New Roman" w:hAnsi="Times New Roman" w:cs="Times New Roman"/>
          <w:sz w:val="28"/>
          <w:szCs w:val="20"/>
          <w:lang w:val="ru-RU" w:eastAsia="ru-RU" w:bidi="ar-SA"/>
        </w:rPr>
        <w:t>Уполномочить Андреева Василия Петровича, директора муниципального учреждения дополнительного образования «Детско-юношеская спортивная школа» село Питерка Питерского района Саратовской области, осуществлять необходимые действия по государственной регистрации Устава в сроки, установленные законодательством.</w:t>
      </w:r>
    </w:p>
    <w:p w:rsidR="00A8251B" w:rsidRPr="00A8251B" w:rsidRDefault="00A8251B" w:rsidP="00A8251B">
      <w:pPr>
        <w:numPr>
          <w:ilvl w:val="0"/>
          <w:numId w:val="5"/>
        </w:numPr>
        <w:spacing w:line="276" w:lineRule="auto"/>
        <w:ind w:left="-426" w:right="-3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8251B">
        <w:rPr>
          <w:rFonts w:ascii="Times New Roman" w:hAnsi="Times New Roman" w:cs="Times New Roman"/>
          <w:sz w:val="28"/>
          <w:szCs w:val="20"/>
          <w:lang w:val="ru-RU" w:eastAsia="ru-RU" w:bidi="ar-SA"/>
        </w:rPr>
        <w:t xml:space="preserve">Настоящее постановление вступает в силу со дня его опубликования и подлежит размещению на официальном сайте администраций Питерского </w:t>
      </w:r>
      <w:r w:rsidRPr="00A8251B">
        <w:rPr>
          <w:rFonts w:ascii="Times New Roman" w:hAnsi="Times New Roman" w:cs="Times New Roman"/>
          <w:sz w:val="28"/>
          <w:szCs w:val="20"/>
          <w:lang w:val="ru-RU" w:eastAsia="ru-RU" w:bidi="ar-SA"/>
        </w:rPr>
        <w:lastRenderedPageBreak/>
        <w:t xml:space="preserve">муниципального района в информационно-телекоммуникационной сети «Интернет» по адресу: </w:t>
      </w:r>
      <w:r w:rsidRPr="00A8251B">
        <w:rPr>
          <w:rFonts w:ascii="Times New Roman" w:hAnsi="Times New Roman" w:cs="Times New Roman"/>
          <w:sz w:val="28"/>
          <w:szCs w:val="20"/>
          <w:lang w:eastAsia="ru-RU" w:bidi="ar-SA"/>
        </w:rPr>
        <w:t>http</w:t>
      </w:r>
      <w:r w:rsidRPr="00A8251B">
        <w:rPr>
          <w:rFonts w:ascii="Times New Roman" w:hAnsi="Times New Roman" w:cs="Times New Roman"/>
          <w:sz w:val="28"/>
          <w:szCs w:val="20"/>
          <w:lang w:val="ru-RU" w:eastAsia="ru-RU" w:bidi="ar-SA"/>
        </w:rPr>
        <w:t>://</w:t>
      </w:r>
      <w:proofErr w:type="spellStart"/>
      <w:r w:rsidRPr="00A8251B">
        <w:rPr>
          <w:rFonts w:ascii="Times New Roman" w:hAnsi="Times New Roman" w:cs="Times New Roman"/>
          <w:sz w:val="28"/>
          <w:szCs w:val="20"/>
          <w:lang w:val="ru-RU" w:eastAsia="ru-RU" w:bidi="ar-SA"/>
        </w:rPr>
        <w:t>питерка.рф</w:t>
      </w:r>
      <w:proofErr w:type="spellEnd"/>
      <w:r w:rsidRPr="00A8251B">
        <w:rPr>
          <w:rFonts w:ascii="Times New Roman" w:hAnsi="Times New Roman" w:cs="Times New Roman"/>
          <w:sz w:val="28"/>
          <w:szCs w:val="20"/>
          <w:lang w:val="ru-RU" w:eastAsia="ru-RU" w:bidi="ar-SA"/>
        </w:rPr>
        <w:t>/.</w:t>
      </w:r>
    </w:p>
    <w:p w:rsidR="00A8251B" w:rsidRPr="00A8251B" w:rsidRDefault="00A8251B" w:rsidP="00A8251B">
      <w:pPr>
        <w:numPr>
          <w:ilvl w:val="0"/>
          <w:numId w:val="5"/>
        </w:numPr>
        <w:autoSpaceDE w:val="0"/>
        <w:autoSpaceDN w:val="0"/>
        <w:spacing w:line="276" w:lineRule="auto"/>
        <w:ind w:left="-426" w:right="-3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A8251B">
        <w:rPr>
          <w:rFonts w:ascii="Times New Roman" w:hAnsi="Times New Roman" w:cs="Times New Roman"/>
          <w:sz w:val="28"/>
          <w:szCs w:val="28"/>
          <w:lang w:val="ru-RU" w:eastAsia="ru-RU" w:bidi="ar-SA"/>
        </w:rPr>
        <w:t>Контроль за исполнением возложить на заместителя главы администрации муниципального района по социальной сфере.</w:t>
      </w:r>
    </w:p>
    <w:p w:rsidR="00A8251B" w:rsidRPr="00A8251B" w:rsidRDefault="00A8251B" w:rsidP="00A8251B">
      <w:pPr>
        <w:widowControl w:val="0"/>
        <w:autoSpaceDE w:val="0"/>
        <w:autoSpaceDN w:val="0"/>
        <w:adjustRightInd w:val="0"/>
        <w:ind w:left="-426" w:right="-3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A8251B" w:rsidRPr="00A8251B" w:rsidRDefault="00A8251B" w:rsidP="00A8251B">
      <w:pPr>
        <w:widowControl w:val="0"/>
        <w:autoSpaceDE w:val="0"/>
        <w:autoSpaceDN w:val="0"/>
        <w:adjustRightInd w:val="0"/>
        <w:ind w:left="-426" w:right="-3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A8251B" w:rsidRPr="00A8251B" w:rsidRDefault="00A8251B" w:rsidP="00A8251B">
      <w:pPr>
        <w:ind w:left="-426" w:right="-3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A8251B" w:rsidRPr="00A8251B" w:rsidRDefault="00A8251B" w:rsidP="00A8251B">
      <w:pPr>
        <w:ind w:left="-426" w:right="-3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A8251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Глава муниципального района                  </w:t>
      </w:r>
      <w:r w:rsidRPr="00A8251B">
        <w:rPr>
          <w:rFonts w:ascii="Times New Roman" w:hAnsi="Times New Roman" w:cs="Times New Roman"/>
          <w:sz w:val="28"/>
          <w:szCs w:val="28"/>
          <w:lang w:val="ru-RU" w:eastAsia="ru-RU" w:bidi="ar-SA"/>
        </w:rPr>
        <w:tab/>
      </w:r>
      <w:r w:rsidRPr="00A8251B">
        <w:rPr>
          <w:rFonts w:ascii="Times New Roman" w:hAnsi="Times New Roman" w:cs="Times New Roman"/>
          <w:sz w:val="28"/>
          <w:szCs w:val="28"/>
          <w:lang w:val="ru-RU" w:eastAsia="ru-RU" w:bidi="ar-SA"/>
        </w:rPr>
        <w:tab/>
      </w:r>
      <w:r w:rsidRPr="00A8251B">
        <w:rPr>
          <w:rFonts w:ascii="Times New Roman" w:hAnsi="Times New Roman" w:cs="Times New Roman"/>
          <w:sz w:val="28"/>
          <w:szCs w:val="28"/>
          <w:lang w:val="ru-RU" w:eastAsia="ru-RU" w:bidi="ar-SA"/>
        </w:rPr>
        <w:tab/>
        <w:t xml:space="preserve">                Д.Н. </w:t>
      </w:r>
      <w:proofErr w:type="spellStart"/>
      <w:r w:rsidRPr="00A8251B">
        <w:rPr>
          <w:rFonts w:ascii="Times New Roman" w:hAnsi="Times New Roman" w:cs="Times New Roman"/>
          <w:sz w:val="28"/>
          <w:szCs w:val="28"/>
          <w:lang w:val="ru-RU" w:eastAsia="ru-RU" w:bidi="ar-SA"/>
        </w:rPr>
        <w:t>Живайкин</w:t>
      </w:r>
      <w:proofErr w:type="spellEnd"/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251B" w:rsidRDefault="00A8251B" w:rsidP="00672F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35CF" w:rsidRDefault="002F35CF" w:rsidP="00A8251B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251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муниципального района </w:t>
      </w:r>
      <w:r w:rsidR="00A8251B">
        <w:rPr>
          <w:rFonts w:ascii="Times New Roman" w:hAnsi="Times New Roman" w:cs="Times New Roman"/>
          <w:sz w:val="28"/>
          <w:szCs w:val="28"/>
        </w:rPr>
        <w:t>от</w:t>
      </w:r>
      <w:r w:rsidR="00E3195A">
        <w:rPr>
          <w:rFonts w:ascii="Times New Roman" w:hAnsi="Times New Roman" w:cs="Times New Roman"/>
          <w:sz w:val="28"/>
          <w:szCs w:val="28"/>
        </w:rPr>
        <w:t xml:space="preserve"> 26 апреля</w:t>
      </w:r>
      <w:r w:rsidR="00A8251B">
        <w:rPr>
          <w:rFonts w:ascii="Times New Roman" w:hAnsi="Times New Roman" w:cs="Times New Roman"/>
          <w:sz w:val="28"/>
          <w:szCs w:val="28"/>
        </w:rPr>
        <w:t xml:space="preserve"> </w:t>
      </w:r>
      <w:r w:rsidR="00B13E0B">
        <w:rPr>
          <w:rFonts w:ascii="Times New Roman" w:hAnsi="Times New Roman" w:cs="Times New Roman"/>
          <w:sz w:val="28"/>
          <w:szCs w:val="28"/>
        </w:rPr>
        <w:t>2023 года №</w:t>
      </w:r>
      <w:r w:rsidR="00E3195A">
        <w:rPr>
          <w:rFonts w:ascii="Times New Roman" w:hAnsi="Times New Roman" w:cs="Times New Roman"/>
          <w:sz w:val="28"/>
          <w:szCs w:val="28"/>
        </w:rPr>
        <w:t>189</w:t>
      </w:r>
    </w:p>
    <w:p w:rsidR="004A2295" w:rsidRDefault="004A2295" w:rsidP="004A229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0"/>
        <w:gridCol w:w="3544"/>
      </w:tblGrid>
      <w:tr w:rsidR="004A2295" w:rsidRPr="00456D1B" w:rsidTr="004A2295">
        <w:tc>
          <w:tcPr>
            <w:tcW w:w="5670" w:type="dxa"/>
          </w:tcPr>
          <w:p w:rsidR="004A2295" w:rsidRPr="00456D1B" w:rsidRDefault="004A2295" w:rsidP="004A2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Старая редакция Устава</w:t>
            </w:r>
          </w:p>
        </w:tc>
        <w:tc>
          <w:tcPr>
            <w:tcW w:w="3544" w:type="dxa"/>
          </w:tcPr>
          <w:p w:rsidR="004A2295" w:rsidRPr="00456D1B" w:rsidRDefault="004A2295" w:rsidP="004A2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Новая редакция Устава</w:t>
            </w:r>
          </w:p>
        </w:tc>
      </w:tr>
      <w:tr w:rsidR="004A2295" w:rsidRPr="00456D1B" w:rsidTr="004A2295">
        <w:tc>
          <w:tcPr>
            <w:tcW w:w="9214" w:type="dxa"/>
            <w:gridSpan w:val="2"/>
          </w:tcPr>
          <w:p w:rsidR="004A2295" w:rsidRPr="006B5D6C" w:rsidRDefault="004A2295" w:rsidP="004A22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b/>
                <w:sz w:val="24"/>
                <w:szCs w:val="24"/>
              </w:rPr>
              <w:t>1.Общие положения</w:t>
            </w:r>
          </w:p>
        </w:tc>
      </w:tr>
      <w:tr w:rsidR="004A2295" w:rsidRPr="004A2295" w:rsidTr="004A2295">
        <w:tc>
          <w:tcPr>
            <w:tcW w:w="5670" w:type="dxa"/>
          </w:tcPr>
          <w:p w:rsidR="004A2295" w:rsidRPr="00456D1B" w:rsidRDefault="004A2295" w:rsidP="00D86892">
            <w:pPr>
              <w:pStyle w:val="a3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1.4. Настоящий Устав Учреждения приведён в соответствие с Федеральным законом №273-ФЗ от 29 декабря 2012 года «Об образовании в Российской Федерации» и во исполнении статьи 108 части 5 данного Федерального закона.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1.4. Настоящий Устав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приведён в соответствии с Федеральным законом </w:t>
            </w: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от 30 апреля 2021 №127-ФЗ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Федерации»»</w:t>
            </w:r>
            <w:r w:rsidRPr="00456D1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и во исполнении пункта 3 части 2 статьи 25 Федерального закона № 273-ФЗ от 29 декабря 2012 года (с изменениями на 29 декабря 2022 г.) «Об образовании в Российской Федерации».</w:t>
            </w:r>
          </w:p>
        </w:tc>
      </w:tr>
      <w:tr w:rsidR="004A2295" w:rsidRPr="004A2295" w:rsidTr="004A2295">
        <w:tc>
          <w:tcPr>
            <w:tcW w:w="9214" w:type="dxa"/>
            <w:gridSpan w:val="2"/>
          </w:tcPr>
          <w:p w:rsidR="004A2295" w:rsidRPr="00456D1B" w:rsidRDefault="004A2295" w:rsidP="004A2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Style w:val="21"/>
                <w:rFonts w:ascii="Times New Roman" w:hAnsi="Times New Roman" w:cs="Times New Roman"/>
                <w:b/>
                <w:sz w:val="24"/>
                <w:szCs w:val="24"/>
              </w:rPr>
              <w:t>2. Цели, задачи и виды деятельности Учреждения</w:t>
            </w:r>
          </w:p>
        </w:tc>
      </w:tr>
      <w:tr w:rsidR="004A2295" w:rsidRPr="004A2295" w:rsidTr="004A2295">
        <w:tc>
          <w:tcPr>
            <w:tcW w:w="5670" w:type="dxa"/>
          </w:tcPr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Основными Целями деятельности Учреждения являются: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-  социально-педагогическая работа с 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подростками и молодежью;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</w:t>
            </w: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в здоровом образе жизни, обеспечение духовно-нравственного, гражданско-патриотического воспитания;</w:t>
            </w:r>
          </w:p>
          <w:p w:rsidR="004A2295" w:rsidRPr="00456D1B" w:rsidRDefault="004A2295" w:rsidP="00D86892">
            <w:pPr>
              <w:pStyle w:val="a3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- выявление и развитие спортивного и творческого потенциала одарённых детей.</w:t>
            </w:r>
          </w:p>
        </w:tc>
        <w:tc>
          <w:tcPr>
            <w:tcW w:w="3544" w:type="dxa"/>
          </w:tcPr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Основными целями деятельности Учреждения являются: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- осуществление образовательной деятельности по дополнительным общеобразовательным программам в области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включающим</w:t>
            </w: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общеразвивающие программы;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 xml:space="preserve">-  социально-педагогическая работа с детьми, подростками и молодежью;    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</w:t>
            </w: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потребности в здоровом образе жизни, обеспечение духовно-нравственного, гражданско-патриотического воспитания;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- выявление и развитие спортивного и творческого потенциала одарённых детей.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Дополнительной целью деятельности Учреждения является:</w:t>
            </w:r>
          </w:p>
          <w:p w:rsidR="004A2295" w:rsidRPr="00456D1B" w:rsidRDefault="004A2295" w:rsidP="00D86892">
            <w:pPr>
              <w:pStyle w:val="a3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осуществление образовательной деятельности по дополнительным общеобразовательным программам в области физической культуры и спорта, включающим дополнительные образовательные программы спортивной подготовки.</w:t>
            </w:r>
          </w:p>
        </w:tc>
      </w:tr>
      <w:tr w:rsidR="004A2295" w:rsidRPr="004A2295" w:rsidTr="004A2295">
        <w:tc>
          <w:tcPr>
            <w:tcW w:w="5670" w:type="dxa"/>
          </w:tcPr>
          <w:p w:rsidR="004A2295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Для достижения целей Учреждение в установленном законом порядке осуществляет следу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 основные виды деятельности: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- предоставление дополнительного образования в сфере физической культуры и спорту по дополнительным общеобразовательным программам физкультурно-спортивной направленности (общеразвивающие и предпрофессиональные) и программам спортивной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волейболу, легкой атлетике,</w:t>
            </w: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 xml:space="preserve"> футболу, разработанных на основе федеральных стандартов спортивной подготовки в соответствии с законодательством Российской Федерации; 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 xml:space="preserve">- деятельность в области спорта; 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- прочая деятельность в области спорта.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2.4. Для достижения своих целей, Учреждение в установленном законом порядке осуществляет следующие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деятельности:</w:t>
            </w: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456D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- реализация дополнительных общеобразовательных  программ (дополнительных общеразвивающих программ и дополнительных образовательных программ спортивной подготовки) в области физической культуры и спорта;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физкультурно-массовых мероприятий, включенных в план спортивно-массовых мероприятий Питерского муниципального района; 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- прочая деятельность в области спорта.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 xml:space="preserve">   В целях обеспечения более эффективной организации своей деятельности Учреждение может осуществлять иные дополнительные виды деятельности: 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-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и проведение тестирования </w:t>
            </w: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по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нормативов испытаний (тестов)</w:t>
            </w: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</w:t>
            </w:r>
            <w:proofErr w:type="spellStart"/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456D1B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«Готов к труду и обороне» (далее ВФСК «ГТО») по всем возрастным категориям;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- взаимодействие с органами местного самоуправления, общественными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ыми организациями по внедрению </w:t>
            </w: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 xml:space="preserve">ВФСК «ГТО», проведению физкультурных и спортивных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по реализации </w:t>
            </w: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ВФСК «ГТО».</w:t>
            </w:r>
          </w:p>
        </w:tc>
      </w:tr>
      <w:tr w:rsidR="004A2295" w:rsidRPr="004A2295" w:rsidTr="004A2295">
        <w:tc>
          <w:tcPr>
            <w:tcW w:w="5670" w:type="dxa"/>
          </w:tcPr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 Учреждение вправе сверх утверждённого муниципального задания оказывать платные образовательные услуги по дополнительным общеобразовательным программам и программам спортивной подготовки: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- общеразвивающие для детей и взрослых;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- предпрофессиональной подготовки детей;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- спортивной подготовки.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 услуги не могут быть оказаны вместо образовательной деятельности, финансируемой за счёт средств бюджета.</w:t>
            </w:r>
          </w:p>
        </w:tc>
        <w:tc>
          <w:tcPr>
            <w:tcW w:w="3544" w:type="dxa"/>
          </w:tcPr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 xml:space="preserve">2.7. Учреждение вправе сверх утверждённого муниципального задания оказывать платные образовательные услуги: 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 xml:space="preserve">- по дополнительным общеразвивающим программам в области физической культуры и спорта для детей и для взрослых; 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>- по дополнительным образовательным программам спортивной подготовки для детей и для взрослых.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 xml:space="preserve">  Платные образовательные услуги не могут быть оказаны вместо образовательной деятельности, финансируемой за счёт средств бюджета.</w:t>
            </w:r>
          </w:p>
        </w:tc>
      </w:tr>
      <w:tr w:rsidR="004A2295" w:rsidRPr="00456D1B" w:rsidTr="004A2295">
        <w:tc>
          <w:tcPr>
            <w:tcW w:w="9214" w:type="dxa"/>
            <w:gridSpan w:val="2"/>
          </w:tcPr>
          <w:p w:rsidR="004A2295" w:rsidRPr="006B5D6C" w:rsidRDefault="004A2295" w:rsidP="004A229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Организация образовательного процесса</w:t>
            </w:r>
          </w:p>
        </w:tc>
      </w:tr>
      <w:tr w:rsidR="004A2295" w:rsidRPr="004A2295" w:rsidTr="004A2295">
        <w:tc>
          <w:tcPr>
            <w:tcW w:w="5670" w:type="dxa"/>
          </w:tcPr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.1. Деятельность Учреждения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осуществляется на основе дополнительных общеобразовательных программ (общеразвивающих и предпрофессиональных) и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ограмм спортивной подготовки и 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строится на принципах демократии и гуманизма, общедоступности, приоритета человеческих ценностей, жизни и здоровья человека, гражданственности, свободного развития личности.</w:t>
            </w:r>
          </w:p>
        </w:tc>
        <w:tc>
          <w:tcPr>
            <w:tcW w:w="3544" w:type="dxa"/>
          </w:tcPr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3.1. Образоват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ельная деятельность Учреждения 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осуществляется на основе дополнительных общеобразовательных программ (дополнительных общеразвивающих программ и дополнительных образовательных программ спортивной подготовки) в области физической культуры и спорта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строится на принципах демократии и гуманизма, общедоступности, приоритета человеческих ценностей, жизни и здоровья человека, гражданственности, свободного развития личности.</w:t>
            </w:r>
          </w:p>
        </w:tc>
      </w:tr>
      <w:tr w:rsidR="004A2295" w:rsidRPr="00E228C5" w:rsidTr="004A2295">
        <w:tc>
          <w:tcPr>
            <w:tcW w:w="5670" w:type="dxa"/>
          </w:tcPr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3.2. Учреждение самостоятельно разрабатывает и утверждает: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дополнительные обще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развивающие программы для детей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учётом потребностей детей, семьи, образовательных организаций;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дополнительные предпрофессиональные программы в соответствии с федеральными государственными требованиями;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программы спортивной подготовки на основе федеральных стандартов спортивной подготовки;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планы спортивной подготовки, в </w:t>
            </w:r>
            <w:proofErr w:type="spellStart"/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индивидуальные.</w:t>
            </w:r>
          </w:p>
        </w:tc>
        <w:tc>
          <w:tcPr>
            <w:tcW w:w="3544" w:type="dxa"/>
          </w:tcPr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3.2. Содержание дополнительных общеразвивающих программ, сроки обучения по ним, определяются дополнительными общеразвивающими программами в области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разработанными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утверждёнными Учреждением.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Содержание дополнительных 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образовательных программ спортивной подготовки определяется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соответствующими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образовательными программами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разработа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нными и утверждёнными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Учреждением, реализующей дополнительные образовательные программы спортивной подготовки, с учётом примерных дополнительных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программ спортивной подготовки </w:t>
            </w:r>
            <w:r w:rsidRPr="00592657">
              <w:rPr>
                <w:rFonts w:ascii="Times New Roman" w:hAnsi="Times New Roman" w:cs="Times New Roman"/>
                <w:sz w:val="24"/>
                <w:szCs w:val="24"/>
              </w:rPr>
              <w:t>и минимальных требований к спортивной подготовке, определенных федеральным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2657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подготовки по видам</w:t>
            </w:r>
            <w:r w:rsidRPr="00592657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2295" w:rsidRPr="00456D1B" w:rsidTr="004A2295">
        <w:tc>
          <w:tcPr>
            <w:tcW w:w="5670" w:type="dxa"/>
          </w:tcPr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3.6. Максимальный возраст обучающихся – 18 лет (для учащейся молодёжи – 21 год).</w:t>
            </w:r>
          </w:p>
        </w:tc>
        <w:tc>
          <w:tcPr>
            <w:tcW w:w="3544" w:type="dxa"/>
          </w:tcPr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3.6. Максимальный возраст обучающихся – 18 лет.</w:t>
            </w:r>
          </w:p>
        </w:tc>
      </w:tr>
      <w:tr w:rsidR="004A2295" w:rsidRPr="00E228C5" w:rsidTr="004A2295">
        <w:tc>
          <w:tcPr>
            <w:tcW w:w="5670" w:type="dxa"/>
          </w:tcPr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3.7. Основными этапами спортивной подготовки являются: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спортивно-оздоровительный этап;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этап начальной подготовки;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тренировочный этап (этап спортивной специализации).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На спортивно-оздоровительный этап принимаются дети, достигшие шести лет с согласия родителей (законных представителей) и не имеющие медицинских противопоказаний по состоянию здоровья. Спортивно - оздоровительные группы формируются как из вновь зачисленных в школу обучающихся, так и из обучающихся, не имеющих по каким-либо причинам возможности продолжать занятия на других этапах подготовки, но желающих заниматься избранным видом спорта. Максимальный возраст обучающихся 18 лет (для учащейся молодёжи – 21 год).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Группы начальной подготовки комплектуются из детей, желающих заниматься спортом и не имеющие медицинских противопоказаний, в установленном для вида спорта минимальном возрасте: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лёгкая атлетика – 9 лет;                          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волейбол – 9 лет;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футбол – 8 лет;        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Продолжительность этапа подготовки – 2-3 года.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Тренировочные группы комплектуются из числа одарённых и способных обучающихся, прошедших не менее одного года необходимую подготовку на этапе начальной подготовки, при условии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выполнения ими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нормативных </w:t>
            </w:r>
            <w:proofErr w:type="gramStart"/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требований  по</w:t>
            </w:r>
            <w:proofErr w:type="gramEnd"/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общей и специальной физической подготовке, установленных образовательными программами. Продолжительность тренировочного этапа до 5 лет. Максимальный возраст обучающихся на тренировочном этапе составляет 18 лет.                                      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Обучающимся, не выполнившим предъявленные требования, предоставляется возможность продолжить обучение повторно на том же этапе или в спортивно-оздоровительных группах. 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3.7. Учреждение осуществляет образовательный и тренировочный процесс в соответствии с основными этапами спортивной подготовки: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456D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спортивно-оздоровительный этап;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456D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 начальной подготовки;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456D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специализации);</w:t>
            </w:r>
          </w:p>
          <w:p w:rsidR="004A2295" w:rsidRPr="00456D1B" w:rsidRDefault="004A2295" w:rsidP="00D86892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Pr="00456D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спортивно-оздоровительного этапа определяется дополнительными общеразвивающими программами в области физической культуры и спорта в соответствии с законодательством об образовании. На спортивно-оздоровительный этап не распространяются требования федеральных стандартов спортивной подготовки.</w:t>
            </w:r>
          </w:p>
          <w:p w:rsidR="004A2295" w:rsidRPr="00456D1B" w:rsidRDefault="004A2295" w:rsidP="00D86892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6D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Содержание этапов спортивной подготовки (этап начальной подготовки и учебно-тренировочный этап) определяется дополнительными </w:t>
            </w:r>
            <w:r w:rsidRPr="00456D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образовательными программами спортивной подготовки, разрабатываемыми учреждением, реализующими дополнительные образовательные программы спортивной подготовки, с учетом примерных дополнительных образовательных программ спортивной подготовки.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На спортивно-оздоровительный этап принимаются дети, достигшие пяти лет с согласия родителей (законных представителей) и не имеющие медицинских противопоказаний по состоянию здоровья.                                                          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На спортивно-оздоровит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ельном этапе решаются следующие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задачи: </w:t>
            </w:r>
            <w:r w:rsidRPr="00456D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End"/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</w:t>
            </w:r>
            <w:r w:rsidRPr="00456D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вовлечение детей и подростков  в систематические занятия физической культурой и спортом;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формирование культуры здорового образа жизни;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получение начальных знаний о физической культуре и спорте;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освоение и совершенствование жизненно важных двигательных навыков;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знакомство с основами спортивной техники избранного вида спорта;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выявление одарённых детей.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Спортивно - оздоровительные группы формируются как из вновь зачисленных в учреждение обучающихся, так и из обучающихся, не имеющих по каким-либо причинам возможности продолжать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нятия на 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этапе начальной подготовки и учебно-тренировочном этапе, но желающих заниматься избранным видом спорта. Максимальный возраст обучающихся 17 лет.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Группы начальной подготовки комплектуются из детей, желающих заниматься спортом и не имеющие медицинских противопоказаний, в установленном для вида спорта минимальном возрасте.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Продолжительность этапа подготовки – 3 года.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данном этапе осуществляется начальная подготовка по избранному виду спорта и решаются следующие задачи: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формирование устойчивого интереса к занятиям спортом;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формирование широкого круга двигательных умений и навыков;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обучение основам техники двигательных действий избранного вида спорта;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всестороннее физическое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нравственное 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развитие.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учебно-тренировочном этапе группы комплектуются из числа обучающихся, прошедших не менее одного года необходимую подготовку на этапе начальной подготовки, при условии </w:t>
            </w:r>
            <w:proofErr w:type="gramStart"/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соответствия минимального возраста</w:t>
            </w:r>
            <w:proofErr w:type="gramEnd"/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обучающихся для зачисления на этот этап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выполнения ими нормативных требований 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согласно установленным образовательным программам. 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На учебно-тренировочном этапе осуществляется углубленная подготовка по избранному виду спорта и решаются следующие задачи: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формирование разносторонней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специальной физической, технико-тактической подготовленности, соответствующей специфике вида спорта;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456D1B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спортивного мастерства обучающихся посредством </w:t>
            </w:r>
            <w:r w:rsidRPr="0045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их систематического участия в спортивных мероприятиях, включая спортивные соревнования.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Продолжительность обучения на учебно-тренировочном этапе составляет 2-5 лет. Максимальный возраст обучающихся на учебно-тренировочном этапе   составляет 18 лет.                                      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В случае, если на одном из этапов спортивной подготовки (этап начальной подготовк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и учебно-тренировочный этап) 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результаты прохождения спортивной подготовки не соответствуют требованиям, установленным примерными дополнительными образовательными программами спортивной подготовки, прохождение следующего этапа спортивной подготовки не допускается. В этом случае обучающийся может продолжить обучение на спортивно-оздоровительном этапе по дополнительным общеразвивающим программам.</w:t>
            </w:r>
          </w:p>
        </w:tc>
      </w:tr>
      <w:tr w:rsidR="004A2295" w:rsidRPr="004A2295" w:rsidTr="004A2295">
        <w:trPr>
          <w:trHeight w:val="9339"/>
        </w:trPr>
        <w:tc>
          <w:tcPr>
            <w:tcW w:w="5670" w:type="dxa"/>
          </w:tcPr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3.11. Наполняемость учебных групп, объём недельной тренировочной нагрузки с учётом этапов (периодов) подготовки:</w:t>
            </w:r>
          </w:p>
          <w:tbl>
            <w:tblPr>
              <w:tblW w:w="5671" w:type="dxa"/>
              <w:tblLayout w:type="fixed"/>
              <w:tblLook w:val="0000" w:firstRow="0" w:lastRow="0" w:firstColumn="0" w:lastColumn="0" w:noHBand="0" w:noVBand="0"/>
            </w:tblPr>
            <w:tblGrid>
              <w:gridCol w:w="1702"/>
              <w:gridCol w:w="1276"/>
              <w:gridCol w:w="850"/>
              <w:gridCol w:w="709"/>
              <w:gridCol w:w="1134"/>
            </w:tblGrid>
            <w:tr w:rsidR="004A2295" w:rsidRPr="00456D1B" w:rsidTr="004A2295">
              <w:trPr>
                <w:cantSplit/>
                <w:trHeight w:val="2852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Этап спортивной подготовки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 обучения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extDirection w:val="btLr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Минимальная наполняемость групп (чел.)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Максимальная наполняемость групп (чел.)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Максимальный объём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тренировочных             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занятий в группе (подгруппе), 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часов в неделю</w:t>
                  </w:r>
                </w:p>
              </w:tc>
            </w:tr>
            <w:tr w:rsidR="004A2295" w:rsidRPr="00456D1B" w:rsidTr="004A2295"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Спортивно-оздоровительный (СО)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Весь период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15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6</w:t>
                  </w:r>
                </w:p>
              </w:tc>
            </w:tr>
            <w:tr w:rsidR="004A2295" w:rsidRPr="00456D1B" w:rsidTr="004A2295">
              <w:trPr>
                <w:trHeight w:val="165"/>
              </w:trPr>
              <w:tc>
                <w:tcPr>
                  <w:tcW w:w="17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Начальной  подготовки</w:t>
                  </w:r>
                  <w:proofErr w:type="gramEnd"/>
                </w:p>
                <w:tbl>
                  <w:tblPr>
                    <w:tblpPr w:leftFromText="180" w:rightFromText="180" w:vertAnchor="page" w:horzAnchor="page" w:tblpX="694" w:tblpY="1472"/>
                    <w:tblOverlap w:val="never"/>
                    <w:tblW w:w="9117" w:type="dxa"/>
                    <w:tblLayout w:type="fixed"/>
                    <w:tblCellMar>
                      <w:top w:w="7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"/>
                    <w:gridCol w:w="708"/>
                    <w:gridCol w:w="709"/>
                    <w:gridCol w:w="4440"/>
                    <w:gridCol w:w="2126"/>
                  </w:tblGrid>
                  <w:tr w:rsidR="004A2295" w:rsidRPr="004A2295" w:rsidTr="00D86892">
                    <w:trPr>
                      <w:trHeight w:val="402"/>
                    </w:trPr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A2295" w:rsidRPr="00456D1B" w:rsidRDefault="004A2295" w:rsidP="00D86892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56D1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Свыше трёх лет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A2295" w:rsidRPr="00456D1B" w:rsidRDefault="004A2295" w:rsidP="00D86892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56D1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            12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4A2295" w:rsidRPr="00456D1B" w:rsidRDefault="004A2295" w:rsidP="00D86892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4A2295" w:rsidRPr="00456D1B" w:rsidRDefault="004A2295" w:rsidP="00D86892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56D1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12 </w:t>
                        </w:r>
                      </w:p>
                    </w:tc>
                    <w:tc>
                      <w:tcPr>
                        <w:tcW w:w="444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A2295" w:rsidRPr="00456D1B" w:rsidRDefault="004A2295" w:rsidP="00D86892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56D1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A2295" w:rsidRPr="00456D1B" w:rsidRDefault="004A2295" w:rsidP="00D86892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56D1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   12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A2295" w:rsidRPr="00456D1B" w:rsidRDefault="004A2295" w:rsidP="00D86892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56D1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12 </w:t>
                        </w:r>
                      </w:p>
                    </w:tc>
                  </w:tr>
                </w:tbl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(НП)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одного года (НП-1):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ГНП-1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14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6</w:t>
                  </w:r>
                </w:p>
              </w:tc>
            </w:tr>
            <w:tr w:rsidR="004A2295" w:rsidRPr="00456D1B" w:rsidTr="004A2295">
              <w:trPr>
                <w:trHeight w:val="225"/>
              </w:trPr>
              <w:tc>
                <w:tcPr>
                  <w:tcW w:w="17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Свыше года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(НП-2):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ГНП-2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ГНП-3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12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12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20       20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8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8</w:t>
                  </w:r>
                </w:p>
              </w:tc>
            </w:tr>
            <w:tr w:rsidR="004A2295" w:rsidRPr="00456D1B" w:rsidTr="004A2295">
              <w:trPr>
                <w:trHeight w:val="150"/>
              </w:trPr>
              <w:tc>
                <w:tcPr>
                  <w:tcW w:w="17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Тренировочный (Т)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(спортивная специализация)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Начальной специализации (Т-1):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ТГ-1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ТГ-2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10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14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   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12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12</w:t>
                  </w:r>
                </w:p>
              </w:tc>
            </w:tr>
            <w:tr w:rsidR="004A2295" w:rsidRPr="00456D1B" w:rsidTr="004A2295">
              <w:trPr>
                <w:trHeight w:val="111"/>
              </w:trPr>
              <w:tc>
                <w:tcPr>
                  <w:tcW w:w="17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Углубленной специализации (Т-2):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ТГ-3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ТГ-4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ТГ-5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12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12        12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14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16</w:t>
                  </w:r>
                </w:p>
                <w:p w:rsidR="004A2295" w:rsidRPr="00456D1B" w:rsidRDefault="004A2295" w:rsidP="00D8689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6D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18</w:t>
                  </w:r>
                </w:p>
              </w:tc>
            </w:tr>
          </w:tbl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4A2295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3.11. Численный состав учебных групп, максимальный 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объём недельной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учебно-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тренировочной нагрузки с учётом этапов подготовки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наполняемость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учебных групп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видам спорта регламентируется в Учреждении локальным актом.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Минимальная наполняемость учебных групп 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 реализации дополнит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ельных общеразвивающих программ в области физической культуры и спорта составляет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четырнадцать  человек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A2295" w:rsidRPr="00C45E7D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5E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Минимальная наполняемость учебных групп при реализации дополнительных </w:t>
            </w:r>
            <w:proofErr w:type="gramStart"/>
            <w:r w:rsidRPr="00C45E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образовательных  программ</w:t>
            </w:r>
            <w:proofErr w:type="gramEnd"/>
            <w:r w:rsidRPr="00C45E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спортивной подготовки</w:t>
            </w:r>
          </w:p>
          <w:p w:rsidR="004A2295" w:rsidRPr="00C45E7D" w:rsidRDefault="004A2295" w:rsidP="00D86892">
            <w:pPr>
              <w:pStyle w:val="a3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E7D">
              <w:rPr>
                <w:rFonts w:ascii="Times New Roman" w:hAnsi="Times New Roman" w:cs="Times New Roman"/>
                <w:sz w:val="24"/>
                <w:szCs w:val="24"/>
              </w:rPr>
              <w:t>пределяется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Pr="00C45E7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федеральными </w:t>
            </w:r>
            <w:proofErr w:type="gramStart"/>
            <w:r w:rsidRPr="00C45E7D">
              <w:rPr>
                <w:rFonts w:ascii="Times New Roman" w:hAnsi="Times New Roman" w:cs="Times New Roman"/>
                <w:sz w:val="24"/>
                <w:szCs w:val="24"/>
              </w:rPr>
              <w:t>стандартами  спортивной</w:t>
            </w:r>
            <w:proofErr w:type="gramEnd"/>
            <w:r w:rsidRPr="00C45E7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по видам спорта</w:t>
            </w:r>
            <w:r w:rsidRPr="00C45E7D">
              <w:t>.</w:t>
            </w:r>
          </w:p>
        </w:tc>
      </w:tr>
      <w:tr w:rsidR="004A2295" w:rsidRPr="004A2295" w:rsidTr="004A2295">
        <w:tc>
          <w:tcPr>
            <w:tcW w:w="5670" w:type="dxa"/>
          </w:tcPr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3.14. Продолжительность одного занятия на спортивно – оздоровительном этапе и этапе начальной подготовки не может превышать двух академических часов в день, в каникулярные и выходные дни – трёх академических часов. На тренировочном этапе продолжительность одного занятия не должно превышать трёх академических часов, если </w:t>
            </w:r>
            <w:proofErr w:type="gramStart"/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иное  не</w:t>
            </w:r>
            <w:proofErr w:type="gramEnd"/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установлено федеральными стандартами спортивной подготовки. После 40 минут занятий предоставляется возможность (не менее 10 минут) для отдыха детей и проветривания помещений. 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Конкретная продолжительность тренировочных занятий, а также перерывов между ними предусматривается локальным актом Учреждения.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3.14. Продолжительность одного занятия: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а) при реализации дополнительных общеразвивающих программ на спортивно – оздоровительном этапе -  не более двух академических часов в день;  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б) при </w:t>
            </w:r>
            <w:proofErr w:type="gramStart"/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реализации  дополнительных</w:t>
            </w:r>
            <w:proofErr w:type="gramEnd"/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образовательных программ спортивной подготовки: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на этапе начальной </w:t>
            </w:r>
            <w:proofErr w:type="gramStart"/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подготовки  и</w:t>
            </w:r>
            <w:proofErr w:type="gramEnd"/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учебно-тренировочном этапе первого года обучения не более двух академических часов в день; 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на учебно-тренировочном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этапе 2-5 годов обучения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не более трёх академических часов в день;</w:t>
            </w:r>
          </w:p>
          <w:p w:rsidR="004A2295" w:rsidRPr="00456D1B" w:rsidRDefault="004A2295" w:rsidP="00D868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каникулярные и выходные дни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этапе начальной подготовки</w:t>
            </w:r>
            <w:r w:rsidRPr="00456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учебно-тренировочном этапе первого года обучения   допускается продолжительность одного занятия три академических часа. После 40 минут занятий предоставляется возможность (не менее 10 минут) для отдыха детей и проветривания помещений. Конкретная продолжительность тренировочных занятий, а также перерывов между ними предусматривается локальным актом Учреждения.</w:t>
            </w:r>
          </w:p>
        </w:tc>
      </w:tr>
    </w:tbl>
    <w:p w:rsidR="00C625B1" w:rsidRDefault="00C625B1" w:rsidP="00C9329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4A2295" w:rsidRDefault="004A2295" w:rsidP="00C9329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4A2295" w:rsidRDefault="004A2295" w:rsidP="00C9329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4A2295" w:rsidTr="004A2295">
        <w:tc>
          <w:tcPr>
            <w:tcW w:w="6062" w:type="dxa"/>
          </w:tcPr>
          <w:p w:rsidR="004A2295" w:rsidRDefault="004A2295" w:rsidP="00C93298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ВЕРНО: Руководитель аппарата администрации</w:t>
            </w:r>
          </w:p>
        </w:tc>
        <w:tc>
          <w:tcPr>
            <w:tcW w:w="3509" w:type="dxa"/>
          </w:tcPr>
          <w:p w:rsidR="004A2295" w:rsidRDefault="004A2295" w:rsidP="00C93298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</w:tr>
      <w:tr w:rsidR="004A2295" w:rsidTr="004A2295">
        <w:tc>
          <w:tcPr>
            <w:tcW w:w="6062" w:type="dxa"/>
          </w:tcPr>
          <w:p w:rsidR="004A2295" w:rsidRDefault="004A2295" w:rsidP="00C93298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муниципального района</w:t>
            </w:r>
          </w:p>
        </w:tc>
        <w:tc>
          <w:tcPr>
            <w:tcW w:w="3509" w:type="dxa"/>
          </w:tcPr>
          <w:p w:rsidR="004A2295" w:rsidRDefault="004A2295" w:rsidP="00C93298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                   А.А. Строганов</w:t>
            </w:r>
          </w:p>
        </w:tc>
      </w:tr>
    </w:tbl>
    <w:p w:rsidR="004A2295" w:rsidRDefault="004A2295" w:rsidP="00C9329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sectPr w:rsidR="004A2295" w:rsidSect="00A8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175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E795C"/>
    <w:multiLevelType w:val="multilevel"/>
    <w:tmpl w:val="92348114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>
      <w:start w:val="8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>
    <w:nsid w:val="476107B5"/>
    <w:multiLevelType w:val="hybridMultilevel"/>
    <w:tmpl w:val="DA2E95F2"/>
    <w:lvl w:ilvl="0" w:tplc="F1E80C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35"/>
    <w:rsid w:val="00075D80"/>
    <w:rsid w:val="00077877"/>
    <w:rsid w:val="000C7CE3"/>
    <w:rsid w:val="000D490F"/>
    <w:rsid w:val="0017253E"/>
    <w:rsid w:val="001B2FD9"/>
    <w:rsid w:val="001B4139"/>
    <w:rsid w:val="001D6F0F"/>
    <w:rsid w:val="00211167"/>
    <w:rsid w:val="002A5249"/>
    <w:rsid w:val="002F17E8"/>
    <w:rsid w:val="002F35CF"/>
    <w:rsid w:val="002F59D3"/>
    <w:rsid w:val="00304E37"/>
    <w:rsid w:val="00333B65"/>
    <w:rsid w:val="003C37C7"/>
    <w:rsid w:val="003F59D4"/>
    <w:rsid w:val="00416414"/>
    <w:rsid w:val="00421AEA"/>
    <w:rsid w:val="0043311C"/>
    <w:rsid w:val="00435DB2"/>
    <w:rsid w:val="004901AA"/>
    <w:rsid w:val="004A2295"/>
    <w:rsid w:val="004D184A"/>
    <w:rsid w:val="005847D6"/>
    <w:rsid w:val="00595BC4"/>
    <w:rsid w:val="005B0CC6"/>
    <w:rsid w:val="005B370B"/>
    <w:rsid w:val="005B5361"/>
    <w:rsid w:val="005E5357"/>
    <w:rsid w:val="005F1A69"/>
    <w:rsid w:val="00670A2D"/>
    <w:rsid w:val="00672F59"/>
    <w:rsid w:val="006D44B2"/>
    <w:rsid w:val="0076251F"/>
    <w:rsid w:val="0076486A"/>
    <w:rsid w:val="007A35A8"/>
    <w:rsid w:val="007B13EA"/>
    <w:rsid w:val="007E497B"/>
    <w:rsid w:val="007E60E3"/>
    <w:rsid w:val="007F4DAB"/>
    <w:rsid w:val="00823135"/>
    <w:rsid w:val="008617C0"/>
    <w:rsid w:val="00866743"/>
    <w:rsid w:val="00875276"/>
    <w:rsid w:val="008A3935"/>
    <w:rsid w:val="009C0F87"/>
    <w:rsid w:val="009C5058"/>
    <w:rsid w:val="00A06742"/>
    <w:rsid w:val="00A12D8B"/>
    <w:rsid w:val="00A20816"/>
    <w:rsid w:val="00A60810"/>
    <w:rsid w:val="00A63DC6"/>
    <w:rsid w:val="00A8251B"/>
    <w:rsid w:val="00AD29AB"/>
    <w:rsid w:val="00B13E0B"/>
    <w:rsid w:val="00B27E89"/>
    <w:rsid w:val="00B900FD"/>
    <w:rsid w:val="00BD2673"/>
    <w:rsid w:val="00BE6CDE"/>
    <w:rsid w:val="00C2469C"/>
    <w:rsid w:val="00C256BF"/>
    <w:rsid w:val="00C625B1"/>
    <w:rsid w:val="00C74F31"/>
    <w:rsid w:val="00C93298"/>
    <w:rsid w:val="00D062E4"/>
    <w:rsid w:val="00D4434C"/>
    <w:rsid w:val="00D63977"/>
    <w:rsid w:val="00D76BD5"/>
    <w:rsid w:val="00DC7807"/>
    <w:rsid w:val="00E3195A"/>
    <w:rsid w:val="00E4180A"/>
    <w:rsid w:val="00E551B3"/>
    <w:rsid w:val="00EA24ED"/>
    <w:rsid w:val="00EC6DB6"/>
    <w:rsid w:val="00ED6458"/>
    <w:rsid w:val="00EE37B7"/>
    <w:rsid w:val="00F0510B"/>
    <w:rsid w:val="00F3663D"/>
    <w:rsid w:val="00FB06F1"/>
    <w:rsid w:val="00FE60B3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F3C40-D1F6-4A77-9215-0671EC41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59"/>
    <w:pPr>
      <w:spacing w:after="0" w:line="240" w:lineRule="auto"/>
    </w:pPr>
    <w:rPr>
      <w:rFonts w:ascii="Calibri" w:eastAsia="Times New Roman" w:hAnsi="Calibri" w:cs="Tahoma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932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32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932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932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932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932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932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C932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9329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F59"/>
    <w:pPr>
      <w:spacing w:after="0" w:line="240" w:lineRule="auto"/>
    </w:pPr>
  </w:style>
  <w:style w:type="table" w:styleId="a4">
    <w:name w:val="Table Grid"/>
    <w:basedOn w:val="a1"/>
    <w:uiPriority w:val="59"/>
    <w:rsid w:val="0067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шрифт абзаца2"/>
    <w:rsid w:val="00672F59"/>
  </w:style>
  <w:style w:type="character" w:customStyle="1" w:styleId="11">
    <w:name w:val="Основной шрифт абзаца1"/>
    <w:rsid w:val="00672F59"/>
  </w:style>
  <w:style w:type="paragraph" w:styleId="a5">
    <w:name w:val="List Paragraph"/>
    <w:basedOn w:val="a"/>
    <w:uiPriority w:val="34"/>
    <w:qFormat/>
    <w:rsid w:val="00C256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3298"/>
    <w:rPr>
      <w:rFonts w:ascii="Cambria" w:eastAsia="Times New Roman" w:hAnsi="Cambria" w:cs="Tahoma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C93298"/>
    <w:rPr>
      <w:rFonts w:ascii="Cambria" w:eastAsia="Times New Roman" w:hAnsi="Cambria" w:cs="Tahoma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C93298"/>
    <w:rPr>
      <w:rFonts w:ascii="Cambria" w:eastAsia="Times New Roman" w:hAnsi="Cambria" w:cs="Tahoma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C93298"/>
    <w:rPr>
      <w:rFonts w:ascii="Calibri" w:eastAsia="Times New Roman" w:hAnsi="Calibri" w:cs="Tahoma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C93298"/>
    <w:rPr>
      <w:rFonts w:ascii="Calibri" w:eastAsia="Times New Roman" w:hAnsi="Calibri" w:cs="Tahoma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C93298"/>
    <w:rPr>
      <w:rFonts w:ascii="Calibri" w:eastAsia="Times New Roman" w:hAnsi="Calibri" w:cs="Tahoma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C93298"/>
    <w:rPr>
      <w:rFonts w:ascii="Calibri" w:eastAsia="Times New Roman" w:hAnsi="Calibri" w:cs="Tahoma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C93298"/>
    <w:rPr>
      <w:rFonts w:ascii="Calibri" w:eastAsia="Times New Roman" w:hAnsi="Calibri" w:cs="Tahoma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C93298"/>
    <w:rPr>
      <w:rFonts w:ascii="Cambria" w:eastAsia="Times New Roman" w:hAnsi="Cambria" w:cs="Tahoma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C93298"/>
  </w:style>
  <w:style w:type="character" w:customStyle="1" w:styleId="WW8Num2z0">
    <w:name w:val="WW8Num2z0"/>
    <w:rsid w:val="00C93298"/>
    <w:rPr>
      <w:rFonts w:ascii="OpenSymbol" w:hAnsi="OpenSymbol" w:cs="OpenSymbol"/>
    </w:rPr>
  </w:style>
  <w:style w:type="character" w:customStyle="1" w:styleId="WW8Num3z0">
    <w:name w:val="WW8Num3z0"/>
    <w:rsid w:val="00C93298"/>
    <w:rPr>
      <w:rFonts w:ascii="Symbol" w:hAnsi="Symbol" w:cs="Symbol"/>
    </w:rPr>
  </w:style>
  <w:style w:type="character" w:customStyle="1" w:styleId="WW8Num3z1">
    <w:name w:val="WW8Num3z1"/>
    <w:rsid w:val="00C93298"/>
    <w:rPr>
      <w:rFonts w:ascii="OpenSymbol" w:hAnsi="OpenSymbol" w:cs="OpenSymbol"/>
    </w:rPr>
  </w:style>
  <w:style w:type="character" w:customStyle="1" w:styleId="WW8Num4z0">
    <w:name w:val="WW8Num4z0"/>
    <w:rsid w:val="00C93298"/>
    <w:rPr>
      <w:rFonts w:ascii="Symbol" w:hAnsi="Symbol" w:cs="Symbol"/>
    </w:rPr>
  </w:style>
  <w:style w:type="character" w:customStyle="1" w:styleId="WW8Num4z1">
    <w:name w:val="WW8Num4z1"/>
    <w:rsid w:val="00C93298"/>
    <w:rPr>
      <w:rFonts w:ascii="OpenSymbol" w:hAnsi="OpenSymbol" w:cs="OpenSymbol"/>
    </w:rPr>
  </w:style>
  <w:style w:type="character" w:customStyle="1" w:styleId="WW8Num4z2">
    <w:name w:val="WW8Num4z2"/>
    <w:rsid w:val="00C93298"/>
    <w:rPr>
      <w:rFonts w:ascii="Wingdings" w:hAnsi="Wingdings" w:cs="Wingdings"/>
    </w:rPr>
  </w:style>
  <w:style w:type="character" w:customStyle="1" w:styleId="WW8Num5z0">
    <w:name w:val="WW8Num5z0"/>
    <w:rsid w:val="00C93298"/>
    <w:rPr>
      <w:rFonts w:ascii="Symbol" w:hAnsi="Symbol" w:cs="Symbol"/>
    </w:rPr>
  </w:style>
  <w:style w:type="character" w:customStyle="1" w:styleId="WW8Num5z1">
    <w:name w:val="WW8Num5z1"/>
    <w:rsid w:val="00C93298"/>
    <w:rPr>
      <w:rFonts w:ascii="OpenSymbol" w:hAnsi="OpenSymbol" w:cs="OpenSymbol"/>
    </w:rPr>
  </w:style>
  <w:style w:type="character" w:customStyle="1" w:styleId="WW8Num6z0">
    <w:name w:val="WW8Num6z0"/>
    <w:rsid w:val="00C93298"/>
    <w:rPr>
      <w:rFonts w:ascii="Symbol" w:hAnsi="Symbol" w:cs="Symbol"/>
    </w:rPr>
  </w:style>
  <w:style w:type="character" w:customStyle="1" w:styleId="WW8Num6z1">
    <w:name w:val="WW8Num6z1"/>
    <w:rsid w:val="00C93298"/>
    <w:rPr>
      <w:rFonts w:ascii="Courier New" w:hAnsi="Courier New" w:cs="Courier New"/>
    </w:rPr>
  </w:style>
  <w:style w:type="character" w:customStyle="1" w:styleId="WW8Num7z0">
    <w:name w:val="WW8Num7z0"/>
    <w:rsid w:val="00C93298"/>
    <w:rPr>
      <w:rFonts w:ascii="Symbol" w:hAnsi="Symbol" w:cs="Symbol"/>
    </w:rPr>
  </w:style>
  <w:style w:type="character" w:customStyle="1" w:styleId="WW8Num7z1">
    <w:name w:val="WW8Num7z1"/>
    <w:rsid w:val="00C93298"/>
    <w:rPr>
      <w:rFonts w:ascii="OpenSymbol" w:hAnsi="OpenSymbol" w:cs="OpenSymbol"/>
    </w:rPr>
  </w:style>
  <w:style w:type="character" w:customStyle="1" w:styleId="WW8Num8z0">
    <w:name w:val="WW8Num8z0"/>
    <w:rsid w:val="00C93298"/>
    <w:rPr>
      <w:rFonts w:ascii="Symbol" w:hAnsi="Symbol" w:cs="Symbol"/>
    </w:rPr>
  </w:style>
  <w:style w:type="character" w:customStyle="1" w:styleId="WW8Num8z1">
    <w:name w:val="WW8Num8z1"/>
    <w:rsid w:val="00C93298"/>
    <w:rPr>
      <w:rFonts w:ascii="OpenSymbol" w:hAnsi="OpenSymbol" w:cs="OpenSymbol"/>
    </w:rPr>
  </w:style>
  <w:style w:type="character" w:customStyle="1" w:styleId="WW8Num8z2">
    <w:name w:val="WW8Num8z2"/>
    <w:rsid w:val="00C93298"/>
    <w:rPr>
      <w:rFonts w:ascii="Wingdings" w:hAnsi="Wingdings" w:cs="Wingdings"/>
    </w:rPr>
  </w:style>
  <w:style w:type="character" w:customStyle="1" w:styleId="WW8Num9z0">
    <w:name w:val="WW8Num9z0"/>
    <w:rsid w:val="00C93298"/>
    <w:rPr>
      <w:rFonts w:ascii="Symbol" w:hAnsi="Symbol" w:cs="Symbol"/>
    </w:rPr>
  </w:style>
  <w:style w:type="character" w:customStyle="1" w:styleId="WW8Num9z1">
    <w:name w:val="WW8Num9z1"/>
    <w:rsid w:val="00C93298"/>
    <w:rPr>
      <w:rFonts w:ascii="OpenSymbol" w:hAnsi="OpenSymbol" w:cs="OpenSymbol"/>
    </w:rPr>
  </w:style>
  <w:style w:type="character" w:customStyle="1" w:styleId="WW8Num10z0">
    <w:name w:val="WW8Num10z0"/>
    <w:rsid w:val="00C93298"/>
    <w:rPr>
      <w:rFonts w:ascii="Symbol" w:hAnsi="Symbol" w:cs="Symbol"/>
    </w:rPr>
  </w:style>
  <w:style w:type="character" w:customStyle="1" w:styleId="WW8Num10z1">
    <w:name w:val="WW8Num10z1"/>
    <w:rsid w:val="00C93298"/>
    <w:rPr>
      <w:rFonts w:ascii="Courier New" w:hAnsi="Courier New" w:cs="Courier New"/>
    </w:rPr>
  </w:style>
  <w:style w:type="character" w:customStyle="1" w:styleId="WW8Num11z0">
    <w:name w:val="WW8Num11z0"/>
    <w:rsid w:val="00C93298"/>
    <w:rPr>
      <w:rFonts w:ascii="Symbol" w:hAnsi="Symbol" w:cs="Symbol"/>
    </w:rPr>
  </w:style>
  <w:style w:type="character" w:customStyle="1" w:styleId="WW8Num11z1">
    <w:name w:val="WW8Num11z1"/>
    <w:rsid w:val="00C93298"/>
    <w:rPr>
      <w:rFonts w:ascii="OpenSymbol" w:hAnsi="OpenSymbol" w:cs="OpenSymbol"/>
    </w:rPr>
  </w:style>
  <w:style w:type="character" w:customStyle="1" w:styleId="WW8Num12z0">
    <w:name w:val="WW8Num12z0"/>
    <w:rsid w:val="00C93298"/>
    <w:rPr>
      <w:rFonts w:ascii="Symbol" w:hAnsi="Symbol" w:cs="Symbol"/>
    </w:rPr>
  </w:style>
  <w:style w:type="character" w:customStyle="1" w:styleId="WW8Num12z1">
    <w:name w:val="WW8Num12z1"/>
    <w:rsid w:val="00C93298"/>
    <w:rPr>
      <w:rFonts w:ascii="OpenSymbol" w:hAnsi="OpenSymbol" w:cs="OpenSymbol"/>
    </w:rPr>
  </w:style>
  <w:style w:type="character" w:customStyle="1" w:styleId="WW8Num13z0">
    <w:name w:val="WW8Num13z0"/>
    <w:rsid w:val="00C93298"/>
    <w:rPr>
      <w:rFonts w:ascii="Symbol" w:hAnsi="Symbol" w:cs="Symbol"/>
    </w:rPr>
  </w:style>
  <w:style w:type="character" w:customStyle="1" w:styleId="WW8Num13z1">
    <w:name w:val="WW8Num13z1"/>
    <w:rsid w:val="00C93298"/>
    <w:rPr>
      <w:rFonts w:ascii="OpenSymbol" w:hAnsi="OpenSymbol" w:cs="OpenSymbol"/>
    </w:rPr>
  </w:style>
  <w:style w:type="character" w:customStyle="1" w:styleId="WW8Num14z0">
    <w:name w:val="WW8Num14z0"/>
    <w:rsid w:val="00C93298"/>
    <w:rPr>
      <w:rFonts w:ascii="Symbol" w:hAnsi="Symbol" w:cs="Symbol"/>
    </w:rPr>
  </w:style>
  <w:style w:type="character" w:customStyle="1" w:styleId="WW8Num14z1">
    <w:name w:val="WW8Num14z1"/>
    <w:rsid w:val="00C93298"/>
    <w:rPr>
      <w:rFonts w:ascii="OpenSymbol" w:hAnsi="OpenSymbol" w:cs="OpenSymbol"/>
    </w:rPr>
  </w:style>
  <w:style w:type="character" w:customStyle="1" w:styleId="WW8Num15z0">
    <w:name w:val="WW8Num15z0"/>
    <w:rsid w:val="00C93298"/>
    <w:rPr>
      <w:rFonts w:ascii="Symbol" w:hAnsi="Symbol" w:cs="Symbol"/>
    </w:rPr>
  </w:style>
  <w:style w:type="character" w:customStyle="1" w:styleId="WW8Num15z1">
    <w:name w:val="WW8Num15z1"/>
    <w:rsid w:val="00C93298"/>
    <w:rPr>
      <w:rFonts w:ascii="OpenSymbol" w:hAnsi="OpenSymbol" w:cs="OpenSymbol"/>
    </w:rPr>
  </w:style>
  <w:style w:type="character" w:customStyle="1" w:styleId="WW8Num16z0">
    <w:name w:val="WW8Num16z0"/>
    <w:rsid w:val="00C93298"/>
    <w:rPr>
      <w:rFonts w:ascii="Symbol" w:hAnsi="Symbol" w:cs="Symbol"/>
    </w:rPr>
  </w:style>
  <w:style w:type="character" w:customStyle="1" w:styleId="WW8Num16z1">
    <w:name w:val="WW8Num16z1"/>
    <w:rsid w:val="00C93298"/>
    <w:rPr>
      <w:rFonts w:ascii="OpenSymbol" w:hAnsi="OpenSymbol" w:cs="OpenSymbol"/>
    </w:rPr>
  </w:style>
  <w:style w:type="character" w:customStyle="1" w:styleId="WW8Num17z0">
    <w:name w:val="WW8Num17z0"/>
    <w:rsid w:val="00C93298"/>
    <w:rPr>
      <w:rFonts w:ascii="Symbol" w:hAnsi="Symbol" w:cs="Symbol"/>
    </w:rPr>
  </w:style>
  <w:style w:type="character" w:customStyle="1" w:styleId="WW8Num17z1">
    <w:name w:val="WW8Num17z1"/>
    <w:rsid w:val="00C93298"/>
    <w:rPr>
      <w:rFonts w:ascii="OpenSymbol" w:hAnsi="OpenSymbol" w:cs="OpenSymbol"/>
    </w:rPr>
  </w:style>
  <w:style w:type="character" w:customStyle="1" w:styleId="WW8Num18z0">
    <w:name w:val="WW8Num18z0"/>
    <w:rsid w:val="00C93298"/>
    <w:rPr>
      <w:rFonts w:ascii="Symbol" w:hAnsi="Symbol" w:cs="Symbol"/>
    </w:rPr>
  </w:style>
  <w:style w:type="character" w:customStyle="1" w:styleId="WW8Num18z1">
    <w:name w:val="WW8Num18z1"/>
    <w:rsid w:val="00C93298"/>
    <w:rPr>
      <w:rFonts w:ascii="OpenSymbol" w:hAnsi="OpenSymbol" w:cs="OpenSymbol"/>
    </w:rPr>
  </w:style>
  <w:style w:type="character" w:customStyle="1" w:styleId="WW8Num19z0">
    <w:name w:val="WW8Num19z0"/>
    <w:rsid w:val="00C93298"/>
    <w:rPr>
      <w:rFonts w:ascii="Symbol" w:hAnsi="Symbol" w:cs="Symbol"/>
    </w:rPr>
  </w:style>
  <w:style w:type="character" w:customStyle="1" w:styleId="WW8Num19z1">
    <w:name w:val="WW8Num19z1"/>
    <w:rsid w:val="00C93298"/>
    <w:rPr>
      <w:rFonts w:ascii="OpenSymbol" w:hAnsi="OpenSymbol" w:cs="OpenSymbol"/>
    </w:rPr>
  </w:style>
  <w:style w:type="character" w:customStyle="1" w:styleId="WW8Num20z0">
    <w:name w:val="WW8Num20z0"/>
    <w:rsid w:val="00C93298"/>
    <w:rPr>
      <w:rFonts w:ascii="Symbol" w:hAnsi="Symbol" w:cs="Symbol"/>
    </w:rPr>
  </w:style>
  <w:style w:type="character" w:customStyle="1" w:styleId="WW8Num20z1">
    <w:name w:val="WW8Num20z1"/>
    <w:rsid w:val="00C93298"/>
    <w:rPr>
      <w:rFonts w:ascii="OpenSymbol" w:hAnsi="OpenSymbol" w:cs="OpenSymbol"/>
    </w:rPr>
  </w:style>
  <w:style w:type="character" w:customStyle="1" w:styleId="WW8Num21z0">
    <w:name w:val="WW8Num21z0"/>
    <w:rsid w:val="00C93298"/>
    <w:rPr>
      <w:rFonts w:ascii="Symbol" w:hAnsi="Symbol" w:cs="Symbol"/>
    </w:rPr>
  </w:style>
  <w:style w:type="character" w:customStyle="1" w:styleId="WW8Num21z1">
    <w:name w:val="WW8Num21z1"/>
    <w:rsid w:val="00C93298"/>
    <w:rPr>
      <w:rFonts w:ascii="OpenSymbol" w:hAnsi="OpenSymbol" w:cs="OpenSymbol"/>
    </w:rPr>
  </w:style>
  <w:style w:type="character" w:customStyle="1" w:styleId="WW8Num22z0">
    <w:name w:val="WW8Num22z0"/>
    <w:rsid w:val="00C93298"/>
    <w:rPr>
      <w:rFonts w:ascii="Symbol" w:hAnsi="Symbol" w:cs="Symbol"/>
    </w:rPr>
  </w:style>
  <w:style w:type="character" w:customStyle="1" w:styleId="WW8Num22z1">
    <w:name w:val="WW8Num22z1"/>
    <w:rsid w:val="00C93298"/>
    <w:rPr>
      <w:rFonts w:ascii="OpenSymbol" w:hAnsi="OpenSymbol" w:cs="OpenSymbol"/>
    </w:rPr>
  </w:style>
  <w:style w:type="character" w:customStyle="1" w:styleId="WW8Num23z0">
    <w:name w:val="WW8Num23z0"/>
    <w:rsid w:val="00C93298"/>
    <w:rPr>
      <w:rFonts w:ascii="Symbol" w:hAnsi="Symbol" w:cs="Symbol"/>
    </w:rPr>
  </w:style>
  <w:style w:type="character" w:customStyle="1" w:styleId="WW8Num23z1">
    <w:name w:val="WW8Num23z1"/>
    <w:rsid w:val="00C93298"/>
    <w:rPr>
      <w:rFonts w:ascii="OpenSymbol" w:hAnsi="OpenSymbol" w:cs="OpenSymbol"/>
    </w:rPr>
  </w:style>
  <w:style w:type="character" w:customStyle="1" w:styleId="31">
    <w:name w:val="Основной шрифт абзаца3"/>
    <w:rsid w:val="00C93298"/>
  </w:style>
  <w:style w:type="character" w:customStyle="1" w:styleId="WW8Num6z2">
    <w:name w:val="WW8Num6z2"/>
    <w:rsid w:val="00C93298"/>
    <w:rPr>
      <w:rFonts w:ascii="Wingdings" w:hAnsi="Wingdings" w:cs="Wingdings"/>
    </w:rPr>
  </w:style>
  <w:style w:type="character" w:customStyle="1" w:styleId="WW8Num10z2">
    <w:name w:val="WW8Num10z2"/>
    <w:rsid w:val="00C93298"/>
    <w:rPr>
      <w:rFonts w:ascii="Wingdings" w:hAnsi="Wingdings" w:cs="Wingdings"/>
    </w:rPr>
  </w:style>
  <w:style w:type="character" w:customStyle="1" w:styleId="WW8Num24z0">
    <w:name w:val="WW8Num24z0"/>
    <w:rsid w:val="00C93298"/>
    <w:rPr>
      <w:rFonts w:ascii="Symbol" w:hAnsi="Symbol" w:cs="Symbol"/>
    </w:rPr>
  </w:style>
  <w:style w:type="character" w:customStyle="1" w:styleId="WW8Num24z1">
    <w:name w:val="WW8Num24z1"/>
    <w:rsid w:val="00C93298"/>
    <w:rPr>
      <w:rFonts w:ascii="OpenSymbol" w:hAnsi="OpenSymbol" w:cs="OpenSymbol"/>
    </w:rPr>
  </w:style>
  <w:style w:type="character" w:customStyle="1" w:styleId="WW8Num25z0">
    <w:name w:val="WW8Num25z0"/>
    <w:rsid w:val="00C93298"/>
    <w:rPr>
      <w:rFonts w:ascii="Symbol" w:hAnsi="Symbol" w:cs="Symbol"/>
    </w:rPr>
  </w:style>
  <w:style w:type="character" w:customStyle="1" w:styleId="WW8Num25z1">
    <w:name w:val="WW8Num25z1"/>
    <w:rsid w:val="00C93298"/>
    <w:rPr>
      <w:rFonts w:ascii="OpenSymbol" w:hAnsi="OpenSymbol" w:cs="OpenSymbol"/>
    </w:rPr>
  </w:style>
  <w:style w:type="character" w:customStyle="1" w:styleId="WW8Num26z0">
    <w:name w:val="WW8Num26z0"/>
    <w:rsid w:val="00C93298"/>
    <w:rPr>
      <w:sz w:val="21"/>
    </w:rPr>
  </w:style>
  <w:style w:type="character" w:customStyle="1" w:styleId="WW8Num27z0">
    <w:name w:val="WW8Num27z0"/>
    <w:rsid w:val="00C93298"/>
    <w:rPr>
      <w:rFonts w:ascii="Symbol" w:hAnsi="Symbol" w:cs="OpenSymbol"/>
    </w:rPr>
  </w:style>
  <w:style w:type="character" w:customStyle="1" w:styleId="WW8Num27z1">
    <w:name w:val="WW8Num27z1"/>
    <w:rsid w:val="00C93298"/>
    <w:rPr>
      <w:rFonts w:ascii="OpenSymbol" w:hAnsi="OpenSymbol" w:cs="OpenSymbol"/>
    </w:rPr>
  </w:style>
  <w:style w:type="character" w:customStyle="1" w:styleId="WW8Num28z0">
    <w:name w:val="WW8Num28z0"/>
    <w:rsid w:val="00C93298"/>
    <w:rPr>
      <w:rFonts w:ascii="Symbol" w:hAnsi="Symbol"/>
    </w:rPr>
  </w:style>
  <w:style w:type="character" w:customStyle="1" w:styleId="WW8Num28z1">
    <w:name w:val="WW8Num28z1"/>
    <w:rsid w:val="00C93298"/>
    <w:rPr>
      <w:rFonts w:ascii="Courier New" w:hAnsi="Courier New" w:cs="Courier New"/>
    </w:rPr>
  </w:style>
  <w:style w:type="character" w:customStyle="1" w:styleId="WW8Num28z2">
    <w:name w:val="WW8Num28z2"/>
    <w:rsid w:val="00C93298"/>
    <w:rPr>
      <w:rFonts w:ascii="Wingdings" w:hAnsi="Wingdings"/>
    </w:rPr>
  </w:style>
  <w:style w:type="character" w:customStyle="1" w:styleId="WW8Num29z0">
    <w:name w:val="WW8Num29z0"/>
    <w:rsid w:val="00C93298"/>
    <w:rPr>
      <w:sz w:val="21"/>
    </w:rPr>
  </w:style>
  <w:style w:type="character" w:customStyle="1" w:styleId="Absatz-Standardschriftart">
    <w:name w:val="Absatz-Standardschriftart"/>
    <w:rsid w:val="00C93298"/>
  </w:style>
  <w:style w:type="character" w:customStyle="1" w:styleId="WW-Absatz-Standardschriftart">
    <w:name w:val="WW-Absatz-Standardschriftart"/>
    <w:rsid w:val="00C93298"/>
  </w:style>
  <w:style w:type="character" w:customStyle="1" w:styleId="41">
    <w:name w:val="Основной шрифт абзаца4"/>
    <w:rsid w:val="00C93298"/>
  </w:style>
  <w:style w:type="character" w:customStyle="1" w:styleId="a6">
    <w:name w:val="Название Знак"/>
    <w:link w:val="a7"/>
    <w:uiPriority w:val="10"/>
    <w:rsid w:val="00C93298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Подзаголовок Знак"/>
    <w:link w:val="a9"/>
    <w:uiPriority w:val="11"/>
    <w:rsid w:val="00C93298"/>
    <w:rPr>
      <w:rFonts w:ascii="Cambria" w:eastAsia="Times New Roman" w:hAnsi="Cambria" w:cs="Tahoma"/>
      <w:sz w:val="24"/>
      <w:szCs w:val="24"/>
    </w:rPr>
  </w:style>
  <w:style w:type="character" w:styleId="aa">
    <w:name w:val="Strong"/>
    <w:uiPriority w:val="22"/>
    <w:qFormat/>
    <w:rsid w:val="00C93298"/>
    <w:rPr>
      <w:b/>
      <w:bCs/>
    </w:rPr>
  </w:style>
  <w:style w:type="character" w:styleId="ab">
    <w:name w:val="Emphasis"/>
    <w:uiPriority w:val="20"/>
    <w:qFormat/>
    <w:rsid w:val="00C93298"/>
    <w:rPr>
      <w:rFonts w:ascii="Calibri" w:hAnsi="Calibri"/>
      <w:b/>
      <w:i/>
      <w:iCs/>
    </w:rPr>
  </w:style>
  <w:style w:type="character" w:customStyle="1" w:styleId="ac">
    <w:name w:val="Без интервала Знак"/>
    <w:basedOn w:val="41"/>
    <w:rsid w:val="00C93298"/>
  </w:style>
  <w:style w:type="character" w:customStyle="1" w:styleId="22">
    <w:name w:val="Цитата 2 Знак"/>
    <w:link w:val="23"/>
    <w:uiPriority w:val="29"/>
    <w:rsid w:val="00C93298"/>
    <w:rPr>
      <w:i/>
      <w:sz w:val="24"/>
      <w:szCs w:val="24"/>
    </w:rPr>
  </w:style>
  <w:style w:type="character" w:customStyle="1" w:styleId="ad">
    <w:name w:val="Выделенная цитата Знак"/>
    <w:link w:val="ae"/>
    <w:uiPriority w:val="30"/>
    <w:rsid w:val="00C93298"/>
    <w:rPr>
      <w:b/>
      <w:i/>
      <w:sz w:val="24"/>
    </w:rPr>
  </w:style>
  <w:style w:type="character" w:customStyle="1" w:styleId="13">
    <w:name w:val="Слабое выделение1"/>
    <w:rsid w:val="00C93298"/>
  </w:style>
  <w:style w:type="character" w:customStyle="1" w:styleId="14">
    <w:name w:val="Сильное выделение1"/>
    <w:basedOn w:val="41"/>
    <w:rsid w:val="00C93298"/>
  </w:style>
  <w:style w:type="character" w:customStyle="1" w:styleId="15">
    <w:name w:val="Слабая ссылка1"/>
    <w:basedOn w:val="41"/>
    <w:rsid w:val="00C93298"/>
  </w:style>
  <w:style w:type="character" w:customStyle="1" w:styleId="16">
    <w:name w:val="Сильная ссылка1"/>
    <w:basedOn w:val="41"/>
    <w:rsid w:val="00C93298"/>
  </w:style>
  <w:style w:type="character" w:customStyle="1" w:styleId="17">
    <w:name w:val="Название книги1"/>
    <w:basedOn w:val="41"/>
    <w:rsid w:val="00C93298"/>
  </w:style>
  <w:style w:type="character" w:customStyle="1" w:styleId="FontStyle11">
    <w:name w:val="Font Style11"/>
    <w:basedOn w:val="41"/>
    <w:rsid w:val="00C93298"/>
  </w:style>
  <w:style w:type="character" w:customStyle="1" w:styleId="ListLabel1">
    <w:name w:val="ListLabel 1"/>
    <w:rsid w:val="00C93298"/>
  </w:style>
  <w:style w:type="character" w:customStyle="1" w:styleId="ListLabel2">
    <w:name w:val="ListLabel 2"/>
    <w:rsid w:val="00C93298"/>
  </w:style>
  <w:style w:type="character" w:customStyle="1" w:styleId="af">
    <w:name w:val="Маркеры списка"/>
    <w:rsid w:val="00C93298"/>
    <w:rPr>
      <w:rFonts w:ascii="OpenSymbol" w:eastAsia="OpenSymbol" w:hAnsi="OpenSymbol" w:cs="OpenSymbol"/>
    </w:rPr>
  </w:style>
  <w:style w:type="character" w:styleId="af0">
    <w:name w:val="Hyperlink"/>
    <w:rsid w:val="00C93298"/>
    <w:rPr>
      <w:color w:val="000080"/>
      <w:u w:val="single"/>
      <w:lang w:val="ru-RU" w:eastAsia="ru-RU" w:bidi="ru-RU"/>
    </w:rPr>
  </w:style>
  <w:style w:type="character" w:customStyle="1" w:styleId="ListLabel3">
    <w:name w:val="ListLabel 3"/>
    <w:rsid w:val="00C93298"/>
  </w:style>
  <w:style w:type="character" w:customStyle="1" w:styleId="ListLabel4">
    <w:name w:val="ListLabel 4"/>
    <w:rsid w:val="00C93298"/>
  </w:style>
  <w:style w:type="character" w:customStyle="1" w:styleId="ListLabel5">
    <w:name w:val="ListLabel 5"/>
    <w:rsid w:val="00C93298"/>
  </w:style>
  <w:style w:type="character" w:customStyle="1" w:styleId="ListLabel6">
    <w:name w:val="ListLabel 6"/>
    <w:rsid w:val="00C93298"/>
  </w:style>
  <w:style w:type="character" w:customStyle="1" w:styleId="af1">
    <w:name w:val="Нижний колонтитул Знак"/>
    <w:basedOn w:val="41"/>
    <w:uiPriority w:val="99"/>
    <w:rsid w:val="00C93298"/>
  </w:style>
  <w:style w:type="character" w:customStyle="1" w:styleId="ListLabel7">
    <w:name w:val="ListLabel 7"/>
    <w:rsid w:val="00C93298"/>
    <w:rPr>
      <w:rFonts w:cs="OpenSymbol"/>
    </w:rPr>
  </w:style>
  <w:style w:type="character" w:customStyle="1" w:styleId="ListLabel8">
    <w:name w:val="ListLabel 8"/>
    <w:rsid w:val="00C93298"/>
    <w:rPr>
      <w:rFonts w:cs="Symbol"/>
    </w:rPr>
  </w:style>
  <w:style w:type="character" w:customStyle="1" w:styleId="ListLabel9">
    <w:name w:val="ListLabel 9"/>
    <w:rsid w:val="00C93298"/>
    <w:rPr>
      <w:rFonts w:cs="Courier New"/>
    </w:rPr>
  </w:style>
  <w:style w:type="character" w:customStyle="1" w:styleId="ListLabel10">
    <w:name w:val="ListLabel 10"/>
    <w:rsid w:val="00C93298"/>
    <w:rPr>
      <w:rFonts w:cs="Wingdings"/>
    </w:rPr>
  </w:style>
  <w:style w:type="character" w:customStyle="1" w:styleId="ListLabel11">
    <w:name w:val="ListLabel 11"/>
    <w:rsid w:val="00C93298"/>
    <w:rPr>
      <w:sz w:val="21"/>
    </w:rPr>
  </w:style>
  <w:style w:type="character" w:customStyle="1" w:styleId="ListLabel12">
    <w:name w:val="ListLabel 12"/>
    <w:rsid w:val="00C93298"/>
    <w:rPr>
      <w:rFonts w:eastAsia="OpenSymbol" w:cs="OpenSymbol"/>
    </w:rPr>
  </w:style>
  <w:style w:type="character" w:customStyle="1" w:styleId="af2">
    <w:name w:val="Символ нумерации"/>
    <w:rsid w:val="00C93298"/>
  </w:style>
  <w:style w:type="character" w:styleId="af3">
    <w:name w:val="page number"/>
    <w:basedOn w:val="31"/>
    <w:rsid w:val="00C93298"/>
  </w:style>
  <w:style w:type="character" w:customStyle="1" w:styleId="af4">
    <w:name w:val="Текст выноски Знак"/>
    <w:rsid w:val="00C93298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paragraph" w:customStyle="1" w:styleId="af5">
    <w:name w:val="Заголовок"/>
    <w:basedOn w:val="a"/>
    <w:next w:val="af6"/>
    <w:rsid w:val="00C93298"/>
    <w:pPr>
      <w:keepNext/>
      <w:suppressLineNumbers/>
      <w:spacing w:before="120" w:after="120"/>
      <w:jc w:val="center"/>
    </w:pPr>
    <w:rPr>
      <w:rFonts w:ascii="Arial" w:eastAsia="SimSun" w:hAnsi="Arial" w:cs="Mangal"/>
      <w:b/>
      <w:bCs/>
      <w:i/>
      <w:iCs/>
      <w:sz w:val="20"/>
      <w:szCs w:val="32"/>
    </w:rPr>
  </w:style>
  <w:style w:type="paragraph" w:styleId="af6">
    <w:name w:val="Body Text"/>
    <w:basedOn w:val="a"/>
    <w:link w:val="af7"/>
    <w:rsid w:val="00C93298"/>
    <w:pPr>
      <w:spacing w:after="120"/>
    </w:pPr>
  </w:style>
  <w:style w:type="character" w:customStyle="1" w:styleId="af7">
    <w:name w:val="Основной текст Знак"/>
    <w:basedOn w:val="a0"/>
    <w:link w:val="af6"/>
    <w:rsid w:val="00C93298"/>
    <w:rPr>
      <w:rFonts w:ascii="Calibri" w:eastAsia="Times New Roman" w:hAnsi="Calibri" w:cs="Tahoma"/>
      <w:sz w:val="24"/>
      <w:szCs w:val="24"/>
      <w:lang w:val="en-US" w:bidi="en-US"/>
    </w:rPr>
  </w:style>
  <w:style w:type="paragraph" w:styleId="af8">
    <w:name w:val="List"/>
    <w:basedOn w:val="af6"/>
    <w:rsid w:val="00C93298"/>
    <w:rPr>
      <w:rFonts w:ascii="Arial" w:hAnsi="Arial" w:cs="Mangal"/>
    </w:rPr>
  </w:style>
  <w:style w:type="paragraph" w:customStyle="1" w:styleId="24">
    <w:name w:val="Название2"/>
    <w:basedOn w:val="a"/>
    <w:rsid w:val="00C9329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5">
    <w:name w:val="Указатель2"/>
    <w:basedOn w:val="a"/>
    <w:rsid w:val="00C93298"/>
    <w:pPr>
      <w:suppressLineNumbers/>
    </w:pPr>
    <w:rPr>
      <w:rFonts w:ascii="Arial" w:hAnsi="Arial" w:cs="Mangal"/>
    </w:rPr>
  </w:style>
  <w:style w:type="paragraph" w:customStyle="1" w:styleId="18">
    <w:name w:val="Название1"/>
    <w:basedOn w:val="a"/>
    <w:rsid w:val="00C9329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9">
    <w:name w:val="Указатель1"/>
    <w:basedOn w:val="a"/>
    <w:rsid w:val="00C93298"/>
    <w:pPr>
      <w:suppressLineNumbers/>
    </w:pPr>
    <w:rPr>
      <w:rFonts w:ascii="Arial" w:hAnsi="Arial" w:cs="Mangal"/>
    </w:rPr>
  </w:style>
  <w:style w:type="paragraph" w:customStyle="1" w:styleId="32">
    <w:name w:val="Указатель3"/>
    <w:basedOn w:val="a"/>
    <w:rsid w:val="00C93298"/>
  </w:style>
  <w:style w:type="paragraph" w:styleId="a9">
    <w:name w:val="Subtitle"/>
    <w:basedOn w:val="a"/>
    <w:next w:val="a"/>
    <w:link w:val="a8"/>
    <w:uiPriority w:val="11"/>
    <w:qFormat/>
    <w:rsid w:val="00C93298"/>
    <w:pPr>
      <w:spacing w:after="60"/>
      <w:jc w:val="center"/>
      <w:outlineLvl w:val="1"/>
    </w:pPr>
    <w:rPr>
      <w:rFonts w:ascii="Cambria" w:hAnsi="Cambria"/>
      <w:lang w:val="ru-RU" w:bidi="ar-SA"/>
    </w:rPr>
  </w:style>
  <w:style w:type="character" w:customStyle="1" w:styleId="1a">
    <w:name w:val="Подзаголовок Знак1"/>
    <w:basedOn w:val="a0"/>
    <w:uiPriority w:val="11"/>
    <w:rsid w:val="00C932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customStyle="1" w:styleId="1b">
    <w:name w:val="Без интервала1"/>
    <w:basedOn w:val="a"/>
    <w:rsid w:val="00C93298"/>
  </w:style>
  <w:style w:type="paragraph" w:customStyle="1" w:styleId="1c">
    <w:name w:val="Абзац списка1"/>
    <w:basedOn w:val="a"/>
    <w:rsid w:val="00C93298"/>
  </w:style>
  <w:style w:type="paragraph" w:customStyle="1" w:styleId="210">
    <w:name w:val="Цитата 21"/>
    <w:basedOn w:val="a"/>
    <w:rsid w:val="00C93298"/>
  </w:style>
  <w:style w:type="paragraph" w:customStyle="1" w:styleId="1d">
    <w:name w:val="Выделенная цитата1"/>
    <w:basedOn w:val="a"/>
    <w:rsid w:val="00C93298"/>
  </w:style>
  <w:style w:type="paragraph" w:styleId="af9">
    <w:name w:val="TOC Heading"/>
    <w:basedOn w:val="1"/>
    <w:next w:val="a"/>
    <w:uiPriority w:val="39"/>
    <w:unhideWhenUsed/>
    <w:qFormat/>
    <w:rsid w:val="00C93298"/>
    <w:pPr>
      <w:outlineLvl w:val="9"/>
    </w:pPr>
  </w:style>
  <w:style w:type="paragraph" w:customStyle="1" w:styleId="Style1">
    <w:name w:val="Style1"/>
    <w:basedOn w:val="a"/>
    <w:rsid w:val="00C93298"/>
  </w:style>
  <w:style w:type="paragraph" w:customStyle="1" w:styleId="Style2">
    <w:name w:val="Style2"/>
    <w:basedOn w:val="a"/>
    <w:rsid w:val="00C93298"/>
  </w:style>
  <w:style w:type="paragraph" w:customStyle="1" w:styleId="ConsPlusNonformat">
    <w:name w:val="ConsPlusNonformat"/>
    <w:rsid w:val="00C93298"/>
    <w:pPr>
      <w:widowControl w:val="0"/>
      <w:suppressAutoHyphens/>
    </w:pPr>
    <w:rPr>
      <w:rFonts w:ascii="Calibri" w:eastAsia="SimSun" w:hAnsi="Calibri" w:cs="font175"/>
      <w:kern w:val="1"/>
      <w:lang w:eastAsia="ar-SA"/>
    </w:rPr>
  </w:style>
  <w:style w:type="paragraph" w:customStyle="1" w:styleId="afa">
    <w:name w:val="Содержимое таблицы"/>
    <w:basedOn w:val="a"/>
    <w:rsid w:val="00C93298"/>
    <w:pPr>
      <w:suppressLineNumbers/>
    </w:pPr>
  </w:style>
  <w:style w:type="paragraph" w:customStyle="1" w:styleId="afb">
    <w:name w:val="Заголовок таблицы"/>
    <w:basedOn w:val="afa"/>
    <w:rsid w:val="00C93298"/>
    <w:pPr>
      <w:jc w:val="center"/>
    </w:pPr>
    <w:rPr>
      <w:b/>
      <w:bCs/>
    </w:rPr>
  </w:style>
  <w:style w:type="paragraph" w:styleId="afc">
    <w:name w:val="footer"/>
    <w:basedOn w:val="a"/>
    <w:link w:val="1e"/>
    <w:uiPriority w:val="99"/>
    <w:rsid w:val="00C93298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Times New Roman" w:eastAsia="Andale Sans UI" w:hAnsi="Times New Roman"/>
      <w:kern w:val="1"/>
      <w:lang w:val="de-DE" w:eastAsia="fa-IR" w:bidi="fa-IR"/>
    </w:rPr>
  </w:style>
  <w:style w:type="character" w:customStyle="1" w:styleId="1e">
    <w:name w:val="Нижний колонтитул Знак1"/>
    <w:basedOn w:val="a0"/>
    <w:link w:val="afc"/>
    <w:uiPriority w:val="99"/>
    <w:rsid w:val="00C93298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d">
    <w:name w:val="header"/>
    <w:basedOn w:val="a"/>
    <w:link w:val="afe"/>
    <w:rsid w:val="00C93298"/>
    <w:pPr>
      <w:suppressLineNumbers/>
      <w:tabs>
        <w:tab w:val="center" w:pos="4819"/>
        <w:tab w:val="right" w:pos="9638"/>
      </w:tabs>
    </w:pPr>
  </w:style>
  <w:style w:type="character" w:customStyle="1" w:styleId="afe">
    <w:name w:val="Верхний колонтитул Знак"/>
    <w:basedOn w:val="a0"/>
    <w:link w:val="afd"/>
    <w:rsid w:val="00C93298"/>
    <w:rPr>
      <w:rFonts w:ascii="Calibri" w:eastAsia="Times New Roman" w:hAnsi="Calibri" w:cs="Tahoma"/>
      <w:sz w:val="24"/>
      <w:szCs w:val="24"/>
      <w:lang w:val="en-US" w:bidi="en-US"/>
    </w:rPr>
  </w:style>
  <w:style w:type="paragraph" w:styleId="aff">
    <w:name w:val="Balloon Text"/>
    <w:basedOn w:val="a"/>
    <w:link w:val="1f"/>
    <w:rsid w:val="00C93298"/>
    <w:rPr>
      <w:rFonts w:ascii="Tahoma" w:hAnsi="Tahoma"/>
      <w:sz w:val="16"/>
      <w:szCs w:val="16"/>
    </w:rPr>
  </w:style>
  <w:style w:type="character" w:customStyle="1" w:styleId="1f">
    <w:name w:val="Текст выноски Знак1"/>
    <w:basedOn w:val="a0"/>
    <w:link w:val="aff"/>
    <w:rsid w:val="00C93298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ff0">
    <w:name w:val="Содержимое врезки"/>
    <w:basedOn w:val="af6"/>
    <w:rsid w:val="00C93298"/>
  </w:style>
  <w:style w:type="paragraph" w:styleId="a7">
    <w:name w:val="Title"/>
    <w:basedOn w:val="a"/>
    <w:next w:val="a"/>
    <w:link w:val="a6"/>
    <w:uiPriority w:val="10"/>
    <w:qFormat/>
    <w:rsid w:val="00C93298"/>
    <w:pPr>
      <w:spacing w:before="240" w:after="60"/>
      <w:jc w:val="center"/>
      <w:outlineLvl w:val="0"/>
    </w:pPr>
    <w:rPr>
      <w:rFonts w:ascii="Cambria" w:hAnsi="Cambria" w:cstheme="minorBidi"/>
      <w:b/>
      <w:bCs/>
      <w:kern w:val="28"/>
      <w:sz w:val="32"/>
      <w:szCs w:val="32"/>
      <w:lang w:val="ru-RU" w:bidi="ar-SA"/>
    </w:rPr>
  </w:style>
  <w:style w:type="character" w:customStyle="1" w:styleId="1f0">
    <w:name w:val="Название Знак1"/>
    <w:basedOn w:val="a0"/>
    <w:uiPriority w:val="10"/>
    <w:rsid w:val="00C932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23">
    <w:name w:val="Quote"/>
    <w:basedOn w:val="a"/>
    <w:next w:val="a"/>
    <w:link w:val="22"/>
    <w:uiPriority w:val="29"/>
    <w:qFormat/>
    <w:rsid w:val="00C93298"/>
    <w:rPr>
      <w:rFonts w:asciiTheme="minorHAnsi" w:eastAsiaTheme="minorHAnsi" w:hAnsiTheme="minorHAnsi" w:cstheme="minorBidi"/>
      <w:i/>
      <w:lang w:val="ru-RU" w:bidi="ar-SA"/>
    </w:rPr>
  </w:style>
  <w:style w:type="character" w:customStyle="1" w:styleId="211">
    <w:name w:val="Цитата 2 Знак1"/>
    <w:basedOn w:val="a0"/>
    <w:uiPriority w:val="29"/>
    <w:rsid w:val="00C93298"/>
    <w:rPr>
      <w:rFonts w:ascii="Calibri" w:eastAsia="Times New Roman" w:hAnsi="Calibri" w:cs="Tahoma"/>
      <w:i/>
      <w:iCs/>
      <w:color w:val="000000" w:themeColor="text1"/>
      <w:sz w:val="24"/>
      <w:szCs w:val="24"/>
      <w:lang w:val="en-US" w:bidi="en-US"/>
    </w:rPr>
  </w:style>
  <w:style w:type="paragraph" w:styleId="ae">
    <w:name w:val="Intense Quote"/>
    <w:basedOn w:val="a"/>
    <w:next w:val="a"/>
    <w:link w:val="ad"/>
    <w:uiPriority w:val="30"/>
    <w:qFormat/>
    <w:rsid w:val="00C93298"/>
    <w:pPr>
      <w:ind w:left="720" w:right="720"/>
    </w:pPr>
    <w:rPr>
      <w:rFonts w:asciiTheme="minorHAnsi" w:eastAsiaTheme="minorHAnsi" w:hAnsiTheme="minorHAnsi" w:cstheme="minorBidi"/>
      <w:b/>
      <w:i/>
      <w:szCs w:val="22"/>
      <w:lang w:val="ru-RU" w:bidi="ar-SA"/>
    </w:rPr>
  </w:style>
  <w:style w:type="character" w:customStyle="1" w:styleId="1f1">
    <w:name w:val="Выделенная цитата Знак1"/>
    <w:basedOn w:val="a0"/>
    <w:uiPriority w:val="30"/>
    <w:rsid w:val="00C93298"/>
    <w:rPr>
      <w:rFonts w:ascii="Calibri" w:eastAsia="Times New Roman" w:hAnsi="Calibri" w:cs="Tahoma"/>
      <w:b/>
      <w:bCs/>
      <w:i/>
      <w:iCs/>
      <w:color w:val="4F81BD" w:themeColor="accent1"/>
      <w:sz w:val="24"/>
      <w:szCs w:val="24"/>
      <w:lang w:val="en-US" w:bidi="en-US"/>
    </w:rPr>
  </w:style>
  <w:style w:type="character" w:styleId="aff1">
    <w:name w:val="Subtle Emphasis"/>
    <w:uiPriority w:val="19"/>
    <w:qFormat/>
    <w:rsid w:val="00C93298"/>
    <w:rPr>
      <w:i/>
      <w:color w:val="5A5A5A"/>
    </w:rPr>
  </w:style>
  <w:style w:type="character" w:styleId="aff2">
    <w:name w:val="Intense Emphasis"/>
    <w:uiPriority w:val="21"/>
    <w:qFormat/>
    <w:rsid w:val="00C93298"/>
    <w:rPr>
      <w:b/>
      <w:i/>
      <w:sz w:val="24"/>
      <w:szCs w:val="24"/>
      <w:u w:val="single"/>
    </w:rPr>
  </w:style>
  <w:style w:type="character" w:styleId="aff3">
    <w:name w:val="Subtle Reference"/>
    <w:uiPriority w:val="31"/>
    <w:qFormat/>
    <w:rsid w:val="00C93298"/>
    <w:rPr>
      <w:sz w:val="24"/>
      <w:szCs w:val="24"/>
      <w:u w:val="single"/>
    </w:rPr>
  </w:style>
  <w:style w:type="character" w:styleId="aff4">
    <w:name w:val="Intense Reference"/>
    <w:uiPriority w:val="32"/>
    <w:qFormat/>
    <w:rsid w:val="00C93298"/>
    <w:rPr>
      <w:b/>
      <w:sz w:val="24"/>
      <w:u w:val="single"/>
    </w:rPr>
  </w:style>
  <w:style w:type="character" w:styleId="aff5">
    <w:name w:val="Book Title"/>
    <w:uiPriority w:val="33"/>
    <w:qFormat/>
    <w:rsid w:val="00C93298"/>
    <w:rPr>
      <w:rFonts w:ascii="Cambria" w:eastAsia="Times New Roman" w:hAnsi="Cambria"/>
      <w:b/>
      <w:i/>
      <w:sz w:val="24"/>
      <w:szCs w:val="24"/>
    </w:rPr>
  </w:style>
  <w:style w:type="paragraph" w:customStyle="1" w:styleId="ConsPlusNormal">
    <w:name w:val="ConsPlusNormal"/>
    <w:rsid w:val="00C93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C932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11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Семиногина АС</cp:lastModifiedBy>
  <cp:revision>42</cp:revision>
  <cp:lastPrinted>2023-04-26T11:00:00Z</cp:lastPrinted>
  <dcterms:created xsi:type="dcterms:W3CDTF">2020-07-09T04:54:00Z</dcterms:created>
  <dcterms:modified xsi:type="dcterms:W3CDTF">2023-04-26T11:05:00Z</dcterms:modified>
</cp:coreProperties>
</file>