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23987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6226">
        <w:rPr>
          <w:rFonts w:ascii="Times New Roman CYR" w:hAnsi="Times New Roman CYR" w:cs="Times New Roman CYR"/>
          <w:sz w:val="28"/>
          <w:szCs w:val="28"/>
        </w:rPr>
        <w:t>ма</w:t>
      </w:r>
      <w:r w:rsidR="005C7EB3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987">
        <w:rPr>
          <w:rFonts w:ascii="Times New Roman CYR" w:hAnsi="Times New Roman CYR" w:cs="Times New Roman CYR"/>
          <w:sz w:val="28"/>
          <w:szCs w:val="28"/>
        </w:rPr>
        <w:t>222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8FC" w:rsidRDefault="001458FC" w:rsidP="001458FC">
      <w:pPr>
        <w:pStyle w:val="ac"/>
        <w:ind w:right="5384"/>
        <w:rPr>
          <w:rFonts w:ascii="Times New Roman" w:hAnsi="Times New Roman"/>
          <w:sz w:val="28"/>
          <w:szCs w:val="28"/>
        </w:rPr>
      </w:pPr>
      <w:r w:rsidRPr="001458FC">
        <w:rPr>
          <w:rFonts w:ascii="Times New Roman" w:hAnsi="Times New Roman"/>
          <w:sz w:val="28"/>
          <w:szCs w:val="28"/>
        </w:rPr>
        <w:t xml:space="preserve">Об утверждении Положения «О Доске почета </w:t>
      </w:r>
      <w:r>
        <w:rPr>
          <w:rFonts w:ascii="Times New Roman" w:hAnsi="Times New Roman"/>
          <w:sz w:val="28"/>
          <w:szCs w:val="28"/>
        </w:rPr>
        <w:t>П</w:t>
      </w:r>
      <w:r w:rsidRPr="001458FC">
        <w:rPr>
          <w:rFonts w:ascii="Times New Roman" w:hAnsi="Times New Roman"/>
          <w:sz w:val="28"/>
          <w:szCs w:val="28"/>
        </w:rPr>
        <w:t>итерского муниципального района Саратовской области»</w:t>
      </w:r>
    </w:p>
    <w:p w:rsidR="001458FC" w:rsidRPr="001458FC" w:rsidRDefault="001458FC" w:rsidP="001458FC">
      <w:pPr>
        <w:pStyle w:val="ac"/>
        <w:ind w:right="5384"/>
        <w:rPr>
          <w:rFonts w:ascii="Times New Roman" w:hAnsi="Times New Roman"/>
          <w:sz w:val="28"/>
          <w:szCs w:val="28"/>
        </w:rPr>
      </w:pP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58FC">
        <w:rPr>
          <w:rFonts w:ascii="Times New Roman" w:hAnsi="Times New Roman"/>
          <w:sz w:val="28"/>
          <w:szCs w:val="28"/>
        </w:rPr>
        <w:t>В целях общественного признания и поощрения граждан за успехи в социальной, экономической, культурной жизни Питерского муниципального района, руководствуясь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8FC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458FC">
        <w:rPr>
          <w:rFonts w:ascii="Times New Roman" w:hAnsi="Times New Roman"/>
          <w:sz w:val="28"/>
          <w:szCs w:val="28"/>
        </w:rPr>
        <w:t xml:space="preserve"> района</w:t>
      </w: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58FC">
        <w:rPr>
          <w:rFonts w:ascii="Times New Roman" w:hAnsi="Times New Roman"/>
          <w:sz w:val="28"/>
          <w:szCs w:val="28"/>
        </w:rPr>
        <w:t>ПОСТАНОВЛЯЕТ:</w:t>
      </w: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58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58FC">
        <w:rPr>
          <w:rFonts w:ascii="Times New Roman" w:hAnsi="Times New Roman"/>
          <w:sz w:val="28"/>
          <w:szCs w:val="28"/>
        </w:rPr>
        <w:t>Утвердить Положение «О Доске почета Питерского муниципального района Саратовской области» согласно приложению № 1.</w:t>
      </w: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458FC">
        <w:rPr>
          <w:rFonts w:ascii="Times New Roman" w:hAnsi="Times New Roman"/>
          <w:sz w:val="28"/>
          <w:szCs w:val="28"/>
        </w:rPr>
        <w:t>Утвердить</w:t>
      </w:r>
      <w:r w:rsidRPr="001458FC">
        <w:rPr>
          <w:rFonts w:ascii="Times New Roman" w:hAnsi="Times New Roman"/>
          <w:sz w:val="28"/>
          <w:szCs w:val="28"/>
        </w:rPr>
        <w:tab/>
        <w:t>состав комиссии по рассмотрению предложений о занесени</w:t>
      </w:r>
      <w:r>
        <w:rPr>
          <w:rFonts w:ascii="Times New Roman" w:hAnsi="Times New Roman"/>
          <w:sz w:val="28"/>
          <w:szCs w:val="28"/>
        </w:rPr>
        <w:t>и</w:t>
      </w:r>
      <w:r w:rsidRPr="001458FC">
        <w:rPr>
          <w:rFonts w:ascii="Times New Roman" w:hAnsi="Times New Roman"/>
          <w:sz w:val="28"/>
          <w:szCs w:val="28"/>
        </w:rPr>
        <w:t xml:space="preserve"> на Доску почета Питерского муниципального района Саратовской области согласно приложению </w:t>
      </w:r>
      <w:r w:rsidRPr="001458FC">
        <w:rPr>
          <w:rStyle w:val="2pt"/>
          <w:rFonts w:ascii="Times New Roman" w:hAnsi="Times New Roman" w:cs="Times New Roman"/>
          <w:sz w:val="28"/>
          <w:szCs w:val="28"/>
        </w:rPr>
        <w:t>№</w:t>
      </w:r>
      <w:r>
        <w:rPr>
          <w:rStyle w:val="2pt"/>
          <w:rFonts w:ascii="Times New Roman" w:hAnsi="Times New Roman" w:cs="Times New Roman"/>
          <w:sz w:val="28"/>
          <w:szCs w:val="28"/>
        </w:rPr>
        <w:t xml:space="preserve"> </w:t>
      </w:r>
      <w:r w:rsidRPr="001458FC">
        <w:rPr>
          <w:rStyle w:val="2pt"/>
          <w:rFonts w:ascii="Times New Roman" w:hAnsi="Times New Roman" w:cs="Times New Roman"/>
          <w:sz w:val="28"/>
          <w:szCs w:val="28"/>
        </w:rPr>
        <w:t>2.</w:t>
      </w: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58FC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8FC">
        <w:rPr>
          <w:rFonts w:ascii="Times New Roman" w:hAnsi="Times New Roman"/>
          <w:sz w:val="28"/>
          <w:szCs w:val="28"/>
        </w:rPr>
        <w:t>утратившим с</w:t>
      </w:r>
      <w:r>
        <w:rPr>
          <w:rFonts w:ascii="Times New Roman" w:hAnsi="Times New Roman"/>
          <w:sz w:val="28"/>
          <w:szCs w:val="28"/>
        </w:rPr>
        <w:t xml:space="preserve">илу постановление администрации </w:t>
      </w:r>
      <w:r w:rsidRPr="001458FC">
        <w:rPr>
          <w:rFonts w:ascii="Times New Roman" w:hAnsi="Times New Roman"/>
          <w:sz w:val="28"/>
          <w:szCs w:val="28"/>
        </w:rPr>
        <w:t>объединенного муниципального образования Питерского района от 29 июля 1998 года № 274 «Об учреждении Доски почета Питерского района».</w:t>
      </w: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</w:t>
      </w:r>
      <w:r w:rsidRPr="001458FC">
        <w:rPr>
          <w:rFonts w:ascii="Times New Roman" w:hAnsi="Times New Roman"/>
          <w:sz w:val="28"/>
          <w:szCs w:val="28"/>
        </w:rPr>
        <w:t>за испол</w:t>
      </w:r>
      <w:r>
        <w:rPr>
          <w:rFonts w:ascii="Times New Roman" w:hAnsi="Times New Roman"/>
          <w:sz w:val="28"/>
          <w:szCs w:val="28"/>
        </w:rPr>
        <w:t xml:space="preserve">нением настоящего постановления </w:t>
      </w:r>
      <w:r w:rsidRPr="001458FC">
        <w:rPr>
          <w:rFonts w:ascii="Times New Roman" w:hAnsi="Times New Roman"/>
          <w:sz w:val="28"/>
          <w:szCs w:val="28"/>
        </w:rPr>
        <w:t>возложить на заместителя главы администрации Питерского муниципального района по социальной сфере</w:t>
      </w:r>
      <w:r w:rsidR="003E55B2">
        <w:rPr>
          <w:rFonts w:ascii="Times New Roman" w:hAnsi="Times New Roman"/>
          <w:sz w:val="28"/>
          <w:szCs w:val="28"/>
        </w:rPr>
        <w:t xml:space="preserve"> Афанасьеву Л.А</w:t>
      </w:r>
      <w:r w:rsidRPr="001458FC">
        <w:rPr>
          <w:rFonts w:ascii="Times New Roman" w:hAnsi="Times New Roman"/>
          <w:sz w:val="28"/>
          <w:szCs w:val="28"/>
        </w:rPr>
        <w:t>.</w:t>
      </w:r>
    </w:p>
    <w:p w:rsidR="001458FC" w:rsidRPr="001458FC" w:rsidRDefault="001458FC" w:rsidP="001458F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458FC">
        <w:rPr>
          <w:rFonts w:ascii="Times New Roman" w:hAnsi="Times New Roman"/>
          <w:sz w:val="28"/>
          <w:szCs w:val="28"/>
        </w:rPr>
        <w:t>Настоящее</w:t>
      </w:r>
      <w:r w:rsidRPr="001458FC">
        <w:rPr>
          <w:rFonts w:ascii="Times New Roman" w:hAnsi="Times New Roman"/>
          <w:sz w:val="28"/>
          <w:szCs w:val="28"/>
        </w:rPr>
        <w:tab/>
        <w:t>постановление вступает в силу со дня его опубликования на официальном сай</w:t>
      </w:r>
      <w:r w:rsidR="003E55B2">
        <w:rPr>
          <w:rFonts w:ascii="Times New Roman" w:hAnsi="Times New Roman"/>
          <w:sz w:val="28"/>
          <w:szCs w:val="28"/>
        </w:rPr>
        <w:t>т</w:t>
      </w:r>
      <w:r w:rsidRPr="001458FC">
        <w:rPr>
          <w:rFonts w:ascii="Times New Roman" w:hAnsi="Times New Roman"/>
          <w:sz w:val="28"/>
          <w:szCs w:val="28"/>
        </w:rPr>
        <w:t>е администрации Питерского муниципального района в сети Интернет.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C91888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         </w:t>
      </w:r>
      <w:r w:rsidR="00C9188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1458FC" w:rsidRDefault="001458F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8FC" w:rsidRDefault="001458F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8FC" w:rsidRDefault="001458F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8FC" w:rsidRDefault="001458F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8FC" w:rsidRDefault="001458FC" w:rsidP="00543BC9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8FC" w:rsidRDefault="001458FC" w:rsidP="001458FC">
      <w:pPr>
        <w:pStyle w:val="ac"/>
        <w:ind w:left="4678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lastRenderedPageBreak/>
        <w:t>П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>риложение № 1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17 мая 2016 года № 222</w:t>
      </w:r>
    </w:p>
    <w:p w:rsidR="001458FC" w:rsidRPr="001458FC" w:rsidRDefault="001458FC" w:rsidP="001458FC">
      <w:pPr>
        <w:pStyle w:val="ac"/>
        <w:ind w:left="4678"/>
        <w:rPr>
          <w:rFonts w:ascii="Times New Roman" w:hAnsi="Times New Roman"/>
          <w:sz w:val="28"/>
          <w:szCs w:val="28"/>
        </w:rPr>
      </w:pPr>
    </w:p>
    <w:p w:rsidR="001458FC" w:rsidRPr="001A3CF6" w:rsidRDefault="001458FC" w:rsidP="001A3CF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1A3CF6">
        <w:rPr>
          <w:rFonts w:ascii="Times New Roman" w:hAnsi="Times New Roman"/>
          <w:b/>
          <w:sz w:val="28"/>
          <w:szCs w:val="28"/>
        </w:rPr>
        <w:t>ПОЛОЖЕНИЕ</w:t>
      </w:r>
    </w:p>
    <w:p w:rsidR="001458FC" w:rsidRPr="001458FC" w:rsidRDefault="001458FC" w:rsidP="001A3CF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458FC">
        <w:rPr>
          <w:rFonts w:ascii="Times New Roman" w:hAnsi="Times New Roman"/>
          <w:sz w:val="28"/>
          <w:szCs w:val="28"/>
        </w:rPr>
        <w:t>«О Доске почета Питерского муниципального района Саратовской области»</w:t>
      </w:r>
      <w:bookmarkEnd w:id="0"/>
      <w:r w:rsidR="001A3CF6">
        <w:rPr>
          <w:rFonts w:ascii="Times New Roman" w:hAnsi="Times New Roman"/>
          <w:sz w:val="28"/>
          <w:szCs w:val="28"/>
        </w:rPr>
        <w:t xml:space="preserve"> (далее – Положение)</w:t>
      </w:r>
    </w:p>
    <w:p w:rsidR="001A3CF6" w:rsidRDefault="001A3CF6" w:rsidP="001A3CF6">
      <w:pPr>
        <w:pStyle w:val="ac"/>
        <w:ind w:firstLine="709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Pr="001A3CF6" w:rsidRDefault="001A3CF6" w:rsidP="001A3CF6">
      <w:pPr>
        <w:pStyle w:val="ac"/>
        <w:ind w:firstLine="709"/>
        <w:jc w:val="both"/>
        <w:rPr>
          <w:rStyle w:val="30pt"/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1.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занесения на Доску почета Питерского муниципального района Саратовской области (далее - Доска почета)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2.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Занесение на Доску почета является формой общественного признания, морального поощрения отдельных граждан и руководителей организаций за заслуги в развитии экономики, хозяйственного и социально-культурного строительства Питерского муниципального района, большой вклад в культуру и искусство, физкультуру и спорт, воспитание, образование, охрану здоровья, жизни и прав граждан, плодотворную благотворительную деятельность.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3.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Доска почета расположена</w:t>
      </w:r>
      <w:r w:rsidR="001458FC">
        <w:rPr>
          <w:rStyle w:val="30pt"/>
          <w:rFonts w:ascii="Times New Roman" w:hAnsi="Times New Roman" w:cs="Times New Roman"/>
          <w:sz w:val="28"/>
          <w:szCs w:val="28"/>
        </w:rPr>
        <w:t xml:space="preserve"> на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центральной площади села Питерка, на ул</w:t>
      </w:r>
      <w:r>
        <w:rPr>
          <w:rStyle w:val="30pt"/>
          <w:rFonts w:ascii="Times New Roman" w:hAnsi="Times New Roman" w:cs="Times New Roman"/>
          <w:sz w:val="28"/>
          <w:szCs w:val="28"/>
        </w:rPr>
        <w:t xml:space="preserve">ице им.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 xml:space="preserve">Ленина. На ней размещаются фотографии </w:t>
      </w:r>
      <w:r w:rsidRPr="00113D97">
        <w:rPr>
          <w:rStyle w:val="3-1pt"/>
          <w:rFonts w:ascii="Times New Roman" w:hAnsi="Times New Roman" w:cs="Times New Roman"/>
          <w:sz w:val="28"/>
          <w:szCs w:val="28"/>
          <w:lang w:val="ru-RU"/>
        </w:rPr>
        <w:t>15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 xml:space="preserve"> граждан с указанием фамилии, имени, отчества, места работы и должности,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4.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Постановление о занесении на Доску почета принимается главой администрации Питерского муниципального района на основании представления комиссии по рассмотрению предложений о занесении на Доску почета.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5.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Ходатайства о занесении на Доску почета представляются коллективами предприятий, учреждений и организаций всех форм собственности, либо исполнительными или представительными органами местного самоуправления Питерского муниципального района в срок не позднее 1 июня текущего года.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6.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Ходатайства должны включать в себя фамилию, имя, отчество, должность лица, представляемого для занесения на Доску почета, перечень его заслуг в производственной или иной трудовой деятельности.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7.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К ходатайству прилагаются: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1)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наградной лист и характеристика (характеристика должна отражать личные заслуги кандидата, вклад в развитие отрасли и содержать конкретные показатели);</w:t>
      </w:r>
    </w:p>
    <w:p w:rsidR="001458FC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2) </w:t>
      </w:r>
      <w:r w:rsidR="001458FC" w:rsidRPr="001458FC">
        <w:rPr>
          <w:rStyle w:val="30pt"/>
          <w:rFonts w:ascii="Times New Roman" w:hAnsi="Times New Roman" w:cs="Times New Roman"/>
          <w:sz w:val="28"/>
          <w:szCs w:val="28"/>
        </w:rPr>
        <w:t>сведения о поощрениях представляемого к награждению (выписка из трудовой книжки, личного дела), о награждениях (поощрениях) за последние 3 года.</w:t>
      </w:r>
    </w:p>
    <w:p w:rsidR="001A3CF6" w:rsidRPr="001458FC" w:rsidRDefault="001458FC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58FC">
        <w:rPr>
          <w:rStyle w:val="30pt"/>
          <w:rFonts w:ascii="Times New Roman" w:hAnsi="Times New Roman" w:cs="Times New Roman"/>
          <w:sz w:val="28"/>
          <w:szCs w:val="28"/>
        </w:rPr>
        <w:t xml:space="preserve">Обязательным условием занесения на Доску почета руководителя организации является представление в администрацию Питерского муниципального района справки об отсутствии 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lastRenderedPageBreak/>
        <w:t>задолженности по заработной</w:t>
      </w:r>
      <w:r w:rsidR="001A3CF6">
        <w:rPr>
          <w:rStyle w:val="30pt"/>
          <w:rFonts w:ascii="Times New Roman" w:hAnsi="Times New Roman" w:cs="Times New Roman"/>
          <w:sz w:val="28"/>
          <w:szCs w:val="28"/>
        </w:rPr>
        <w:t xml:space="preserve"> </w:t>
      </w:r>
      <w:r w:rsidR="001A3CF6" w:rsidRPr="001458FC">
        <w:rPr>
          <w:rStyle w:val="30pt"/>
          <w:rFonts w:ascii="Times New Roman" w:hAnsi="Times New Roman" w:cs="Times New Roman"/>
          <w:sz w:val="28"/>
          <w:szCs w:val="28"/>
        </w:rPr>
        <w:t>плате работникам, а также справки об отсутствии задолженности по платежам в бюджеты разных уровней и во внебюджетные фонды.</w:t>
      </w:r>
    </w:p>
    <w:p w:rsidR="001A3CF6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58FC">
        <w:rPr>
          <w:rStyle w:val="30pt"/>
          <w:rFonts w:ascii="Times New Roman" w:hAnsi="Times New Roman" w:cs="Times New Roman"/>
          <w:sz w:val="28"/>
          <w:szCs w:val="28"/>
        </w:rPr>
        <w:t>Документы должны быть подписаны соответствующими руководителя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softHyphen/>
        <w:t>ми и заверены печатями.</w:t>
      </w:r>
    </w:p>
    <w:p w:rsidR="001A3CF6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8. 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>Координация работы по предварительному рассмотрению представленных ходатайств и подготовка проекта постановления администрации Питерского муниципального района о занесении па Доску почета возлагается на заместителя главы администрации муниципального района по социальной сфере.</w:t>
      </w:r>
    </w:p>
    <w:p w:rsidR="001A3CF6" w:rsidRPr="001458FC" w:rsidRDefault="001A3CF6" w:rsidP="001A3C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9. 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>Занесение граждан на Доску почета производится на срок не более одного года и приурочивается к празднику - Дню России.</w:t>
      </w:r>
    </w:p>
    <w:p w:rsidR="001A3CF6" w:rsidRDefault="001A3CF6" w:rsidP="001A3CF6">
      <w:pPr>
        <w:pStyle w:val="ac"/>
        <w:ind w:firstLine="709"/>
        <w:jc w:val="both"/>
        <w:rPr>
          <w:rStyle w:val="30pt"/>
          <w:rFonts w:ascii="Times New Roman" w:hAnsi="Times New Roman" w:cs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10. 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 xml:space="preserve">Гражданам, в отношении которых принято постановление администрации Питерского муниципального района о занесении на Доску почета, выдается соответствующее </w:t>
      </w:r>
      <w:r>
        <w:rPr>
          <w:rStyle w:val="30pt"/>
          <w:rFonts w:ascii="Times New Roman" w:hAnsi="Times New Roman" w:cs="Times New Roman"/>
          <w:sz w:val="28"/>
          <w:szCs w:val="28"/>
        </w:rPr>
        <w:t>постановлени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>е о занесении на Доску почета.</w:t>
      </w:r>
    </w:p>
    <w:p w:rsidR="001A3CF6" w:rsidRDefault="001A3CF6" w:rsidP="001A3CF6">
      <w:pPr>
        <w:pStyle w:val="ac"/>
        <w:ind w:firstLine="709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ind w:firstLine="709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Н.А. Салацкая</w:t>
      </w: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A3CF6" w:rsidRDefault="001A3CF6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13D97" w:rsidRDefault="00113D97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7D0573" w:rsidRDefault="007D0573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13D97" w:rsidRDefault="00113D97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13D97" w:rsidRDefault="00113D97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13D97" w:rsidRDefault="00113D97" w:rsidP="001A3CF6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</w:p>
    <w:p w:rsidR="00113D97" w:rsidRDefault="001A3CF6" w:rsidP="00113D97">
      <w:pPr>
        <w:pStyle w:val="ac"/>
        <w:tabs>
          <w:tab w:val="left" w:pos="284"/>
        </w:tabs>
        <w:ind w:left="4395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lastRenderedPageBreak/>
        <w:t>П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Style w:val="30pt"/>
          <w:rFonts w:ascii="Times New Roman" w:hAnsi="Times New Roman" w:cs="Times New Roman"/>
          <w:sz w:val="28"/>
          <w:szCs w:val="28"/>
        </w:rPr>
        <w:t>2</w:t>
      </w:r>
      <w:r w:rsidRPr="001458FC">
        <w:rPr>
          <w:rStyle w:val="30pt"/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17 мая 2016 года № 222</w:t>
      </w:r>
    </w:p>
    <w:p w:rsidR="00113D97" w:rsidRDefault="00113D97" w:rsidP="00113D97">
      <w:pPr>
        <w:pStyle w:val="ac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</w:p>
    <w:p w:rsidR="00113D97" w:rsidRPr="00113D97" w:rsidRDefault="00113D97" w:rsidP="00113D97">
      <w:pPr>
        <w:pStyle w:val="ac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113D97">
        <w:rPr>
          <w:rFonts w:ascii="Times New Roman" w:hAnsi="Times New Roman"/>
          <w:b/>
          <w:sz w:val="28"/>
          <w:szCs w:val="28"/>
        </w:rPr>
        <w:t>СОСТАВ</w:t>
      </w:r>
    </w:p>
    <w:p w:rsidR="00113D97" w:rsidRDefault="00113D97" w:rsidP="00113D97">
      <w:pPr>
        <w:pStyle w:val="ac"/>
        <w:tabs>
          <w:tab w:val="left" w:pos="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рассмотрению предложений о занесении на Доску почета Питерского муниципального района</w:t>
      </w:r>
    </w:p>
    <w:p w:rsidR="00113D97" w:rsidRDefault="00113D97" w:rsidP="00113D97">
      <w:pPr>
        <w:pStyle w:val="ac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067"/>
      </w:tblGrid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Афанасьева Лидия Анатольевна</w:t>
            </w:r>
          </w:p>
        </w:tc>
        <w:tc>
          <w:tcPr>
            <w:tcW w:w="5067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 главы администрации муниципального района по социальной сфере, председатель комиссии;</w:t>
            </w:r>
          </w:p>
        </w:tc>
      </w:tr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067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муниципального района, заместитель председателя комиссии;</w:t>
            </w:r>
          </w:p>
        </w:tc>
      </w:tr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Бухарина Татьяна Юрьевна</w:t>
            </w:r>
          </w:p>
        </w:tc>
        <w:tc>
          <w:tcPr>
            <w:tcW w:w="5067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начальника управления культуры и кино администрации муниципального района, секретарь комиссии</w:t>
            </w:r>
          </w:p>
        </w:tc>
      </w:tr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113D97" w:rsidRP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D9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Александр Анатольевич</w:t>
            </w:r>
          </w:p>
        </w:tc>
        <w:tc>
          <w:tcPr>
            <w:tcW w:w="5067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Анастасия Александровна</w:t>
            </w:r>
          </w:p>
        </w:tc>
        <w:tc>
          <w:tcPr>
            <w:tcW w:w="5067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заведующий организационно-методическим центром муниципального учреждения Управление образования администрации Питерского муниципального района (по согласованию); </w:t>
            </w:r>
          </w:p>
        </w:tc>
      </w:tr>
      <w:tr w:rsidR="00113D97" w:rsidTr="00362FC3">
        <w:tc>
          <w:tcPr>
            <w:tcW w:w="4679" w:type="dxa"/>
          </w:tcPr>
          <w:p w:rsidR="00113D97" w:rsidRDefault="00113D97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067" w:type="dxa"/>
          </w:tcPr>
          <w:p w:rsidR="00113D97" w:rsidRDefault="00113D97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редактор </w:t>
            </w:r>
            <w:r w:rsidR="00362FC3">
              <w:rPr>
                <w:rFonts w:ascii="Times New Roman" w:hAnsi="Times New Roman"/>
                <w:sz w:val="28"/>
                <w:szCs w:val="28"/>
              </w:rPr>
              <w:t>МУП  «Редакция газеты «Искра» (по согласованию);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Недоспасова Светлана Георгиевна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бюджетного учреждения дополнительного образования «Детская школа искусств села Питерка Питерского района»;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Паршкова Мария Анатольевна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специального отдела администрации муниципального района;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Половникова Ольга Викторовна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 по экономике, управлению имуществом и закупкам администрации муниципального района;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Юлия Викторовна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председателя комитета сельского хозяйства администрации муниципального района;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Салацкая Надежда Александровна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муниципального района;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Юрий Николаевич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участка гидрогеолого-мелиоративной партии  филиала федерального государственного бюджетного учреждения «Управление «Саратовмелиоводхоз», депутат Собрания депутатов Питерского муниципального района (по согласованию);</w:t>
            </w:r>
          </w:p>
        </w:tc>
      </w:tr>
      <w:tr w:rsidR="00362FC3" w:rsidTr="00362FC3">
        <w:tc>
          <w:tcPr>
            <w:tcW w:w="4679" w:type="dxa"/>
          </w:tcPr>
          <w:p w:rsidR="00362FC3" w:rsidRDefault="00362FC3" w:rsidP="00113D97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Целихин Сергей Николаевич</w:t>
            </w:r>
          </w:p>
        </w:tc>
        <w:tc>
          <w:tcPr>
            <w:tcW w:w="5067" w:type="dxa"/>
          </w:tcPr>
          <w:p w:rsidR="00362FC3" w:rsidRDefault="00362FC3" w:rsidP="00362FC3">
            <w:pPr>
              <w:pStyle w:val="ac"/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областного государственного учреждения «Питерская районная станция по борьбе с болезнями животных», депутат Собрания депутатов Питерского муниципального района (по согласованию).</w:t>
            </w:r>
          </w:p>
        </w:tc>
      </w:tr>
    </w:tbl>
    <w:p w:rsidR="00362FC3" w:rsidRDefault="00362FC3" w:rsidP="00362FC3">
      <w:pPr>
        <w:pStyle w:val="a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62FC3" w:rsidRDefault="00362FC3" w:rsidP="00362FC3">
      <w:pPr>
        <w:pStyle w:val="a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62FC3" w:rsidRDefault="00362FC3" w:rsidP="00362FC3">
      <w:pPr>
        <w:pStyle w:val="ac"/>
        <w:jc w:val="both"/>
        <w:rPr>
          <w:rStyle w:val="30pt"/>
          <w:rFonts w:ascii="Times New Roman" w:hAnsi="Times New Roman" w:cs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>ВЕРНО: управляющий делами администрации</w:t>
      </w:r>
    </w:p>
    <w:p w:rsidR="00A0233C" w:rsidRDefault="00362FC3" w:rsidP="00EE5E59">
      <w:pPr>
        <w:pStyle w:val="ac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30pt"/>
          <w:rFonts w:ascii="Times New Roman" w:hAnsi="Times New Roman" w:cs="Times New Roman"/>
          <w:sz w:val="28"/>
          <w:szCs w:val="28"/>
        </w:rPr>
        <w:t xml:space="preserve">               муниципального района                                      Н.А. Салацкая</w:t>
      </w:r>
    </w:p>
    <w:sectPr w:rsidR="00A0233C" w:rsidSect="00362FC3">
      <w:footerReference w:type="default" r:id="rId8"/>
      <w:pgSz w:w="11906" w:h="16838"/>
      <w:pgMar w:top="993" w:right="709" w:bottom="993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24" w:rsidRDefault="00426C24" w:rsidP="00540B16">
      <w:pPr>
        <w:spacing w:after="0" w:line="240" w:lineRule="auto"/>
      </w:pPr>
      <w:r>
        <w:separator/>
      </w:r>
    </w:p>
  </w:endnote>
  <w:endnote w:type="continuationSeparator" w:id="1">
    <w:p w:rsidR="00426C24" w:rsidRDefault="00426C2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8E4AD4">
    <w:pPr>
      <w:pStyle w:val="a9"/>
      <w:jc w:val="right"/>
    </w:pPr>
    <w:fldSimple w:instr=" PAGE   \* MERGEFORMAT ">
      <w:r w:rsidR="003E55B2">
        <w:rPr>
          <w:noProof/>
        </w:rPr>
        <w:t>5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24" w:rsidRDefault="00426C24" w:rsidP="00540B16">
      <w:pPr>
        <w:spacing w:after="0" w:line="240" w:lineRule="auto"/>
      </w:pPr>
      <w:r>
        <w:separator/>
      </w:r>
    </w:p>
  </w:footnote>
  <w:footnote w:type="continuationSeparator" w:id="1">
    <w:p w:rsidR="00426C24" w:rsidRDefault="00426C2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B51169"/>
    <w:multiLevelType w:val="multilevel"/>
    <w:tmpl w:val="2AEE4C62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843BC"/>
    <w:multiLevelType w:val="multilevel"/>
    <w:tmpl w:val="A52C2CAC"/>
    <w:lvl w:ilvl="0">
      <w:start w:val="8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5F690E5D"/>
    <w:multiLevelType w:val="multilevel"/>
    <w:tmpl w:val="59069B1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13D97"/>
    <w:rsid w:val="001227A1"/>
    <w:rsid w:val="001379C2"/>
    <w:rsid w:val="0014238E"/>
    <w:rsid w:val="0014454B"/>
    <w:rsid w:val="001458FC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3CF6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6347C"/>
    <w:rsid w:val="00270565"/>
    <w:rsid w:val="00277222"/>
    <w:rsid w:val="0029045C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62FC3"/>
    <w:rsid w:val="00365DC6"/>
    <w:rsid w:val="00375976"/>
    <w:rsid w:val="00377F6B"/>
    <w:rsid w:val="00380E5D"/>
    <w:rsid w:val="00393408"/>
    <w:rsid w:val="003B552B"/>
    <w:rsid w:val="003B61CC"/>
    <w:rsid w:val="003E55B2"/>
    <w:rsid w:val="003F10BA"/>
    <w:rsid w:val="003F112E"/>
    <w:rsid w:val="00402A25"/>
    <w:rsid w:val="004057DF"/>
    <w:rsid w:val="00426C24"/>
    <w:rsid w:val="00426E7E"/>
    <w:rsid w:val="004647F8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40B16"/>
    <w:rsid w:val="00543BC9"/>
    <w:rsid w:val="00555DC4"/>
    <w:rsid w:val="00586E54"/>
    <w:rsid w:val="005920E6"/>
    <w:rsid w:val="005928D8"/>
    <w:rsid w:val="00592AEE"/>
    <w:rsid w:val="00596049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D10CD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0573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84C6A"/>
    <w:rsid w:val="008A2481"/>
    <w:rsid w:val="008A4AEA"/>
    <w:rsid w:val="008C0D88"/>
    <w:rsid w:val="008C0E6E"/>
    <w:rsid w:val="008D19B5"/>
    <w:rsid w:val="008E4AD4"/>
    <w:rsid w:val="008E4F83"/>
    <w:rsid w:val="008F1D1A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ED2"/>
    <w:rsid w:val="00A226B1"/>
    <w:rsid w:val="00A264C2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23987"/>
    <w:rsid w:val="00B31002"/>
    <w:rsid w:val="00B33D04"/>
    <w:rsid w:val="00B45BC8"/>
    <w:rsid w:val="00B77F55"/>
    <w:rsid w:val="00B84A47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59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Основной текст_"/>
    <w:basedOn w:val="a0"/>
    <w:link w:val="4"/>
    <w:rsid w:val="001458FC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f"/>
    <w:rsid w:val="001458FC"/>
    <w:rPr>
      <w:spacing w:val="40"/>
    </w:rPr>
  </w:style>
  <w:style w:type="paragraph" w:customStyle="1" w:styleId="4">
    <w:name w:val="Основной текст4"/>
    <w:basedOn w:val="a"/>
    <w:link w:val="af"/>
    <w:rsid w:val="001458FC"/>
    <w:pPr>
      <w:shd w:val="clear" w:color="auto" w:fill="FFFFFF"/>
      <w:spacing w:after="300" w:line="0" w:lineRule="atLeast"/>
    </w:pPr>
    <w:rPr>
      <w:rFonts w:ascii="Sylfaen" w:eastAsia="Sylfaen" w:hAnsi="Sylfaen" w:cs="Sylfaen"/>
      <w:sz w:val="21"/>
      <w:szCs w:val="21"/>
    </w:rPr>
  </w:style>
  <w:style w:type="character" w:customStyle="1" w:styleId="31">
    <w:name w:val="Основной текст (3)_"/>
    <w:basedOn w:val="a0"/>
    <w:link w:val="32"/>
    <w:rsid w:val="001458FC"/>
    <w:rPr>
      <w:rFonts w:ascii="Sylfaen" w:eastAsia="Sylfaen" w:hAnsi="Sylfaen" w:cs="Sylfaen"/>
      <w:spacing w:val="20"/>
      <w:sz w:val="16"/>
      <w:szCs w:val="16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1458FC"/>
    <w:rPr>
      <w:spacing w:val="10"/>
    </w:rPr>
  </w:style>
  <w:style w:type="character" w:customStyle="1" w:styleId="1">
    <w:name w:val="Заголовок №1_"/>
    <w:basedOn w:val="a0"/>
    <w:link w:val="10"/>
    <w:rsid w:val="001458FC"/>
    <w:rPr>
      <w:rFonts w:ascii="Sylfaen" w:eastAsia="Sylfaen" w:hAnsi="Sylfaen" w:cs="Sylfaen"/>
      <w:spacing w:val="20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1458FC"/>
    <w:rPr>
      <w:rFonts w:ascii="Sylfaen" w:eastAsia="Sylfaen" w:hAnsi="Sylfaen" w:cs="Sylfaen"/>
      <w:spacing w:val="20"/>
      <w:sz w:val="16"/>
      <w:szCs w:val="16"/>
      <w:shd w:val="clear" w:color="auto" w:fill="FFFFFF"/>
    </w:rPr>
  </w:style>
  <w:style w:type="character" w:customStyle="1" w:styleId="3-1pt">
    <w:name w:val="Основной текст (3) + Интервал -1 pt"/>
    <w:basedOn w:val="31"/>
    <w:rsid w:val="001458FC"/>
    <w:rPr>
      <w:spacing w:val="-20"/>
      <w:lang w:val="en-US"/>
    </w:rPr>
  </w:style>
  <w:style w:type="paragraph" w:customStyle="1" w:styleId="32">
    <w:name w:val="Основной текст (3)"/>
    <w:basedOn w:val="a"/>
    <w:link w:val="31"/>
    <w:rsid w:val="001458FC"/>
    <w:pPr>
      <w:shd w:val="clear" w:color="auto" w:fill="FFFFFF"/>
      <w:spacing w:after="360" w:line="0" w:lineRule="atLeast"/>
    </w:pPr>
    <w:rPr>
      <w:rFonts w:ascii="Sylfaen" w:eastAsia="Sylfaen" w:hAnsi="Sylfaen" w:cs="Sylfaen"/>
      <w:spacing w:val="20"/>
      <w:sz w:val="16"/>
      <w:szCs w:val="16"/>
    </w:rPr>
  </w:style>
  <w:style w:type="paragraph" w:customStyle="1" w:styleId="10">
    <w:name w:val="Заголовок №1"/>
    <w:basedOn w:val="a"/>
    <w:link w:val="1"/>
    <w:rsid w:val="001458FC"/>
    <w:pPr>
      <w:shd w:val="clear" w:color="auto" w:fill="FFFFFF"/>
      <w:spacing w:before="240" w:after="240" w:line="326" w:lineRule="exact"/>
      <w:jc w:val="center"/>
      <w:outlineLvl w:val="0"/>
    </w:pPr>
    <w:rPr>
      <w:rFonts w:ascii="Sylfaen" w:eastAsia="Sylfaen" w:hAnsi="Sylfaen" w:cs="Sylfaen"/>
      <w:spacing w:val="20"/>
      <w:sz w:val="25"/>
      <w:szCs w:val="25"/>
    </w:rPr>
  </w:style>
  <w:style w:type="paragraph" w:customStyle="1" w:styleId="41">
    <w:name w:val="Основной текст (4)"/>
    <w:basedOn w:val="a"/>
    <w:link w:val="40"/>
    <w:rsid w:val="001458FC"/>
    <w:pPr>
      <w:shd w:val="clear" w:color="auto" w:fill="FFFFFF"/>
      <w:spacing w:after="0" w:line="0" w:lineRule="atLeast"/>
    </w:pPr>
    <w:rPr>
      <w:rFonts w:ascii="Sylfaen" w:eastAsia="Sylfaen" w:hAnsi="Sylfaen" w:cs="Sylfaen"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7</cp:revision>
  <cp:lastPrinted>2016-05-17T14:45:00Z</cp:lastPrinted>
  <dcterms:created xsi:type="dcterms:W3CDTF">2016-05-17T12:43:00Z</dcterms:created>
  <dcterms:modified xsi:type="dcterms:W3CDTF">2016-05-19T05:11:00Z</dcterms:modified>
</cp:coreProperties>
</file>