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A33A5">
        <w:rPr>
          <w:rFonts w:ascii="Times New Roman CYR" w:hAnsi="Times New Roman CYR" w:cs="Times New Roman CYR"/>
          <w:sz w:val="28"/>
          <w:szCs w:val="28"/>
        </w:rPr>
        <w:t>23 мая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6A33A5">
        <w:rPr>
          <w:rFonts w:ascii="Times New Roman CYR" w:hAnsi="Times New Roman CYR" w:cs="Times New Roman CYR"/>
          <w:sz w:val="28"/>
          <w:szCs w:val="28"/>
        </w:rPr>
        <w:t>230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096C" w:rsidRDefault="006A33A5" w:rsidP="006A33A5">
      <w:pPr>
        <w:pStyle w:val="ac"/>
        <w:rPr>
          <w:rFonts w:ascii="Times New Roman" w:hAnsi="Times New Roman"/>
          <w:sz w:val="28"/>
          <w:szCs w:val="28"/>
        </w:rPr>
      </w:pPr>
      <w:r w:rsidRPr="0034096C">
        <w:rPr>
          <w:rStyle w:val="1210"/>
          <w:rFonts w:ascii="Times New Roman" w:hAnsi="Times New Roman"/>
          <w:b w:val="0"/>
          <w:sz w:val="28"/>
          <w:szCs w:val="28"/>
        </w:rPr>
        <w:t>Об утверждении Положения об условиях</w:t>
      </w:r>
      <w:r w:rsidRPr="0034096C">
        <w:rPr>
          <w:rFonts w:ascii="Times New Roman" w:hAnsi="Times New Roman"/>
          <w:sz w:val="28"/>
          <w:szCs w:val="28"/>
        </w:rPr>
        <w:t xml:space="preserve"> </w:t>
      </w:r>
      <w:r w:rsidR="0034096C">
        <w:rPr>
          <w:rFonts w:ascii="Times New Roman" w:hAnsi="Times New Roman"/>
          <w:sz w:val="28"/>
          <w:szCs w:val="28"/>
        </w:rPr>
        <w:t xml:space="preserve"> </w:t>
      </w:r>
    </w:p>
    <w:p w:rsidR="0034096C" w:rsidRDefault="006A33A5" w:rsidP="006A33A5">
      <w:pPr>
        <w:pStyle w:val="ac"/>
        <w:rPr>
          <w:rFonts w:ascii="Times New Roman" w:hAnsi="Times New Roman"/>
          <w:sz w:val="28"/>
          <w:szCs w:val="28"/>
        </w:rPr>
      </w:pPr>
      <w:r w:rsidRPr="0034096C">
        <w:rPr>
          <w:rFonts w:ascii="Times New Roman" w:hAnsi="Times New Roman"/>
          <w:sz w:val="28"/>
          <w:szCs w:val="28"/>
        </w:rPr>
        <w:t>оплаты труда</w:t>
      </w:r>
      <w:r w:rsidR="0034096C">
        <w:rPr>
          <w:rFonts w:ascii="Times New Roman" w:hAnsi="Times New Roman"/>
          <w:sz w:val="28"/>
          <w:szCs w:val="28"/>
        </w:rPr>
        <w:t xml:space="preserve"> </w:t>
      </w:r>
      <w:r w:rsidRPr="0034096C">
        <w:rPr>
          <w:rFonts w:ascii="Times New Roman" w:hAnsi="Times New Roman"/>
          <w:sz w:val="28"/>
          <w:szCs w:val="28"/>
        </w:rPr>
        <w:t xml:space="preserve">работников муниципального </w:t>
      </w:r>
    </w:p>
    <w:p w:rsidR="006A33A5" w:rsidRPr="0034096C" w:rsidRDefault="006A33A5" w:rsidP="006A33A5">
      <w:pPr>
        <w:pStyle w:val="ac"/>
        <w:rPr>
          <w:rFonts w:ascii="Times New Roman" w:hAnsi="Times New Roman"/>
          <w:sz w:val="28"/>
          <w:szCs w:val="28"/>
        </w:rPr>
      </w:pPr>
      <w:r w:rsidRPr="0034096C">
        <w:rPr>
          <w:rFonts w:ascii="Times New Roman" w:hAnsi="Times New Roman"/>
          <w:sz w:val="28"/>
          <w:szCs w:val="28"/>
        </w:rPr>
        <w:t>унитарного предприятия «Питерское»</w:t>
      </w:r>
    </w:p>
    <w:p w:rsidR="006A33A5" w:rsidRPr="00855D2B" w:rsidRDefault="006A33A5" w:rsidP="006A33A5">
      <w:pPr>
        <w:pStyle w:val="ac"/>
        <w:rPr>
          <w:rFonts w:ascii="Times New Roman" w:hAnsi="Times New Roman"/>
          <w:sz w:val="28"/>
          <w:szCs w:val="28"/>
        </w:rPr>
      </w:pPr>
    </w:p>
    <w:p w:rsidR="006A33A5" w:rsidRPr="00855D2B" w:rsidRDefault="006A33A5" w:rsidP="006A33A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855D2B">
        <w:rPr>
          <w:rFonts w:ascii="Times New Roman" w:hAnsi="Times New Roman"/>
          <w:sz w:val="28"/>
          <w:szCs w:val="28"/>
        </w:rPr>
        <w:t>В соответствии с Трудовым кодексом РФ, Федеральным законом от 14 ноября 2002 года №161-ФЗ «О государственных и муниципальных унитарных предприятиях»</w:t>
      </w:r>
      <w:r>
        <w:rPr>
          <w:rFonts w:ascii="Times New Roman" w:hAnsi="Times New Roman"/>
          <w:sz w:val="28"/>
          <w:szCs w:val="28"/>
        </w:rPr>
        <w:t>,</w:t>
      </w:r>
      <w:r w:rsidRPr="00855D2B">
        <w:rPr>
          <w:rFonts w:ascii="Times New Roman" w:hAnsi="Times New Roman"/>
          <w:sz w:val="28"/>
          <w:szCs w:val="28"/>
        </w:rPr>
        <w:t xml:space="preserve"> руководствуясь «Методическими рекомендациями по организации оплаты труда в жилищно-коммунальном хозяйстве», утверждённы</w:t>
      </w:r>
      <w:r>
        <w:rPr>
          <w:rFonts w:ascii="Times New Roman" w:hAnsi="Times New Roman"/>
          <w:sz w:val="28"/>
          <w:szCs w:val="28"/>
        </w:rPr>
        <w:t>ми</w:t>
      </w:r>
      <w:r w:rsidRPr="00855D2B">
        <w:rPr>
          <w:rFonts w:ascii="Times New Roman" w:hAnsi="Times New Roman"/>
          <w:sz w:val="28"/>
          <w:szCs w:val="28"/>
        </w:rPr>
        <w:t xml:space="preserve"> приказом Госстроя России от 31 марта 1999 года №81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5D2B">
        <w:rPr>
          <w:rFonts w:ascii="Times New Roman" w:hAnsi="Times New Roman"/>
          <w:sz w:val="28"/>
          <w:szCs w:val="28"/>
        </w:rPr>
        <w:t>в целях упорядочения оплаты труда работников муниципальных предприятий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6A33A5" w:rsidRPr="00855D2B" w:rsidRDefault="006A33A5" w:rsidP="006A33A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855D2B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55D2B">
        <w:rPr>
          <w:rFonts w:ascii="Times New Roman" w:hAnsi="Times New Roman"/>
          <w:sz w:val="28"/>
          <w:szCs w:val="28"/>
        </w:rPr>
        <w:t>:</w:t>
      </w:r>
    </w:p>
    <w:p w:rsidR="006A33A5" w:rsidRPr="00855D2B" w:rsidRDefault="006A33A5" w:rsidP="006A33A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855D2B">
        <w:rPr>
          <w:rFonts w:ascii="Times New Roman" w:hAnsi="Times New Roman"/>
          <w:sz w:val="28"/>
          <w:szCs w:val="28"/>
        </w:rPr>
        <w:t xml:space="preserve">1.Утвердить </w:t>
      </w:r>
      <w:r w:rsidRPr="0034096C">
        <w:rPr>
          <w:rStyle w:val="1210"/>
          <w:rFonts w:ascii="Times New Roman" w:hAnsi="Times New Roman"/>
          <w:b w:val="0"/>
          <w:sz w:val="28"/>
          <w:szCs w:val="28"/>
        </w:rPr>
        <w:t>Положение об условиях</w:t>
      </w:r>
      <w:r w:rsidRPr="00855D2B">
        <w:rPr>
          <w:rFonts w:ascii="Times New Roman" w:hAnsi="Times New Roman"/>
          <w:sz w:val="28"/>
          <w:szCs w:val="28"/>
        </w:rPr>
        <w:t xml:space="preserve"> оплаты труда работников муниципального унитарного предприятия «Питерское» согласно </w:t>
      </w:r>
      <w:r>
        <w:rPr>
          <w:rFonts w:ascii="Times New Roman" w:hAnsi="Times New Roman"/>
          <w:sz w:val="28"/>
          <w:szCs w:val="28"/>
        </w:rPr>
        <w:t>приложению</w:t>
      </w:r>
      <w:r w:rsidRPr="00855D2B">
        <w:rPr>
          <w:rFonts w:ascii="Times New Roman" w:hAnsi="Times New Roman"/>
          <w:sz w:val="28"/>
          <w:szCs w:val="28"/>
        </w:rPr>
        <w:t>.</w:t>
      </w:r>
    </w:p>
    <w:p w:rsidR="006A33A5" w:rsidRPr="00855D2B" w:rsidRDefault="006A33A5" w:rsidP="006A33A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855D2B"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с момента </w:t>
      </w:r>
      <w:r>
        <w:rPr>
          <w:rFonts w:ascii="Times New Roman" w:hAnsi="Times New Roman"/>
          <w:sz w:val="28"/>
          <w:szCs w:val="28"/>
        </w:rPr>
        <w:t>опубликова</w:t>
      </w:r>
      <w:r w:rsidRPr="00855D2B">
        <w:rPr>
          <w:rFonts w:ascii="Times New Roman" w:hAnsi="Times New Roman"/>
          <w:sz w:val="28"/>
          <w:szCs w:val="28"/>
        </w:rPr>
        <w:t>ния.</w:t>
      </w:r>
    </w:p>
    <w:p w:rsidR="006A33A5" w:rsidRPr="00855D2B" w:rsidRDefault="006A33A5" w:rsidP="006A33A5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855D2B">
        <w:rPr>
          <w:rFonts w:ascii="Times New Roman" w:hAnsi="Times New Roman"/>
          <w:sz w:val="28"/>
          <w:szCs w:val="28"/>
        </w:rPr>
        <w:t xml:space="preserve">3.Контроль за исполнением настоящего постановления возложить на первого заместителя главы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55D2B">
        <w:rPr>
          <w:rFonts w:ascii="Times New Roman" w:hAnsi="Times New Roman"/>
          <w:sz w:val="28"/>
          <w:szCs w:val="28"/>
        </w:rPr>
        <w:t>Иванова А.А.</w:t>
      </w:r>
    </w:p>
    <w:p w:rsidR="006A33A5" w:rsidRDefault="006A33A5" w:rsidP="006A33A5">
      <w:pPr>
        <w:rPr>
          <w:rFonts w:ascii="Times New Roman" w:hAnsi="Times New Roman"/>
          <w:sz w:val="28"/>
          <w:szCs w:val="28"/>
        </w:rPr>
      </w:pPr>
    </w:p>
    <w:p w:rsidR="006A33A5" w:rsidRPr="002110CF" w:rsidRDefault="006A33A5" w:rsidP="006A33A5">
      <w:pPr>
        <w:pStyle w:val="ac"/>
        <w:rPr>
          <w:rFonts w:ascii="Times New Roman" w:hAnsi="Times New Roman"/>
          <w:sz w:val="28"/>
          <w:szCs w:val="28"/>
        </w:rPr>
      </w:pPr>
      <w:r w:rsidRPr="002110CF">
        <w:rPr>
          <w:rFonts w:ascii="Times New Roman" w:hAnsi="Times New Roman"/>
          <w:sz w:val="28"/>
          <w:szCs w:val="28"/>
        </w:rPr>
        <w:t>Глава администрации</w:t>
      </w:r>
    </w:p>
    <w:p w:rsidR="006A33A5" w:rsidRPr="002110CF" w:rsidRDefault="006A33A5" w:rsidP="006A33A5">
      <w:pPr>
        <w:pStyle w:val="ac"/>
        <w:rPr>
          <w:rFonts w:ascii="Times New Roman" w:hAnsi="Times New Roman"/>
          <w:sz w:val="28"/>
          <w:szCs w:val="28"/>
        </w:rPr>
      </w:pPr>
      <w:r w:rsidRPr="002110CF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Дерябин В.Н.</w:t>
      </w:r>
    </w:p>
    <w:p w:rsidR="00B7159F" w:rsidRDefault="00B7159F" w:rsidP="00AE2C3F">
      <w:pPr>
        <w:pStyle w:val="24"/>
        <w:keepNext/>
        <w:keepLines/>
        <w:shd w:val="clear" w:color="auto" w:fill="auto"/>
        <w:spacing w:before="0"/>
        <w:ind w:left="3969"/>
        <w:rPr>
          <w:rFonts w:ascii="Times New Roman" w:hAnsi="Times New Roman" w:cs="Times New Roman"/>
          <w:sz w:val="28"/>
          <w:szCs w:val="28"/>
        </w:rPr>
      </w:pPr>
    </w:p>
    <w:p w:rsidR="00B7159F" w:rsidRDefault="00B7159F" w:rsidP="00AE2C3F">
      <w:pPr>
        <w:pStyle w:val="24"/>
        <w:keepNext/>
        <w:keepLines/>
        <w:shd w:val="clear" w:color="auto" w:fill="auto"/>
        <w:spacing w:before="0"/>
        <w:ind w:left="3969"/>
        <w:rPr>
          <w:rFonts w:ascii="Times New Roman" w:hAnsi="Times New Roman" w:cs="Times New Roman"/>
          <w:sz w:val="28"/>
          <w:szCs w:val="28"/>
        </w:rPr>
      </w:pPr>
    </w:p>
    <w:p w:rsidR="00B7159F" w:rsidRDefault="00B7159F" w:rsidP="00AE2C3F">
      <w:pPr>
        <w:pStyle w:val="24"/>
        <w:keepNext/>
        <w:keepLines/>
        <w:shd w:val="clear" w:color="auto" w:fill="auto"/>
        <w:spacing w:before="0"/>
        <w:ind w:left="3969"/>
        <w:rPr>
          <w:rFonts w:ascii="Times New Roman" w:hAnsi="Times New Roman" w:cs="Times New Roman"/>
          <w:sz w:val="28"/>
          <w:szCs w:val="28"/>
        </w:rPr>
      </w:pPr>
    </w:p>
    <w:p w:rsidR="00B7159F" w:rsidRDefault="00B7159F" w:rsidP="00AE2C3F">
      <w:pPr>
        <w:pStyle w:val="24"/>
        <w:keepNext/>
        <w:keepLines/>
        <w:shd w:val="clear" w:color="auto" w:fill="auto"/>
        <w:spacing w:before="0"/>
        <w:ind w:left="3969"/>
        <w:rPr>
          <w:rFonts w:ascii="Times New Roman" w:hAnsi="Times New Roman" w:cs="Times New Roman"/>
          <w:sz w:val="28"/>
          <w:szCs w:val="28"/>
        </w:rPr>
      </w:pPr>
    </w:p>
    <w:p w:rsidR="00B7159F" w:rsidRDefault="00B7159F" w:rsidP="00AE2C3F">
      <w:pPr>
        <w:pStyle w:val="24"/>
        <w:keepNext/>
        <w:keepLines/>
        <w:shd w:val="clear" w:color="auto" w:fill="auto"/>
        <w:spacing w:before="0"/>
        <w:ind w:left="3969"/>
        <w:rPr>
          <w:rFonts w:ascii="Times New Roman" w:hAnsi="Times New Roman" w:cs="Times New Roman"/>
          <w:sz w:val="28"/>
          <w:szCs w:val="28"/>
        </w:rPr>
      </w:pPr>
    </w:p>
    <w:p w:rsidR="00AE2C3F" w:rsidRDefault="00AE2C3F" w:rsidP="00AE2C3F">
      <w:pPr>
        <w:pStyle w:val="24"/>
        <w:keepNext/>
        <w:keepLines/>
        <w:shd w:val="clear" w:color="auto" w:fill="auto"/>
        <w:spacing w:before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муниципального района от 23 мая 2016 год №230</w:t>
      </w:r>
    </w:p>
    <w:p w:rsidR="00AE2C3F" w:rsidRDefault="00AE2C3F" w:rsidP="00AE2C3F">
      <w:pPr>
        <w:pStyle w:val="24"/>
        <w:keepNext/>
        <w:keepLines/>
        <w:shd w:val="clear" w:color="auto" w:fill="auto"/>
        <w:spacing w:before="0"/>
        <w:ind w:left="4540"/>
        <w:rPr>
          <w:rFonts w:ascii="Times New Roman" w:hAnsi="Times New Roman" w:cs="Times New Roman"/>
          <w:b/>
          <w:sz w:val="28"/>
          <w:szCs w:val="28"/>
        </w:rPr>
      </w:pPr>
    </w:p>
    <w:p w:rsidR="00AE2C3F" w:rsidRDefault="00AE2C3F" w:rsidP="00AE2C3F">
      <w:pPr>
        <w:pStyle w:val="24"/>
        <w:keepNext/>
        <w:keepLines/>
        <w:shd w:val="clear" w:color="auto" w:fill="auto"/>
        <w:spacing w:before="0" w:line="240" w:lineRule="exact"/>
        <w:ind w:right="180"/>
        <w:jc w:val="center"/>
        <w:rPr>
          <w:rStyle w:val="1210"/>
          <w:rFonts w:ascii="Times New Roman" w:hAnsi="Times New Roman" w:cs="Times New Roman"/>
          <w:sz w:val="28"/>
          <w:szCs w:val="28"/>
        </w:rPr>
      </w:pPr>
      <w:r>
        <w:rPr>
          <w:rStyle w:val="1210"/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E2C3F" w:rsidRDefault="00AE2C3F" w:rsidP="00AE2C3F">
      <w:pPr>
        <w:pStyle w:val="24"/>
        <w:keepNext/>
        <w:keepLines/>
        <w:shd w:val="clear" w:color="auto" w:fill="auto"/>
        <w:spacing w:before="0" w:line="240" w:lineRule="exact"/>
        <w:ind w:right="180"/>
        <w:jc w:val="center"/>
      </w:pPr>
      <w:r>
        <w:rPr>
          <w:rStyle w:val="1210"/>
          <w:rFonts w:ascii="Times New Roman" w:hAnsi="Times New Roman" w:cs="Times New Roman"/>
          <w:sz w:val="28"/>
          <w:szCs w:val="28"/>
        </w:rPr>
        <w:t>об условиях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оплаты труда работников муниципального унитарного предприятия «Питерское» </w:t>
      </w:r>
    </w:p>
    <w:p w:rsidR="00AE2C3F" w:rsidRDefault="00AE2C3F" w:rsidP="00AE2C3F">
      <w:pPr>
        <w:pStyle w:val="24"/>
        <w:keepNext/>
        <w:keepLines/>
        <w:shd w:val="clear" w:color="auto" w:fill="auto"/>
        <w:spacing w:before="0" w:line="24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AE2C3F" w:rsidRDefault="00AE2C3F" w:rsidP="00AE2C3F">
      <w:pPr>
        <w:pStyle w:val="24"/>
        <w:keepNext/>
        <w:keepLines/>
        <w:shd w:val="clear" w:color="auto" w:fill="auto"/>
        <w:spacing w:before="0" w:line="24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E2C3F" w:rsidRDefault="00AE2C3F" w:rsidP="00AE2C3F">
      <w:pPr>
        <w:pStyle w:val="ac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об условиях оплаты труда работников муниципального предприятия «Питерское» (далее - Положение) разработано в соответствии с требованиями Конституции РФ, Трудового кодекса РФ, отраслевым  тарифным соглашением в жилищно-коммунальном хозяйстве РФ, иных нормативных правовых актов Российской Федерации  и Саратовской области, регулирующих трудовые правоотношения, а также  Уставом Питерского муниципального района Саратовской области.</w:t>
      </w:r>
    </w:p>
    <w:p w:rsidR="00AE2C3F" w:rsidRDefault="00AE2C3F" w:rsidP="00AE2C3F">
      <w:pPr>
        <w:pStyle w:val="ac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работниками в настоящем Положении понимаются работники категории руководителей, специалистов и служащих, а также работники рабочих профессий муниципального предприятия «Питерское» (далее - Предприятие), учредителем которого является администрация Питерского муниципального района Саратовской области.</w:t>
      </w:r>
    </w:p>
    <w:p w:rsidR="00AE2C3F" w:rsidRDefault="00AE2C3F" w:rsidP="00AE2C3F">
      <w:pPr>
        <w:pStyle w:val="ac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разработано с целью:</w:t>
      </w:r>
    </w:p>
    <w:p w:rsidR="00AE2C3F" w:rsidRDefault="00AE2C3F" w:rsidP="00AE2C3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усиления мотивации работников в решении стратегических и текущих задач,  стоящих перед Предприятием;</w:t>
      </w:r>
    </w:p>
    <w:p w:rsidR="00AE2C3F" w:rsidRDefault="00AE2C3F" w:rsidP="00AE2C3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материальной заинтересованности работников в творческом и ответственном отношении к выполнению трудовых (должностных) обязанностей;</w:t>
      </w:r>
    </w:p>
    <w:p w:rsidR="00AE2C3F" w:rsidRDefault="00AE2C3F" w:rsidP="00AE2C3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достижения упорядоченности системы оплаты труда;</w:t>
      </w:r>
    </w:p>
    <w:p w:rsidR="00AE2C3F" w:rsidRDefault="00AE2C3F" w:rsidP="00AE2C3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оптимизации планирования и управления расходами на оплату труда.</w:t>
      </w: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Настоящее Положение распространяется на работников, состоящих в трудовых отношениях с Предприятием на основании заключенных трудовых договоров. </w:t>
      </w: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работникам Предприятия, на которых распространяется настоящее Положение, относятся лица, осуществляющие трудовую деятельность на Предприятии  по основному месту работы, а также работающие на Предприятии по совместительству внешнему или внутреннему.</w:t>
      </w:r>
    </w:p>
    <w:p w:rsidR="00AE2C3F" w:rsidRDefault="00AE2C3F" w:rsidP="00AE2C3F">
      <w:pPr>
        <w:pStyle w:val="11"/>
        <w:shd w:val="clear" w:color="auto" w:fill="auto"/>
        <w:tabs>
          <w:tab w:val="left" w:pos="0"/>
        </w:tabs>
        <w:spacing w:before="0" w:after="0" w:line="240" w:lineRule="exact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Заработная плата работникам Предприятия выплачивается за счет средств Предприятия.</w:t>
      </w:r>
    </w:p>
    <w:p w:rsidR="00AE2C3F" w:rsidRDefault="00AE2C3F" w:rsidP="00AE2C3F">
      <w:pPr>
        <w:pStyle w:val="25"/>
        <w:shd w:val="clear" w:color="auto" w:fill="auto"/>
        <w:tabs>
          <w:tab w:val="left" w:pos="1319"/>
        </w:tabs>
        <w:spacing w:line="240" w:lineRule="atLeast"/>
        <w:ind w:right="32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1.6.  Структура и штатное расписание Предприятия утверждается генеральным директором по согласованию с администрацией Питерского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E2C3F" w:rsidRDefault="00AE2C3F" w:rsidP="00AE2C3F">
      <w:pPr>
        <w:pStyle w:val="25"/>
        <w:shd w:val="clear" w:color="auto" w:fill="auto"/>
        <w:tabs>
          <w:tab w:val="left" w:pos="1319"/>
        </w:tabs>
        <w:spacing w:line="240" w:lineRule="atLeast"/>
        <w:ind w:right="32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AE2C3F" w:rsidRDefault="00AE2C3F" w:rsidP="00AE2C3F">
      <w:pPr>
        <w:pStyle w:val="25"/>
        <w:shd w:val="clear" w:color="auto" w:fill="auto"/>
        <w:tabs>
          <w:tab w:val="left" w:pos="1319"/>
        </w:tabs>
        <w:spacing w:line="240" w:lineRule="atLeast"/>
        <w:ind w:right="32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E2C3F" w:rsidRDefault="00AE2C3F" w:rsidP="00AE2C3F">
      <w:pPr>
        <w:pStyle w:val="25"/>
        <w:shd w:val="clear" w:color="auto" w:fill="auto"/>
        <w:tabs>
          <w:tab w:val="left" w:pos="1319"/>
        </w:tabs>
        <w:spacing w:line="240" w:lineRule="atLeast"/>
        <w:ind w:right="32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E2C3F" w:rsidRDefault="00AE2C3F" w:rsidP="00AE2C3F">
      <w:pPr>
        <w:pStyle w:val="25"/>
        <w:shd w:val="clear" w:color="auto" w:fill="auto"/>
        <w:tabs>
          <w:tab w:val="left" w:pos="1319"/>
        </w:tabs>
        <w:spacing w:line="240" w:lineRule="atLeast"/>
        <w:ind w:right="32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Условия оплаты труда работников категории              руководителей, специалистов и служащих</w:t>
      </w:r>
    </w:p>
    <w:p w:rsidR="00AE2C3F" w:rsidRDefault="00AE2C3F" w:rsidP="00AE2C3F">
      <w:pPr>
        <w:pStyle w:val="25"/>
        <w:shd w:val="clear" w:color="auto" w:fill="auto"/>
        <w:tabs>
          <w:tab w:val="left" w:pos="1319"/>
        </w:tabs>
        <w:spacing w:line="240" w:lineRule="atLeast"/>
        <w:ind w:right="3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2.1.Оплата труда специалистов и служащих производится на основе должностных окладов, определяемых в размерах согласно приложениям №№ 1,2, 3,4 к настоящему Положению.</w:t>
      </w:r>
    </w:p>
    <w:p w:rsidR="00AE2C3F" w:rsidRDefault="00AE2C3F" w:rsidP="00AE2C3F">
      <w:pPr>
        <w:pStyle w:val="25"/>
        <w:shd w:val="clear" w:color="auto" w:fill="auto"/>
        <w:tabs>
          <w:tab w:val="left" w:pos="1319"/>
        </w:tabs>
        <w:spacing w:line="240" w:lineRule="atLeast"/>
        <w:ind w:right="32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2.2.Должностные оклады работников Предприятия категории руководителей, специалистов и служащих устанавливаются в зависимости от уровня квалификационной группы. </w:t>
      </w:r>
    </w:p>
    <w:p w:rsidR="00AE2C3F" w:rsidRDefault="00AE2C3F" w:rsidP="00AE2C3F">
      <w:pPr>
        <w:pStyle w:val="25"/>
        <w:shd w:val="clear" w:color="auto" w:fill="auto"/>
        <w:spacing w:line="240" w:lineRule="atLeast"/>
        <w:ind w:left="7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 3. Оплата  труда руководителя  МУП «Питерское» состоит из:</w:t>
      </w:r>
    </w:p>
    <w:p w:rsidR="00AE2C3F" w:rsidRDefault="00AE2C3F" w:rsidP="00AE2C3F">
      <w:pPr>
        <w:pStyle w:val="25"/>
        <w:shd w:val="clear" w:color="auto" w:fill="auto"/>
        <w:tabs>
          <w:tab w:val="left" w:pos="736"/>
        </w:tabs>
        <w:spacing w:line="240" w:lineRule="atLeast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2.3.1. Должностного оклада;</w:t>
      </w:r>
    </w:p>
    <w:p w:rsidR="00AE2C3F" w:rsidRDefault="00AE2C3F" w:rsidP="00AE2C3F">
      <w:pPr>
        <w:pStyle w:val="25"/>
        <w:shd w:val="clear" w:color="auto" w:fill="auto"/>
        <w:spacing w:line="240" w:lineRule="atLeast"/>
        <w:ind w:right="32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2.3.2. Вознаграждения за  основные  результаты финансово-хозяйственной деятельности за год.</w:t>
      </w:r>
    </w:p>
    <w:p w:rsidR="00AE2C3F" w:rsidRDefault="00AE2C3F" w:rsidP="00AE2C3F">
      <w:pPr>
        <w:pStyle w:val="25"/>
        <w:shd w:val="clear" w:color="auto" w:fill="auto"/>
        <w:spacing w:line="240" w:lineRule="atLeast"/>
        <w:ind w:right="32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Должностной оклад руководителя предприятия устанавливается в зависимости от списочной численности работников предприятия и среднемесячного товарооборота за предшествующий год.</w:t>
      </w: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spacing w:before="0" w:after="0" w:line="240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 Должностной оклад руководителя муниципального предприятия устанавливается администрацией Питерского муниципального района по формуле:</w:t>
      </w: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spacing w:before="0"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E2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к, </w:t>
      </w: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spacing w:before="0"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E2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должностной оклад руководителя муниципального предприятия;</w:t>
      </w: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spacing w:before="0"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E2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величина среднего должностного оклада рабочего основной профессии предприятия;</w:t>
      </w: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spacing w:before="0"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предельный размер кратности (сумма кратностей по всем показателям).</w:t>
      </w:r>
    </w:p>
    <w:p w:rsidR="00AE2C3F" w:rsidRDefault="00AE2C3F" w:rsidP="00AE2C3F">
      <w:pPr>
        <w:pStyle w:val="25"/>
        <w:shd w:val="clear" w:color="auto" w:fill="auto"/>
        <w:spacing w:line="240" w:lineRule="atLeast"/>
        <w:ind w:left="100" w:right="180" w:firstLine="4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При расчете оплаты труда руководителя предприятия следует руководствоваться нижеперечисленными показателями и критериями: </w:t>
      </w:r>
    </w:p>
    <w:p w:rsidR="00AE2C3F" w:rsidRDefault="00AE2C3F" w:rsidP="00AE2C3F">
      <w:pPr>
        <w:pStyle w:val="25"/>
        <w:shd w:val="clear" w:color="auto" w:fill="auto"/>
        <w:spacing w:line="240" w:lineRule="atLeast"/>
        <w:ind w:left="100" w:right="180" w:firstLine="6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 Среднесписочная численность.</w:t>
      </w:r>
    </w:p>
    <w:p w:rsidR="00AE2C3F" w:rsidRDefault="00AE2C3F" w:rsidP="00AE2C3F">
      <w:pPr>
        <w:pStyle w:val="ac"/>
        <w:spacing w:line="24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 Группа по оплате труда.</w:t>
      </w:r>
    </w:p>
    <w:p w:rsidR="00AE2C3F" w:rsidRDefault="00AE2C3F" w:rsidP="00AE2C3F">
      <w:pPr>
        <w:pStyle w:val="ac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 Среднемесячный товарооборот за предшествующий год.</w:t>
      </w:r>
    </w:p>
    <w:p w:rsidR="00AE2C3F" w:rsidRDefault="00AE2C3F" w:rsidP="00AE2C3F">
      <w:pPr>
        <w:pStyle w:val="ac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Размеры кратности средней величины должностного оклада служащего основной профессии для оплаты труда руководителя предприятия:</w:t>
      </w:r>
    </w:p>
    <w:tbl>
      <w:tblPr>
        <w:tblStyle w:val="ad"/>
        <w:tblW w:w="0" w:type="auto"/>
        <w:tblInd w:w="100" w:type="dxa"/>
        <w:tblLook w:val="04A0"/>
      </w:tblPr>
      <w:tblGrid>
        <w:gridCol w:w="2578"/>
        <w:gridCol w:w="2771"/>
        <w:gridCol w:w="2496"/>
        <w:gridCol w:w="1853"/>
      </w:tblGrid>
      <w:tr w:rsidR="00AE2C3F" w:rsidTr="00AE2C3F">
        <w:trPr>
          <w:trHeight w:val="679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25"/>
              <w:shd w:val="clear" w:color="auto" w:fill="auto"/>
              <w:spacing w:line="240" w:lineRule="atLeast"/>
              <w:ind w:right="18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Группа по оплате труда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25"/>
              <w:shd w:val="clear" w:color="auto" w:fill="auto"/>
              <w:spacing w:line="240" w:lineRule="atLeast"/>
              <w:ind w:right="18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Среднемесячный товарооборот за предшествующий год (тыс. рублей)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25"/>
              <w:shd w:val="clear" w:color="auto" w:fill="auto"/>
              <w:spacing w:line="240" w:lineRule="atLeast"/>
              <w:ind w:right="18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Среднесписочная численность работников (человек)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25"/>
              <w:shd w:val="clear" w:color="auto" w:fill="auto"/>
              <w:spacing w:line="240" w:lineRule="atLeast"/>
              <w:ind w:right="18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Кратность</w:t>
            </w:r>
          </w:p>
        </w:tc>
      </w:tr>
      <w:tr w:rsidR="00AE2C3F" w:rsidTr="00AE2C3F">
        <w:trPr>
          <w:trHeight w:val="371"/>
        </w:trPr>
        <w:tc>
          <w:tcPr>
            <w:tcW w:w="25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1000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AE2C3F" w:rsidTr="00AE2C3F">
        <w:trPr>
          <w:trHeight w:val="281"/>
        </w:trPr>
        <w:tc>
          <w:tcPr>
            <w:tcW w:w="25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800 до 1000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2C3F" w:rsidRDefault="00AE2C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E2C3F" w:rsidTr="00AE2C3F">
        <w:trPr>
          <w:trHeight w:val="268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500 до 800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AE2C3F" w:rsidTr="00AE2C3F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300 до 500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AE2C3F" w:rsidTr="00AE2C3F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200 до 300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AE2C3F" w:rsidTr="00AE2C3F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100 до 200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AE2C3F" w:rsidTr="00AE2C3F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3F" w:rsidRDefault="00AE2C3F">
            <w:pPr>
              <w:pStyle w:val="ac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AE2C3F" w:rsidRDefault="00AE2C3F" w:rsidP="00AE2C3F">
      <w:pPr>
        <w:pStyle w:val="25"/>
        <w:shd w:val="clear" w:color="auto" w:fill="auto"/>
        <w:spacing w:line="240" w:lineRule="atLeast"/>
        <w:ind w:left="100" w:right="180" w:firstLine="4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 Списочная численность определяется исходя</w:t>
      </w:r>
      <w:r>
        <w:rPr>
          <w:rStyle w:val="SegoeUI"/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среднесписочной численности работников на первое число месяца, в котором заключается трудовой договор.</w:t>
      </w: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spacing w:before="0" w:after="0" w:line="240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Основной профессией предприятия является профессия «оператор котельной».</w:t>
      </w: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spacing w:before="0" w:after="0" w:line="240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 Повышение оклада руководителя проводится одновременно с</w:t>
      </w:r>
      <w:r>
        <w:rPr>
          <w:rStyle w:val="Tahoma"/>
          <w:rFonts w:ascii="Times New Roman" w:hAnsi="Times New Roman" w:cs="Times New Roman"/>
          <w:sz w:val="28"/>
          <w:szCs w:val="28"/>
        </w:rPr>
        <w:t xml:space="preserve"> увеличением </w:t>
      </w:r>
      <w:r>
        <w:rPr>
          <w:rFonts w:ascii="Times New Roman" w:hAnsi="Times New Roman" w:cs="Times New Roman"/>
          <w:sz w:val="28"/>
          <w:szCs w:val="28"/>
        </w:rPr>
        <w:t>средней величины должностного оклада рабочего основной профессии при наличии средств путем внесения соответствующего изменения в трудовой договор (контракт).</w:t>
      </w:r>
    </w:p>
    <w:p w:rsidR="00AE2C3F" w:rsidRDefault="00AE2C3F" w:rsidP="00AE2C3F">
      <w:pPr>
        <w:pStyle w:val="25"/>
        <w:shd w:val="clear" w:color="auto" w:fill="auto"/>
        <w:tabs>
          <w:tab w:val="left" w:pos="1301"/>
        </w:tabs>
        <w:spacing w:line="240" w:lineRule="atLeast"/>
        <w:ind w:right="3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Конкретный размер должностного оклада руководителю МУП «Питерское» определяется в  соответствии с настоящим Положением на основании распоряжения администрации Питерского муниципального района, и указывается в трудовом договоре с руководителем Предприятия.</w:t>
      </w:r>
    </w:p>
    <w:p w:rsidR="00AE2C3F" w:rsidRDefault="00AE2C3F" w:rsidP="00AE2C3F">
      <w:pPr>
        <w:pStyle w:val="25"/>
        <w:shd w:val="clear" w:color="auto" w:fill="auto"/>
        <w:spacing w:line="240" w:lineRule="atLeast"/>
        <w:ind w:left="120" w:right="360" w:firstLine="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Размеры должностных окладов работников руководящего звена (главный инженер, главный бухгалтер, начальник отдела, главный энергетик, мастер участка, заведующие гаражом, свалкой) составляют не более 80% должностного оклада руководителя предприятия.</w:t>
      </w:r>
    </w:p>
    <w:p w:rsidR="00AE2C3F" w:rsidRDefault="00AE2C3F" w:rsidP="00AE2C3F">
      <w:pPr>
        <w:pStyle w:val="25"/>
        <w:shd w:val="clear" w:color="auto" w:fill="auto"/>
        <w:ind w:left="120" w:right="360" w:firstLine="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Решение вопроса об изменении размера должностного оклада руководителю предприятия, </w:t>
      </w:r>
      <w:r>
        <w:rPr>
          <w:rStyle w:val="2pt"/>
          <w:rFonts w:eastAsia="Sylfae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условий оплаты его труда может осуществляться только по итогам рассмотрения результатов финансово-хозяйственной деятельности предприятия на балансовой комиссии при администрации Питерского муниципального района на основании предложений первого заместителя главы администрации Питерского муниципального района.</w:t>
      </w:r>
    </w:p>
    <w:p w:rsidR="00AE2C3F" w:rsidRDefault="00AE2C3F" w:rsidP="00AE2C3F">
      <w:pPr>
        <w:pStyle w:val="25"/>
        <w:shd w:val="clear" w:color="auto" w:fill="auto"/>
        <w:ind w:left="120" w:right="360" w:firstLine="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Изменение  должностного  оклада руководителя МУП «Питерское» производится в случаях: </w:t>
      </w:r>
    </w:p>
    <w:p w:rsidR="00AE2C3F" w:rsidRDefault="00AE2C3F" w:rsidP="00AE2C3F">
      <w:pPr>
        <w:pStyle w:val="25"/>
        <w:shd w:val="clear" w:color="auto" w:fill="auto"/>
        <w:ind w:left="120" w:right="360" w:firstLine="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изменения списочной численности работников предприятия на 1 января текущего года; </w:t>
      </w:r>
    </w:p>
    <w:p w:rsidR="00AE2C3F" w:rsidRDefault="00AE2C3F" w:rsidP="00AE2C3F">
      <w:pPr>
        <w:pStyle w:val="25"/>
        <w:shd w:val="clear" w:color="auto" w:fill="auto"/>
        <w:ind w:left="120" w:right="360" w:firstLine="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изменения нормативно-правовой базы, регулирующей оплату труда.</w:t>
      </w:r>
    </w:p>
    <w:p w:rsidR="00AE2C3F" w:rsidRDefault="00AE2C3F" w:rsidP="00AE2C3F">
      <w:pPr>
        <w:pStyle w:val="25"/>
        <w:shd w:val="clear" w:color="auto" w:fill="auto"/>
        <w:ind w:left="120" w:right="360" w:firstLine="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Изменения должностного оклада руководителя МУП «Питерское»  осуществляются в порядке, предусмотренном трудовым законодательством.</w:t>
      </w: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spacing w:before="0" w:after="0" w:line="298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Вознаграждение за основные результаты финансово-хозяйственной деятельности предприятия выплачивается за счет прибыли, остающейся в распоряжении предприятия, за вычетом средств, направленных на потребление. Размер вознаграждения устанавливается по нормативу, определенному как отношение 12 месячных должностных окладов к сумме указанной прибыли за предшествующий календарный год.</w:t>
      </w: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spacing w:before="0" w:after="0" w:line="240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pacing w:val="20"/>
          <w:sz w:val="28"/>
          <w:szCs w:val="28"/>
        </w:rPr>
        <w:t>2.13.1.</w:t>
      </w:r>
      <w:r>
        <w:rPr>
          <w:rFonts w:ascii="Times New Roman" w:hAnsi="Times New Roman" w:cs="Times New Roman"/>
          <w:sz w:val="28"/>
          <w:szCs w:val="28"/>
        </w:rPr>
        <w:t>Вознаграждение за  основные результаты финансово-хозяйственной деятельности предприятия выплачиваются руководителю предприятия на основании правового акта администрации  муниципального района по предложению   первого заместителя главы администрации Питерского муниципального района.</w:t>
      </w: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spacing w:before="0" w:after="0" w:line="298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При высоком уровне инфляции, влияющем на сумму получаемой прибыли, норматив вознаграждения может пересматриваться ежегодно, а в отдельных случаях (при резком возрастании прибыли) - ежеквартально, исходя из прибыли, полученной, соответственно, в предшествующем году или квартале.</w:t>
      </w: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spacing w:before="0" w:after="0" w:line="298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В случае если за предшествующий год не была получена прибыль, норматив вознаграждения может быть рассчитан исходя из прибыли, полученной в предшествующем квартале, и суммы 3 должностных окладов руководителя предприятия. Норматив вознаграждения не должен быть больше единицы.</w:t>
      </w: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spacing w:before="0" w:after="0" w:line="298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Фактическая сумма вознаграждения определяется путем умножения на норматив суммы прибыли по балансу за расчетный период за вычетом из нее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налогов, других обязательных платежей в бюджет и средств, направленных на потребление.</w:t>
      </w: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spacing w:before="0" w:after="0" w:line="298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Вознаграждение за результаты финансово-хозяйственной деятельности, выплачиваемое руководителю предприятия, учитывается при определении его среднего заработка.</w:t>
      </w:r>
    </w:p>
    <w:p w:rsidR="00AE2C3F" w:rsidRDefault="00AE2C3F" w:rsidP="00AE2C3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Вознаграждение по итогам финансового года руководителя Предприятия не должна превышать 3-х должностных окладов руководителя. </w:t>
      </w:r>
    </w:p>
    <w:p w:rsidR="00AE2C3F" w:rsidRDefault="00AE2C3F" w:rsidP="00AE2C3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2.18.1. Норматив вознаграждения определяется по формуле:</w:t>
      </w: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spacing w:before="0" w:after="0"/>
        <w:ind w:right="7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  <w:lang w:val="en-US"/>
        </w:rPr>
        <w:t>Dx</w:t>
      </w:r>
      <w:r>
        <w:rPr>
          <w:rFonts w:ascii="Times New Roman" w:hAnsi="Times New Roman" w:cs="Times New Roman"/>
          <w:sz w:val="28"/>
          <w:szCs w:val="28"/>
        </w:rPr>
        <w:t>12 мес.)/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), где:</w:t>
      </w:r>
    </w:p>
    <w:p w:rsidR="00AE2C3F" w:rsidRDefault="00AE2C3F" w:rsidP="00AE2C3F">
      <w:pPr>
        <w:pStyle w:val="ac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 норматив вознаграждения;</w:t>
      </w:r>
    </w:p>
    <w:p w:rsidR="00AE2C3F" w:rsidRDefault="00AE2C3F" w:rsidP="00AE2C3F">
      <w:pPr>
        <w:pStyle w:val="ac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 месячный должностной оклад руководителя;</w:t>
      </w:r>
    </w:p>
    <w:p w:rsidR="00AE2C3F" w:rsidRDefault="00AE2C3F" w:rsidP="00AE2C3F">
      <w:pPr>
        <w:pStyle w:val="ac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Р- прибыль по балансу;</w:t>
      </w:r>
    </w:p>
    <w:p w:rsidR="00AE2C3F" w:rsidRDefault="00AE2C3F" w:rsidP="00AE2C3F">
      <w:pPr>
        <w:pStyle w:val="ac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 Платежи в бюджет из прибыли-(налоги на прибыль, на имущество, другие обязательные платежи);</w:t>
      </w:r>
    </w:p>
    <w:p w:rsidR="00AE2C3F" w:rsidRDefault="00AE2C3F" w:rsidP="00AE2C3F">
      <w:pPr>
        <w:pStyle w:val="ac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- отвлечено в фонд потребления.</w:t>
      </w: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</w:t>
      </w: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B7159F" w:rsidRDefault="00B7159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B7159F" w:rsidRDefault="00B7159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B7159F" w:rsidRDefault="00B7159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B7159F" w:rsidRDefault="00B7159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C50127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:rsidR="00C50127" w:rsidRDefault="00C50127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C50127" w:rsidRDefault="00C50127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C50127" w:rsidRDefault="00C50127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Приложение № 1 к Положению </w:t>
      </w: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Размеры должностных окладов по общеотраслевым должностям руководителей, специалистов и других служащих муниципального унитарного предприятия  «Питерское» Питерского муниципального района</w:t>
      </w:r>
    </w:p>
    <w:p w:rsidR="00AE2C3F" w:rsidRDefault="00AE2C3F" w:rsidP="00AE2C3F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Должностные оклады специалистов и других служащих устанавливаются в зависимости от уровня образования, стажа работы по специальности и квалификационных категорий.</w:t>
      </w:r>
    </w:p>
    <w:p w:rsidR="00AE2C3F" w:rsidRDefault="00AE2C3F" w:rsidP="00AE2C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аттестации.</w:t>
      </w:r>
    </w:p>
    <w:tbl>
      <w:tblPr>
        <w:tblW w:w="9795" w:type="dxa"/>
        <w:tblInd w:w="87" w:type="dxa"/>
        <w:tblLayout w:type="fixed"/>
        <w:tblLook w:val="04A0"/>
      </w:tblPr>
      <w:tblGrid>
        <w:gridCol w:w="871"/>
        <w:gridCol w:w="87"/>
        <w:gridCol w:w="7137"/>
        <w:gridCol w:w="1700"/>
      </w:tblGrid>
      <w:tr w:rsidR="00AE2C3F" w:rsidTr="00AE2C3F">
        <w:trPr>
          <w:trHeight w:val="570"/>
        </w:trPr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Месячные должностные оклады (рублей)</w:t>
            </w:r>
          </w:p>
        </w:tc>
      </w:tr>
      <w:tr w:rsidR="00AE2C3F" w:rsidTr="00AE2C3F">
        <w:trPr>
          <w:trHeight w:val="960"/>
        </w:trPr>
        <w:tc>
          <w:tcPr>
            <w:tcW w:w="9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E2C3F" w:rsidTr="00AE2C3F">
        <w:trPr>
          <w:trHeight w:val="390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1. Руководители</w:t>
            </w:r>
          </w:p>
        </w:tc>
      </w:tr>
      <w:tr w:rsidR="00AE2C3F" w:rsidTr="00AE2C3F">
        <w:trPr>
          <w:trHeight w:val="803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Главный инженер - высшее профессиональное (техническое) образование и стаж работы по специальности на руководящих должностях не менее 5 лет: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</w:tr>
      <w:tr w:rsidR="00AE2C3F" w:rsidTr="00AE2C3F">
        <w:trPr>
          <w:trHeight w:val="283"/>
        </w:trPr>
        <w:tc>
          <w:tcPr>
            <w:tcW w:w="9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8368</w:t>
            </w:r>
          </w:p>
        </w:tc>
      </w:tr>
      <w:tr w:rsidR="00AE2C3F" w:rsidTr="00AE2C3F">
        <w:trPr>
          <w:trHeight w:val="161"/>
        </w:trPr>
        <w:tc>
          <w:tcPr>
            <w:tcW w:w="9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7874</w:t>
            </w:r>
          </w:p>
        </w:tc>
      </w:tr>
      <w:tr w:rsidR="00AE2C3F" w:rsidTr="00AE2C3F">
        <w:trPr>
          <w:trHeight w:val="168"/>
        </w:trPr>
        <w:tc>
          <w:tcPr>
            <w:tcW w:w="9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7487</w:t>
            </w:r>
          </w:p>
        </w:tc>
      </w:tr>
      <w:tr w:rsidR="00AE2C3F" w:rsidTr="00AE2C3F">
        <w:trPr>
          <w:trHeight w:val="188"/>
        </w:trPr>
        <w:tc>
          <w:tcPr>
            <w:tcW w:w="9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7213</w:t>
            </w:r>
          </w:p>
        </w:tc>
      </w:tr>
      <w:tr w:rsidR="00AE2C3F" w:rsidTr="00AE2C3F">
        <w:trPr>
          <w:trHeight w:val="797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Главные: механик, энергетик - высшее профессиональное (техническое)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</w:tr>
      <w:tr w:rsidR="00AE2C3F" w:rsidTr="00AE2C3F">
        <w:trPr>
          <w:trHeight w:val="178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7874</w:t>
            </w:r>
          </w:p>
        </w:tc>
      </w:tr>
      <w:tr w:rsidR="00AE2C3F" w:rsidTr="00AE2C3F">
        <w:trPr>
          <w:trHeight w:val="184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7487</w:t>
            </w:r>
          </w:p>
        </w:tc>
      </w:tr>
      <w:tr w:rsidR="00AE2C3F" w:rsidTr="00AE2C3F">
        <w:trPr>
          <w:trHeight w:val="203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7213</w:t>
            </w:r>
          </w:p>
        </w:tc>
      </w:tr>
      <w:tr w:rsidR="00AE2C3F" w:rsidTr="00AE2C3F">
        <w:trPr>
          <w:trHeight w:val="223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6864</w:t>
            </w:r>
          </w:p>
        </w:tc>
      </w:tr>
      <w:tr w:rsidR="00AE2C3F" w:rsidTr="00AE2C3F">
        <w:trPr>
          <w:trHeight w:val="501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Директор котельной - высшее профессиональное образование и стаж работы по специальности не менее 5 лет: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</w:tr>
      <w:tr w:rsidR="00AE2C3F" w:rsidTr="00AE2C3F">
        <w:trPr>
          <w:trHeight w:val="297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7487</w:t>
            </w:r>
          </w:p>
        </w:tc>
      </w:tr>
      <w:tr w:rsidR="00AE2C3F" w:rsidTr="00AE2C3F">
        <w:trPr>
          <w:trHeight w:val="260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6864</w:t>
            </w:r>
          </w:p>
        </w:tc>
      </w:tr>
      <w:tr w:rsidR="00AE2C3F" w:rsidTr="00AE2C3F">
        <w:trPr>
          <w:trHeight w:val="236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6193</w:t>
            </w:r>
          </w:p>
        </w:tc>
      </w:tr>
      <w:tr w:rsidR="00AE2C3F" w:rsidTr="00AE2C3F">
        <w:trPr>
          <w:trHeight w:val="197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5871</w:t>
            </w:r>
          </w:p>
        </w:tc>
      </w:tr>
      <w:tr w:rsidR="00AE2C3F" w:rsidTr="00AE2C3F">
        <w:trPr>
          <w:trHeight w:val="125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Начальник основного отдела, определяющего техническую экономическую политику или политику по профилю деятельности учреждения - высшее профессиональное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</w:tr>
      <w:tr w:rsidR="00AE2C3F" w:rsidTr="00AE2C3F">
        <w:trPr>
          <w:trHeight w:val="295"/>
        </w:trPr>
        <w:tc>
          <w:tcPr>
            <w:tcW w:w="9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7213</w:t>
            </w:r>
          </w:p>
        </w:tc>
      </w:tr>
      <w:tr w:rsidR="00AE2C3F" w:rsidTr="00AE2C3F">
        <w:trPr>
          <w:trHeight w:val="258"/>
        </w:trPr>
        <w:tc>
          <w:tcPr>
            <w:tcW w:w="9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6864</w:t>
            </w:r>
          </w:p>
        </w:tc>
      </w:tr>
      <w:tr w:rsidR="00AE2C3F" w:rsidTr="00AE2C3F">
        <w:trPr>
          <w:trHeight w:val="234"/>
        </w:trPr>
        <w:tc>
          <w:tcPr>
            <w:tcW w:w="9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6513</w:t>
            </w:r>
          </w:p>
        </w:tc>
      </w:tr>
      <w:tr w:rsidR="00AE2C3F" w:rsidTr="00AE2C3F">
        <w:trPr>
          <w:trHeight w:val="196"/>
        </w:trPr>
        <w:tc>
          <w:tcPr>
            <w:tcW w:w="9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6193</w:t>
            </w:r>
          </w:p>
        </w:tc>
      </w:tr>
      <w:tr w:rsidR="00AE2C3F" w:rsidTr="00AE2C3F">
        <w:trPr>
          <w:trHeight w:val="1022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Начальник цеха - высшее профессиональное (техническое) образование и стаж работы на руководящих должностях не менее 3 лет или среднее профессиональное (техническое) образование и стаж работы на руководящих должностях не менее 5 лет: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</w:tr>
      <w:tr w:rsidR="00AE2C3F" w:rsidTr="00AE2C3F">
        <w:trPr>
          <w:trHeight w:val="173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7213</w:t>
            </w:r>
          </w:p>
        </w:tc>
      </w:tr>
      <w:tr w:rsidR="00AE2C3F" w:rsidTr="00AE2C3F">
        <w:trPr>
          <w:trHeight w:val="292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6864</w:t>
            </w:r>
          </w:p>
        </w:tc>
      </w:tr>
      <w:tr w:rsidR="00AE2C3F" w:rsidTr="00AE2C3F">
        <w:trPr>
          <w:trHeight w:val="253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6513</w:t>
            </w:r>
          </w:p>
        </w:tc>
      </w:tr>
      <w:tr w:rsidR="00AE2C3F" w:rsidTr="00AE2C3F">
        <w:trPr>
          <w:trHeight w:val="244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6193</w:t>
            </w:r>
          </w:p>
        </w:tc>
      </w:tr>
      <w:tr w:rsidR="00AE2C3F" w:rsidTr="00AE2C3F">
        <w:trPr>
          <w:trHeight w:val="1339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Начальник вспомогательного отдела (кадров, гражданской обороны, службы, хозяйственного, маркетинга, (лаборатории, сектора) по защите информации, кроме указанного в числе основного отдела) предприятия - высшее профессиональное образование и стаж работы по профилю не менее 5 лет: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</w:tr>
      <w:tr w:rsidR="00AE2C3F" w:rsidTr="00AE2C3F">
        <w:trPr>
          <w:trHeight w:val="212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6513</w:t>
            </w:r>
          </w:p>
        </w:tc>
      </w:tr>
      <w:tr w:rsidR="00AE2C3F" w:rsidTr="00AE2C3F">
        <w:trPr>
          <w:trHeight w:val="15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6193</w:t>
            </w:r>
          </w:p>
        </w:tc>
      </w:tr>
      <w:tr w:rsidR="00AE2C3F" w:rsidTr="00AE2C3F">
        <w:trPr>
          <w:trHeight w:val="164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5871</w:t>
            </w:r>
          </w:p>
        </w:tc>
      </w:tr>
      <w:tr w:rsidR="00AE2C3F" w:rsidTr="00AE2C3F">
        <w:trPr>
          <w:trHeight w:val="643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IV группы по оплате труда руководителей (начальник хозяйственного отдела)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5605</w:t>
            </w:r>
          </w:p>
        </w:tc>
      </w:tr>
      <w:tr w:rsidR="00AE2C3F" w:rsidTr="00AE2C3F">
        <w:trPr>
          <w:trHeight w:val="825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1.7.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Начальник гаража - 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</w:tr>
      <w:tr w:rsidR="00AE2C3F" w:rsidTr="00AE2C3F">
        <w:trPr>
          <w:trHeight w:val="232"/>
        </w:trPr>
        <w:tc>
          <w:tcPr>
            <w:tcW w:w="9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7213</w:t>
            </w:r>
          </w:p>
        </w:tc>
      </w:tr>
      <w:tr w:rsidR="00AE2C3F" w:rsidTr="00AE2C3F">
        <w:trPr>
          <w:trHeight w:val="194"/>
        </w:trPr>
        <w:tc>
          <w:tcPr>
            <w:tcW w:w="9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6864</w:t>
            </w:r>
          </w:p>
        </w:tc>
      </w:tr>
      <w:tr w:rsidR="00AE2C3F" w:rsidTr="00AE2C3F">
        <w:trPr>
          <w:trHeight w:val="311"/>
        </w:trPr>
        <w:tc>
          <w:tcPr>
            <w:tcW w:w="9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6193</w:t>
            </w:r>
          </w:p>
        </w:tc>
      </w:tr>
      <w:tr w:rsidR="00AE2C3F" w:rsidTr="00AE2C3F">
        <w:trPr>
          <w:trHeight w:val="260"/>
        </w:trPr>
        <w:tc>
          <w:tcPr>
            <w:tcW w:w="9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5605</w:t>
            </w:r>
          </w:p>
        </w:tc>
      </w:tr>
      <w:tr w:rsidR="00AE2C3F" w:rsidTr="00AE2C3F">
        <w:trPr>
          <w:trHeight w:val="1016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1.8.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Начальник (заведующий) мастерской - высшее профессиональное образование и стаж работы по профилю не менее 2 лет или среднее профессиональное образование и стаж работы по профилю не менее 3 лет: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</w:tr>
      <w:tr w:rsidR="00AE2C3F" w:rsidTr="00AE2C3F">
        <w:trPr>
          <w:trHeight w:val="237"/>
        </w:trPr>
        <w:tc>
          <w:tcPr>
            <w:tcW w:w="9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7213</w:t>
            </w:r>
          </w:p>
        </w:tc>
      </w:tr>
      <w:tr w:rsidR="00AE2C3F" w:rsidTr="00AE2C3F">
        <w:trPr>
          <w:trHeight w:val="200"/>
        </w:trPr>
        <w:tc>
          <w:tcPr>
            <w:tcW w:w="9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6193</w:t>
            </w:r>
          </w:p>
        </w:tc>
      </w:tr>
      <w:tr w:rsidR="00AE2C3F" w:rsidTr="00AE2C3F">
        <w:trPr>
          <w:trHeight w:val="231"/>
        </w:trPr>
        <w:tc>
          <w:tcPr>
            <w:tcW w:w="9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5605</w:t>
            </w:r>
          </w:p>
        </w:tc>
      </w:tr>
      <w:tr w:rsidR="00AE2C3F" w:rsidTr="00AE2C3F">
        <w:trPr>
          <w:trHeight w:val="208"/>
        </w:trPr>
        <w:tc>
          <w:tcPr>
            <w:tcW w:w="9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5352</w:t>
            </w:r>
          </w:p>
        </w:tc>
      </w:tr>
      <w:tr w:rsidR="00AE2C3F" w:rsidTr="00AE2C3F">
        <w:trPr>
          <w:trHeight w:val="2447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1.9.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Начальник участка - высшее профессиональное (техническое) образование и стаж работы по специальности не менее 2 лет или среднее профессиональное (техническое) образование и стаж работы по оперативному управлению производством не менее 3 лет; заведующий производством (шеф-повар)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</w:tr>
      <w:tr w:rsidR="00AE2C3F" w:rsidTr="00AE2C3F">
        <w:trPr>
          <w:trHeight w:val="159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6513</w:t>
            </w:r>
          </w:p>
        </w:tc>
      </w:tr>
      <w:tr w:rsidR="00AE2C3F" w:rsidTr="00AE2C3F">
        <w:trPr>
          <w:trHeight w:val="278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5871</w:t>
            </w:r>
          </w:p>
        </w:tc>
      </w:tr>
      <w:tr w:rsidR="00AE2C3F" w:rsidTr="00AE2C3F">
        <w:trPr>
          <w:trHeight w:val="240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5352</w:t>
            </w:r>
          </w:p>
        </w:tc>
      </w:tr>
      <w:tr w:rsidR="00AE2C3F" w:rsidTr="00AE2C3F">
        <w:trPr>
          <w:trHeight w:val="202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5106</w:t>
            </w:r>
          </w:p>
        </w:tc>
      </w:tr>
      <w:tr w:rsidR="00AE2C3F" w:rsidTr="00AE2C3F">
        <w:trPr>
          <w:trHeight w:val="1429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Менеджер - 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6513</w:t>
            </w:r>
          </w:p>
        </w:tc>
      </w:tr>
      <w:tr w:rsidR="00AE2C3F" w:rsidTr="00AE2C3F">
        <w:trPr>
          <w:trHeight w:val="394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Мастер участка - высшее профессиональное (техническое) образование и стаж работы на производстве не менее 1 года или среднее профессиональное образование и стаж работы на производстве не менее 3 лет: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</w:tr>
      <w:tr w:rsidR="00AE2C3F" w:rsidTr="00AE2C3F">
        <w:trPr>
          <w:trHeight w:val="390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5871</w:t>
            </w:r>
          </w:p>
        </w:tc>
      </w:tr>
      <w:tr w:rsidR="00AE2C3F" w:rsidTr="00AE2C3F">
        <w:trPr>
          <w:trHeight w:val="390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5352</w:t>
            </w:r>
          </w:p>
        </w:tc>
      </w:tr>
      <w:tr w:rsidR="00AE2C3F" w:rsidTr="00AE2C3F">
        <w:trPr>
          <w:trHeight w:val="390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5106</w:t>
            </w:r>
          </w:p>
        </w:tc>
      </w:tr>
      <w:tr w:rsidR="00AE2C3F" w:rsidTr="00AE2C3F">
        <w:trPr>
          <w:trHeight w:val="390"/>
        </w:trPr>
        <w:tc>
          <w:tcPr>
            <w:tcW w:w="98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4845</w:t>
            </w:r>
          </w:p>
        </w:tc>
      </w:tr>
      <w:tr w:rsidR="00AE2C3F" w:rsidTr="00AE2C3F">
        <w:trPr>
          <w:trHeight w:val="103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Заведующий центральным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4845</w:t>
            </w:r>
          </w:p>
        </w:tc>
      </w:tr>
      <w:tr w:rsidR="00AE2C3F" w:rsidTr="00AE2C3F">
        <w:trPr>
          <w:trHeight w:val="20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1.13.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Заведующий канцелярией, машинописным бюро - 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лет;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4647</w:t>
            </w:r>
          </w:p>
        </w:tc>
      </w:tr>
      <w:tr w:rsidR="00AE2C3F" w:rsidTr="00AE2C3F">
        <w:trPr>
          <w:trHeight w:val="3270"/>
        </w:trPr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1.14.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Заведующий: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хозяйством - среднее профессиональное образование и стаж работы по хозяйственному обслуживанию не менее 1 года или начальное профессиональное образование и стаж работы по хозяйственному обслуживанию не менее 3 лет.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4445</w:t>
            </w:r>
          </w:p>
        </w:tc>
      </w:tr>
      <w:tr w:rsidR="00AE2C3F" w:rsidTr="00AE2C3F"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</w:tr>
      <w:tr w:rsidR="00AE2C3F" w:rsidTr="00AE2C3F">
        <w:trPr>
          <w:trHeight w:val="390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2. Специалисты</w:t>
            </w:r>
          </w:p>
        </w:tc>
      </w:tr>
      <w:tr w:rsidR="00AE2C3F" w:rsidTr="00AE2C3F">
        <w:trPr>
          <w:trHeight w:val="212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Ведущий: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программист, электроник, архитектор, конструктор - высшее профессиональное (техническое или инженерно-экономическое) образование и стаж работы в должности программиста, электроника, архитектора, конструктора I категории не менее 3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6864</w:t>
            </w:r>
          </w:p>
        </w:tc>
      </w:tr>
      <w:tr w:rsidR="00AE2C3F" w:rsidTr="00AE2C3F">
        <w:trPr>
          <w:trHeight w:val="196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Ведущий: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бухгалтер, бухгалтер-ревизор, документовед, инженер всех специальностей и наименований, механик, экономист всех специальностей и наименований, юрисконсульт, эколог - высшее профессиональное образование и стаж работы в соответствующей должности специалиста I категории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6193</w:t>
            </w:r>
          </w:p>
        </w:tc>
      </w:tr>
      <w:tr w:rsidR="00AE2C3F" w:rsidTr="00AE2C3F">
        <w:trPr>
          <w:trHeight w:val="167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Специалист по маркетингу; специалист по связям с общественностью, специалист по размещению государственного заказа - высшее профессиональное (экономическое) образование без предъявления требований к стажу работы или высшее профессиональное образование и дополнительная подготовка по специальности без предъявления требований к стажу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6193</w:t>
            </w:r>
          </w:p>
        </w:tc>
      </w:tr>
      <w:tr w:rsidR="00AE2C3F" w:rsidTr="00AE2C3F">
        <w:trPr>
          <w:trHeight w:val="187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 категории: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программист, электроник, конструктор - высшее профессиональное (техническое) образование и стаж работы в должности программиста, электроника, архитектора, конструктора II категории не менее 3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6193</w:t>
            </w:r>
          </w:p>
        </w:tc>
      </w:tr>
      <w:tr w:rsidR="00AE2C3F" w:rsidTr="00AE2C3F">
        <w:trPr>
          <w:trHeight w:val="2244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7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 категории: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бухгалтер, бухгалтер-ревизор, документовед, инженер всех специальностей и наименований, механик, экономист всех специальностей и наименований, юрисконсульт, эколог - высшее профессиональное образование и стаж работы по специальности в соответствующей должности специалиста II категории не менее 3 лет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5605</w:t>
            </w:r>
          </w:p>
        </w:tc>
      </w:tr>
      <w:tr w:rsidR="00AE2C3F" w:rsidTr="00AE2C3F">
        <w:trPr>
          <w:trHeight w:val="224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2.6.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 категории: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программист, электроник, конструктор - высшее профессиональное (техническое) образование и стаж работы в должности программиста, электроника, конструктора не менее 3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5605</w:t>
            </w:r>
          </w:p>
        </w:tc>
      </w:tr>
      <w:tr w:rsidR="00AE2C3F" w:rsidTr="00AE2C3F">
        <w:trPr>
          <w:trHeight w:val="551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2.7.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Специалист по кадрам - 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5352</w:t>
            </w:r>
          </w:p>
        </w:tc>
      </w:tr>
      <w:tr w:rsidR="00AE2C3F" w:rsidTr="00AE2C3F">
        <w:trPr>
          <w:trHeight w:val="40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2.8.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II категории: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бухгалтер-ревизор, документовед, инженер всех специальностей и наименований, механик, экономист всех специальностей и наименований, юрисконсульт, эколог - высшее профессиональное образование и стаж работы в должности специалиста без категории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5352</w:t>
            </w:r>
          </w:p>
        </w:tc>
      </w:tr>
      <w:tr w:rsidR="00AE2C3F" w:rsidTr="00AE2C3F">
        <w:trPr>
          <w:trHeight w:val="4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2.9.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Старший: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администратор - высшее профессиональное образование и стаж работы в должности администратора не менее 1 года или среднее профессиональное образование и стаж работы в должности администратора не менее 3 лет;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техник всех специальностей I категории - среднее профессиональное (техническое) образование и стаж работы в должности техника II категории не менее 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5352</w:t>
            </w:r>
          </w:p>
        </w:tc>
      </w:tr>
      <w:tr w:rsidR="00AE2C3F" w:rsidTr="00AE2C3F">
        <w:trPr>
          <w:trHeight w:val="4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Бухгалтер II категории -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5106</w:t>
            </w:r>
          </w:p>
        </w:tc>
      </w:tr>
      <w:tr w:rsidR="00AE2C3F" w:rsidTr="00AE2C3F">
        <w:trPr>
          <w:trHeight w:val="494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2.11.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Без категории: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программист, электроник -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в других должностях, замещаемых специалистами со средним профессиональным образованием, не менее 5 лет;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бухгалтер-ревизор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5106</w:t>
            </w:r>
          </w:p>
        </w:tc>
      </w:tr>
      <w:tr w:rsidR="00AE2C3F" w:rsidTr="00AE2C3F">
        <w:trPr>
          <w:trHeight w:val="55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2.12.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Специалист (по кадрам, гражданской обороне)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(по кадрам, гражданской обороне) не менее 3 лет;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администратор - высшее профессиональное образование без предъявления требований к стажу работы или среднее профессиональное образование и стаж работы в других должностях, замещаемых специалистами со средним специальным образованием не менее 1 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5106</w:t>
            </w:r>
          </w:p>
        </w:tc>
      </w:tr>
      <w:tr w:rsidR="00AE2C3F" w:rsidTr="00AE2C3F">
        <w:trPr>
          <w:trHeight w:val="5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2.13.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Без категории: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документовед, инженер всех специальностей и наименований, механик, экономист всех специальностей и наименований, юрисконсульт, эколог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специалист (по кадрам, гражданской обороне) - среднее профессиональное образование без предъявления требований к стажу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4845</w:t>
            </w:r>
          </w:p>
        </w:tc>
      </w:tr>
      <w:tr w:rsidR="00AE2C3F" w:rsidTr="00AE2C3F">
        <w:trPr>
          <w:trHeight w:val="325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2.14.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Техник всех специальностей II категории - среднее профессиональное (техническое) образование и стаж работы в должности техника не менее 2 лет;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бухгалтер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учету и контролю не менее 3 лет;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старший 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в данной организации не менее 1 года;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старший 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лет, в том числе в данной организации не менее 1 года;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администратор 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4647</w:t>
            </w:r>
          </w:p>
        </w:tc>
      </w:tr>
      <w:tr w:rsidR="00AE2C3F" w:rsidTr="00AE2C3F">
        <w:trPr>
          <w:trHeight w:val="56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2.15.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Техник всех специальностей без квалификационной категории - среднее профессиональное (техническое) образование без предъявления требований к стажу работы;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4445</w:t>
            </w:r>
          </w:p>
        </w:tc>
      </w:tr>
      <w:tr w:rsidR="00AE2C3F" w:rsidTr="00AE2C3F"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AE2C3F" w:rsidRDefault="00AE2C3F">
            <w:pPr>
              <w:spacing w:after="0"/>
              <w:rPr>
                <w:lang w:eastAsia="en-US"/>
              </w:rPr>
            </w:pPr>
          </w:p>
        </w:tc>
      </w:tr>
      <w:tr w:rsidR="00AE2C3F" w:rsidTr="00AE2C3F">
        <w:trPr>
          <w:trHeight w:val="390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3. Технические исполнители</w:t>
            </w:r>
          </w:p>
        </w:tc>
      </w:tr>
      <w:tr w:rsidR="00AE2C3F" w:rsidTr="00AE2C3F">
        <w:trPr>
          <w:trHeight w:val="2540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7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Секретарь руководителя -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секретарь незрячего специалиста - среднее профессиональное образование и специальная подготовка по установленной программе без предъявления требований к стажу работы или начальное профессиональное образование и стаж работы по специальности не менее 3 лет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4845</w:t>
            </w:r>
          </w:p>
        </w:tc>
      </w:tr>
      <w:tr w:rsidR="00AE2C3F" w:rsidTr="00AE2C3F">
        <w:trPr>
          <w:trHeight w:val="215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Старший инкассатор, кассир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 лет;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4647</w:t>
            </w:r>
          </w:p>
        </w:tc>
      </w:tr>
      <w:tr w:rsidR="00AE2C3F" w:rsidTr="00AE2C3F">
        <w:trPr>
          <w:trHeight w:val="28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Инкассатор, 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машинистка 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свыше 100 ударов в минуту при работе с иностранным текстом;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экспедитор по перевозке грузов - начальное профессиональное образование без предъявления требований к стажу работы или среднее (полное) общее образование, или основное общее образование и специальная подготовка по установленной программе без предъявления требований к стажу работы;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4445</w:t>
            </w:r>
          </w:p>
        </w:tc>
      </w:tr>
      <w:tr w:rsidR="00AE2C3F" w:rsidTr="00AE2C3F">
        <w:trPr>
          <w:trHeight w:val="140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3.4.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Агент по снабжению -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архивариус, делопроизводитель, дежурный (по выдаче справок, по залу, этажу гостиницы, комнаты отдыха, общежития и др.), калькулятор, табельщик, учетчик, экспедитор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машинистка II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до 200 ударов в минуту;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оператор диспетчерской службы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1 года;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секретарь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AE2C3F" w:rsidRDefault="00AE2C3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секретарь-машинистка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4346</w:t>
            </w:r>
          </w:p>
        </w:tc>
      </w:tr>
    </w:tbl>
    <w:p w:rsidR="00AE2C3F" w:rsidRDefault="00AE2C3F" w:rsidP="00AE2C3F">
      <w:pPr>
        <w:jc w:val="both"/>
        <w:rPr>
          <w:rStyle w:val="af1"/>
          <w:b w:val="0"/>
          <w:bCs/>
          <w:sz w:val="28"/>
          <w:szCs w:val="28"/>
          <w:lang w:eastAsia="en-US"/>
        </w:rPr>
      </w:pPr>
    </w:p>
    <w:p w:rsidR="00AE2C3F" w:rsidRDefault="00AE2C3F" w:rsidP="00AE2C3F">
      <w:pPr>
        <w:ind w:firstLine="720"/>
        <w:jc w:val="both"/>
      </w:pPr>
      <w:r>
        <w:rPr>
          <w:rStyle w:val="af1"/>
          <w:rFonts w:ascii="Times New Roman" w:hAnsi="Times New Roman"/>
          <w:b w:val="0"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заместителям руководителей структурных подразделений предприятия устанавливается должностной оклад на 5 процентов ниже предусмотренного по должности соответствующего руководителя (с учетом квалификационной категории заместителя).</w:t>
      </w:r>
    </w:p>
    <w:p w:rsidR="00AE2C3F" w:rsidRDefault="00AE2C3F" w:rsidP="00AE2C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установлении должностных окладов их размеры подлежат округлению до целого рубля в сторону увеличения.</w:t>
      </w: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Приложение № 2 к Положению </w:t>
      </w:r>
    </w:p>
    <w:p w:rsidR="00AE2C3F" w:rsidRDefault="00AE2C3F" w:rsidP="00AE2C3F">
      <w:pPr>
        <w:pStyle w:val="ac"/>
        <w:rPr>
          <w:rFonts w:ascii="Times New Roman" w:hAnsi="Times New Roman"/>
          <w:sz w:val="28"/>
          <w:szCs w:val="28"/>
          <w:lang w:eastAsia="en-US"/>
        </w:rPr>
      </w:pPr>
    </w:p>
    <w:p w:rsidR="00AE2C3F" w:rsidRDefault="00AE2C3F" w:rsidP="00AE2C3F">
      <w:pPr>
        <w:pStyle w:val="ac"/>
        <w:rPr>
          <w:rFonts w:ascii="Times New Roman" w:hAnsi="Times New Roman"/>
          <w:sz w:val="28"/>
          <w:szCs w:val="28"/>
        </w:rPr>
      </w:pPr>
    </w:p>
    <w:p w:rsidR="00AE2C3F" w:rsidRDefault="00AE2C3F" w:rsidP="00AE2C3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окладов по профессиям рабочих муниципального унитарного предприятия «Питерское» Питерского муниципального района</w:t>
      </w:r>
    </w:p>
    <w:p w:rsidR="00AE2C3F" w:rsidRDefault="00AE2C3F" w:rsidP="00AE2C3F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830"/>
        <w:gridCol w:w="900"/>
        <w:gridCol w:w="900"/>
        <w:gridCol w:w="900"/>
        <w:gridCol w:w="900"/>
        <w:gridCol w:w="900"/>
        <w:gridCol w:w="900"/>
        <w:gridCol w:w="1080"/>
      </w:tblGrid>
      <w:tr w:rsidR="00AE2C3F" w:rsidTr="00AE2C3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Квалификационный разряд</w:t>
            </w:r>
          </w:p>
        </w:tc>
      </w:tr>
      <w:tr w:rsidR="00AE2C3F" w:rsidTr="00AE2C3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3F" w:rsidRDefault="00AE2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E2C3F" w:rsidTr="00AE2C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Месячный оклад, рублей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C3F" w:rsidRDefault="00AE2C3F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5352</w:t>
            </w:r>
          </w:p>
        </w:tc>
      </w:tr>
    </w:tbl>
    <w:p w:rsidR="00AE2C3F" w:rsidRDefault="00AE2C3F" w:rsidP="00AE2C3F">
      <w:pPr>
        <w:pStyle w:val="ac"/>
        <w:rPr>
          <w:rStyle w:val="af1"/>
          <w:b w:val="0"/>
          <w:bCs/>
          <w:sz w:val="28"/>
          <w:szCs w:val="28"/>
          <w:lang w:eastAsia="en-US"/>
        </w:rPr>
      </w:pPr>
      <w:r>
        <w:rPr>
          <w:rStyle w:val="af1"/>
          <w:rFonts w:ascii="Times New Roman" w:hAnsi="Times New Roman"/>
          <w:b w:val="0"/>
          <w:sz w:val="28"/>
          <w:szCs w:val="28"/>
        </w:rPr>
        <w:t xml:space="preserve">               </w:t>
      </w:r>
    </w:p>
    <w:p w:rsidR="00AE2C3F" w:rsidRDefault="00AE2C3F" w:rsidP="00AE2C3F">
      <w:pPr>
        <w:pStyle w:val="ac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AE2C3F" w:rsidRDefault="00AE2C3F" w:rsidP="00AE2C3F">
      <w:pPr>
        <w:pStyle w:val="ac"/>
        <w:rPr>
          <w:rStyle w:val="af1"/>
          <w:b w:val="0"/>
          <w:bCs/>
        </w:rPr>
      </w:pPr>
    </w:p>
    <w:p w:rsidR="00AE2C3F" w:rsidRDefault="00AE2C3F" w:rsidP="00AE2C3F">
      <w:pPr>
        <w:pStyle w:val="ac"/>
        <w:rPr>
          <w:rStyle w:val="af1"/>
          <w:rFonts w:ascii="Times New Roman" w:hAnsi="Times New Roman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rFonts w:asciiTheme="minorHAnsi" w:hAnsiTheme="minorHAnsi" w:cstheme="minorBidi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ind w:firstLine="698"/>
        <w:jc w:val="both"/>
        <w:rPr>
          <w:rStyle w:val="af1"/>
          <w:b w:val="0"/>
          <w:bCs/>
          <w:sz w:val="28"/>
          <w:szCs w:val="28"/>
        </w:rPr>
      </w:pPr>
    </w:p>
    <w:p w:rsidR="00AE2C3F" w:rsidRDefault="00AE2C3F" w:rsidP="00AE2C3F">
      <w:pPr>
        <w:pStyle w:val="12"/>
        <w:ind w:left="432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Приложение № 3 к Положению </w:t>
      </w:r>
    </w:p>
    <w:p w:rsidR="00AE2C3F" w:rsidRDefault="00AE2C3F" w:rsidP="00AE2C3F">
      <w:pPr>
        <w:pStyle w:val="1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</w:rPr>
        <w:t>Размеры окладов по общеотраслевым профессиям высококвалифицированных рабочих муниципального унитарного предприятия «Питерское» Питерского муниципального района, постоянно занятых на важных и ответственных работах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7518"/>
        <w:gridCol w:w="1276"/>
      </w:tblGrid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N 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профессий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Оклад (рублей)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Водитель автомобиля</w:t>
            </w:r>
            <w:hyperlink r:id="rId8" w:history="1">
              <w:r>
                <w:rPr>
                  <w:rStyle w:val="af2"/>
                  <w:sz w:val="26"/>
                  <w:szCs w:val="26"/>
                  <w:lang w:eastAsia="en-US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7390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Газосварщик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Жестянщик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Машинист холодильных установок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7390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Наладчик приборов, аппаратуры и систем автоматического контроля, регулирования и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Оператор котельной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Рабочий зеленого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Рабочий-станочник (токарь, фрезеровщик, шлифовщик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Слесарь по контрольно-измерительным приборам и автоматике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Слесарь-ремонтник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Слесарь-сантехник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Слесарь-электрик по ремонту электрооборудования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Столяр строительный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Тракторист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Электромеханик (всех наименований)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Электрогазосварщик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Электросварщик ручной сварки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  <w:tr w:rsidR="00AE2C3F" w:rsidTr="00AE2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pStyle w:val="af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Электромонтажник по силовым сетям и электрооборудованию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3F" w:rsidRDefault="00AE2C3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7056</w:t>
            </w:r>
          </w:p>
        </w:tc>
      </w:tr>
    </w:tbl>
    <w:p w:rsidR="00AE2C3F" w:rsidRDefault="00AE2C3F" w:rsidP="00AE2C3F">
      <w:pPr>
        <w:ind w:firstLine="900"/>
        <w:jc w:val="both"/>
        <w:rPr>
          <w:rStyle w:val="af1"/>
          <w:rFonts w:asciiTheme="minorHAnsi" w:hAnsiTheme="minorHAnsi" w:cstheme="minorBidi"/>
          <w:bCs/>
          <w:sz w:val="28"/>
          <w:szCs w:val="28"/>
          <w:lang w:eastAsia="en-US"/>
        </w:rPr>
      </w:pPr>
    </w:p>
    <w:p w:rsidR="00AE2C3F" w:rsidRDefault="00AE2C3F" w:rsidP="00AE2C3F">
      <w:pPr>
        <w:ind w:firstLine="900"/>
        <w:jc w:val="both"/>
        <w:rPr>
          <w:rStyle w:val="af1"/>
          <w:bCs/>
          <w:sz w:val="28"/>
          <w:szCs w:val="28"/>
        </w:rPr>
      </w:pPr>
    </w:p>
    <w:p w:rsidR="00AE2C3F" w:rsidRDefault="00AE2C3F" w:rsidP="00AE2C3F">
      <w:pPr>
        <w:ind w:firstLine="900"/>
        <w:jc w:val="both"/>
        <w:rPr>
          <w:color w:val="000000" w:themeColor="text1"/>
        </w:rPr>
      </w:pPr>
      <w:r>
        <w:rPr>
          <w:rStyle w:val="af1"/>
          <w:color w:val="000000" w:themeColor="text1"/>
        </w:rPr>
        <w:t xml:space="preserve">Примечания: </w:t>
      </w:r>
    </w:p>
    <w:p w:rsidR="00AE2C3F" w:rsidRDefault="00AE2C3F" w:rsidP="00AE2C3F">
      <w:pPr>
        <w:pStyle w:val="ac"/>
        <w:ind w:firstLine="1276"/>
        <w:jc w:val="both"/>
        <w:rPr>
          <w:rFonts w:ascii="Times New Roman" w:hAnsi="Times New Roman"/>
          <w:sz w:val="28"/>
          <w:szCs w:val="28"/>
        </w:rPr>
      </w:pPr>
      <w:bookmarkStart w:id="0" w:name="sub_4991"/>
      <w:r>
        <w:rPr>
          <w:rFonts w:ascii="Times New Roman" w:hAnsi="Times New Roman"/>
          <w:sz w:val="28"/>
          <w:szCs w:val="28"/>
        </w:rPr>
        <w:t>* оклады устанавливаются водителям:</w:t>
      </w:r>
    </w:p>
    <w:bookmarkEnd w:id="0"/>
    <w:p w:rsidR="00AE2C3F" w:rsidRDefault="00AE2C3F" w:rsidP="00AE2C3F">
      <w:pPr>
        <w:pStyle w:val="ac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AE2C3F" w:rsidRDefault="00AE2C3F" w:rsidP="00AE2C3F">
      <w:pPr>
        <w:pStyle w:val="ac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занятым перевозкой: обслуживаемых (граждан пожилого возраста и инвалидов), обучающихся (детей, воспитанников), профессиональных художественных коллективов;</w:t>
      </w:r>
    </w:p>
    <w:p w:rsidR="00AE2C3F" w:rsidRDefault="00AE2C3F" w:rsidP="00AE2C3F">
      <w:pPr>
        <w:pStyle w:val="ac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художественных коллективов и специалистов для культурного обслуживания населения;</w:t>
      </w:r>
    </w:p>
    <w:p w:rsidR="00AE2C3F" w:rsidRDefault="00AE2C3F" w:rsidP="00AE2C3F">
      <w:pPr>
        <w:pStyle w:val="ac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на оперативных автомобилях.</w:t>
      </w:r>
    </w:p>
    <w:p w:rsidR="00AE2C3F" w:rsidRDefault="00AE2C3F" w:rsidP="00AE2C3F">
      <w:pPr>
        <w:pStyle w:val="ac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 высококвалифицированным рабочим относятся рабочие, имеющие высший разряд согласно </w:t>
      </w:r>
      <w:hyperlink r:id="rId9" w:history="1">
        <w:r>
          <w:rPr>
            <w:rStyle w:val="af2"/>
            <w:color w:val="000000" w:themeColor="text1"/>
            <w:sz w:val="28"/>
            <w:szCs w:val="28"/>
          </w:rPr>
          <w:t>Единому тарифно-квалификационному справочнику</w:t>
        </w:r>
      </w:hyperlink>
      <w:r>
        <w:rPr>
          <w:rFonts w:ascii="Times New Roman" w:hAnsi="Times New Roman"/>
          <w:sz w:val="28"/>
          <w:szCs w:val="28"/>
        </w:rPr>
        <w:t xml:space="preserve"> (ЕТКС) и выполняющие работы, предусмотренные этим разрядом, или высшей сложности.</w:t>
      </w:r>
    </w:p>
    <w:p w:rsidR="00AE2C3F" w:rsidRDefault="00AE2C3F" w:rsidP="00AE2C3F">
      <w:pPr>
        <w:pStyle w:val="ac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Оклады могут устанавливаться:</w:t>
      </w:r>
    </w:p>
    <w:p w:rsidR="00AE2C3F" w:rsidRDefault="00AE2C3F" w:rsidP="00AE2C3F">
      <w:pPr>
        <w:pStyle w:val="ac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высококвалифицированным рабочим, постоянно занятым на важных и ответственных работах, к качеству исполнения которых предъявляются специальные требования;</w:t>
      </w:r>
    </w:p>
    <w:p w:rsidR="00AE2C3F" w:rsidRDefault="00AE2C3F" w:rsidP="00AE2C3F">
      <w:pPr>
        <w:pStyle w:val="ac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AE2C3F" w:rsidRDefault="00AE2C3F" w:rsidP="00AE2C3F">
      <w:pPr>
        <w:pStyle w:val="ac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AE2C3F" w:rsidRDefault="00AE2C3F" w:rsidP="00AE2C3F">
      <w:pPr>
        <w:pStyle w:val="ac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Введение, изменение или отмена повышенных окладов производятся работодателем с соблюдением правил изменений условий трудового договора, предусмотренных нормами </w:t>
      </w:r>
      <w:hyperlink r:id="rId10" w:history="1">
        <w:r>
          <w:rPr>
            <w:rStyle w:val="af2"/>
            <w:color w:val="000000" w:themeColor="text1"/>
            <w:sz w:val="28"/>
            <w:szCs w:val="28"/>
          </w:rPr>
          <w:t>Трудового 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если срок применения оклада не был установлен соглашением сторон при его введении.</w:t>
      </w:r>
    </w:p>
    <w:p w:rsidR="00AE2C3F" w:rsidRDefault="00AE2C3F" w:rsidP="00AE2C3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2C3F" w:rsidRDefault="00AE2C3F" w:rsidP="00AE2C3F">
      <w:pPr>
        <w:pStyle w:val="11"/>
        <w:shd w:val="clear" w:color="auto" w:fill="auto"/>
        <w:tabs>
          <w:tab w:val="left" w:pos="567"/>
        </w:tabs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C3F" w:rsidRDefault="00AE2C3F" w:rsidP="00AE2C3F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Bidi"/>
        </w:rPr>
      </w:pPr>
    </w:p>
    <w:p w:rsidR="00AE2C3F" w:rsidRDefault="00AE2C3F" w:rsidP="00AE2C3F">
      <w:pPr>
        <w:autoSpaceDE w:val="0"/>
        <w:autoSpaceDN w:val="0"/>
        <w:adjustRightInd w:val="0"/>
        <w:ind w:firstLine="720"/>
        <w:jc w:val="both"/>
      </w:pPr>
    </w:p>
    <w:p w:rsidR="00AE2C3F" w:rsidRDefault="00AE2C3F" w:rsidP="00AE2C3F">
      <w:pPr>
        <w:autoSpaceDE w:val="0"/>
        <w:autoSpaceDN w:val="0"/>
        <w:adjustRightInd w:val="0"/>
        <w:ind w:firstLine="720"/>
        <w:jc w:val="both"/>
      </w:pPr>
    </w:p>
    <w:p w:rsidR="00AE2C3F" w:rsidRDefault="00AE2C3F" w:rsidP="00AE2C3F">
      <w:pPr>
        <w:autoSpaceDE w:val="0"/>
        <w:autoSpaceDN w:val="0"/>
        <w:adjustRightInd w:val="0"/>
        <w:ind w:firstLine="720"/>
        <w:jc w:val="both"/>
      </w:pPr>
    </w:p>
    <w:p w:rsidR="00AE2C3F" w:rsidRDefault="00AE2C3F" w:rsidP="00AE2C3F">
      <w:pPr>
        <w:autoSpaceDE w:val="0"/>
        <w:autoSpaceDN w:val="0"/>
        <w:adjustRightInd w:val="0"/>
        <w:ind w:firstLine="720"/>
        <w:jc w:val="both"/>
      </w:pPr>
    </w:p>
    <w:p w:rsidR="00AE2C3F" w:rsidRDefault="00AE2C3F" w:rsidP="00AE2C3F">
      <w:pPr>
        <w:autoSpaceDE w:val="0"/>
        <w:autoSpaceDN w:val="0"/>
        <w:adjustRightInd w:val="0"/>
        <w:ind w:firstLine="720"/>
        <w:jc w:val="both"/>
      </w:pPr>
    </w:p>
    <w:p w:rsidR="00AE2C3F" w:rsidRDefault="00AE2C3F" w:rsidP="00AE2C3F">
      <w:pPr>
        <w:autoSpaceDE w:val="0"/>
        <w:autoSpaceDN w:val="0"/>
        <w:adjustRightInd w:val="0"/>
        <w:jc w:val="both"/>
      </w:pPr>
    </w:p>
    <w:p w:rsidR="00AE2C3F" w:rsidRDefault="00AE2C3F" w:rsidP="00AE2C3F">
      <w:pPr>
        <w:autoSpaceDE w:val="0"/>
        <w:autoSpaceDN w:val="0"/>
        <w:adjustRightInd w:val="0"/>
        <w:jc w:val="both"/>
      </w:pPr>
    </w:p>
    <w:p w:rsidR="00AE2C3F" w:rsidRDefault="00AE2C3F" w:rsidP="00AE2C3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AE2C3F" w:rsidRDefault="00AE2C3F" w:rsidP="00AE2C3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E2C3F" w:rsidRDefault="00AE2C3F" w:rsidP="00AE2C3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Приложение № 4 к Положению </w:t>
      </w:r>
    </w:p>
    <w:p w:rsidR="00AE2C3F" w:rsidRDefault="00AE2C3F" w:rsidP="00AE2C3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E2C3F" w:rsidRDefault="00AE2C3F" w:rsidP="00AE2C3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и условиях применения</w:t>
      </w:r>
    </w:p>
    <w:p w:rsidR="00AE2C3F" w:rsidRDefault="00AE2C3F" w:rsidP="00AE2C3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стимулирующих надбавок, компенсационных</w:t>
      </w:r>
    </w:p>
    <w:p w:rsidR="00AE2C3F" w:rsidRDefault="00AE2C3F" w:rsidP="00AE2C3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выплат и премий</w:t>
      </w:r>
    </w:p>
    <w:p w:rsidR="00AE2C3F" w:rsidRDefault="00AE2C3F" w:rsidP="00AE2C3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E2C3F" w:rsidRDefault="00AE2C3F" w:rsidP="00AE2C3F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1" w:name="sub_5100"/>
      <w:r>
        <w:rPr>
          <w:rFonts w:ascii="Times New Roman" w:hAnsi="Times New Roman"/>
          <w:sz w:val="28"/>
          <w:szCs w:val="28"/>
        </w:rPr>
        <w:t>Раздел 1. Выплаты компенсационного характера</w:t>
      </w:r>
    </w:p>
    <w:bookmarkEnd w:id="1"/>
    <w:p w:rsidR="00AE2C3F" w:rsidRDefault="00AE2C3F" w:rsidP="00AE2C3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5101"/>
      <w:r>
        <w:rPr>
          <w:rFonts w:ascii="Times New Roman" w:hAnsi="Times New Roman"/>
          <w:sz w:val="28"/>
          <w:szCs w:val="28"/>
        </w:rPr>
        <w:t>1.1. Работникам муниципального предприятия устанавливаются следующие виды выплат компенсационного характера:</w:t>
      </w:r>
    </w:p>
    <w:bookmarkEnd w:id="2"/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работникам, занятым на тяжелых работах, работах с вредными и (или) опасными, а также иными особыми условиями труда;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сверхурочных работ, работы в ночное время и при выполнении работ в других условиях, отклоняющихся от нормальных);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sub_5102"/>
      <w:r>
        <w:rPr>
          <w:rFonts w:ascii="Times New Roman" w:hAnsi="Times New Roman"/>
          <w:sz w:val="28"/>
          <w:szCs w:val="28"/>
        </w:rPr>
        <w:t>1.2. Выплаты работникам, занятым на тяжелых работах, работах с вредными и (или) опасными, а также иными особыми условиями труда включают в себя:</w:t>
      </w:r>
    </w:p>
    <w:bookmarkEnd w:id="3"/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Доплата рабочим, занятым на тяжелых работах с вредными и (или) опасными условиями труда и тяжелыми условиями труда.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Доплата рабочим, занятым на тяжелых работах с вредными и (или) опасными условиями труда и тяжелыми условиями труда устанавливается в размере до 100 процентов должностного оклада. Доплаты распространяются на рабочих котельных (истопник, машинист (кочегар) котельной, оператор котельной, слесарь-ремонтник);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рабочих водопроводно-канализационной и энергетической службы (слесарь-сантехник, аппаратчик химводоочистки, машинист насосной установки, слесарь-электрик по ремонту электрооборудования);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рабочих хозяйственной службы (газосварщик, электрогазосварщик, ремонт и очистка вентиляционных систем, обслуживание канализационных колодцев и сетей);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рабочих, работа которых связана с уборкой туалетов с применением дезинфицирующих средств.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 Если по итогам аттестации рабочее место признается безопасным, то указанная доплата снимается.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sub_5103"/>
      <w:r>
        <w:rPr>
          <w:rFonts w:ascii="Times New Roman" w:hAnsi="Times New Roman"/>
          <w:sz w:val="28"/>
          <w:szCs w:val="28"/>
        </w:rPr>
        <w:t>1.3. Выплаты за работу в условиях, отклоняющихся от нормальных, включают:</w:t>
      </w:r>
    </w:p>
    <w:bookmarkEnd w:id="4"/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доплату за совмещение профессий (должностей);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доплату за расширение зоны обслуживания;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доплату за работу в ночное время;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доплаты работникам, которым с их согласия вводится рабочий день с разделением смены на части (с перерывом в работе свыше 2-х часов);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доплату за работу в выходные и нерабочие праздничные дни.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должностей работников, которым могут устанавливаться указанные доплаты, и размеры доплат определяется руководителем предприятия по согласованию с представительным органом работников.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sub_51031"/>
      <w:r>
        <w:rPr>
          <w:rFonts w:ascii="Times New Roman" w:hAnsi="Times New Roman"/>
          <w:sz w:val="28"/>
          <w:szCs w:val="28"/>
        </w:rPr>
        <w:t>1.3.1. Доплата за совмещение профессий (должностей) производится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sub_51032"/>
      <w:bookmarkEnd w:id="5"/>
      <w:r>
        <w:rPr>
          <w:rFonts w:ascii="Times New Roman" w:hAnsi="Times New Roman"/>
          <w:sz w:val="28"/>
          <w:szCs w:val="28"/>
        </w:rPr>
        <w:t>1.3.2. Доплата за расширение зоны обслуживания производится работнику при расширении зоны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sub_51033"/>
      <w:bookmarkEnd w:id="6"/>
      <w:r>
        <w:rPr>
          <w:rFonts w:ascii="Times New Roman" w:hAnsi="Times New Roman"/>
          <w:sz w:val="28"/>
          <w:szCs w:val="28"/>
        </w:rPr>
        <w:t>1.3.3.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производится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" w:name="sub_51034"/>
      <w:bookmarkEnd w:id="7"/>
      <w:r>
        <w:rPr>
          <w:rFonts w:ascii="Times New Roman" w:hAnsi="Times New Roman"/>
          <w:sz w:val="28"/>
          <w:szCs w:val="28"/>
        </w:rPr>
        <w:t>1.3.4. Доплата за работу в ночное время производится работникам за каждый час работы в ночное время в размере 35 процентов часовой ставки (оклада). Ночным считается время с 22 часов вечера до 6 часов утра.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sub_51035"/>
      <w:bookmarkEnd w:id="8"/>
      <w:r>
        <w:rPr>
          <w:rFonts w:ascii="Times New Roman" w:hAnsi="Times New Roman"/>
          <w:sz w:val="28"/>
          <w:szCs w:val="28"/>
        </w:rPr>
        <w:t xml:space="preserve">1.3.5. Доплата работникам, которым с их согласия вводится рабочий день с разделением смены на части (с перерывом в работе свыше 2-х часов) </w:t>
      </w:r>
      <w:r>
        <w:rPr>
          <w:rFonts w:ascii="Times New Roman" w:hAnsi="Times New Roman"/>
          <w:sz w:val="28"/>
          <w:szCs w:val="28"/>
        </w:rPr>
        <w:lastRenderedPageBreak/>
        <w:t>производится за отработанное время в эти дни из расчета должностного оклада по занимаемой должности.</w:t>
      </w:r>
    </w:p>
    <w:bookmarkEnd w:id="9"/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внутрисменного перерыва в рабочее время не включается.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должностей работников, которым могут устанавливаться указанные доплаты и размеры доплат, определяется руководителем предприятия по согласованию с представительным органом работников.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sub_51036"/>
      <w:r>
        <w:rPr>
          <w:rFonts w:ascii="Times New Roman" w:hAnsi="Times New Roman"/>
          <w:sz w:val="28"/>
          <w:szCs w:val="28"/>
        </w:rPr>
        <w:t>1.3.6. 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bookmarkEnd w:id="10"/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доплаты составляет:</w:t>
      </w:r>
    </w:p>
    <w:p w:rsidR="00AE2C3F" w:rsidRDefault="00AE2C3F" w:rsidP="00AE2C3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одинарной дневной части должностного оклада (оклада) сверх должностного оклада (оклада) если работа в выходной или нерабочий праздничный день производилась в пределах месячной нормы рабочего времени и в размере не менее двойной дневной части должностного оклада (оклада) сверх должностного оклада (оклада), если работа производилась сверх месячной нормы рабочего времени;</w:t>
      </w:r>
    </w:p>
    <w:p w:rsidR="00AE2C3F" w:rsidRDefault="00AE2C3F" w:rsidP="00AE2C3F">
      <w:pPr>
        <w:pStyle w:val="ac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E2C3F" w:rsidRDefault="00AE2C3F" w:rsidP="00AE2C3F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11" w:name="sub_5200"/>
      <w:r>
        <w:rPr>
          <w:rFonts w:ascii="Times New Roman" w:hAnsi="Times New Roman"/>
          <w:sz w:val="28"/>
          <w:szCs w:val="28"/>
        </w:rPr>
        <w:t>Раздел 2. Выплаты стимулирующего характера</w:t>
      </w:r>
    </w:p>
    <w:bookmarkEnd w:id="11"/>
    <w:p w:rsidR="00AE2C3F" w:rsidRDefault="00AE2C3F" w:rsidP="00AE2C3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5201"/>
      <w:r>
        <w:rPr>
          <w:rFonts w:ascii="Times New Roman" w:hAnsi="Times New Roman"/>
          <w:sz w:val="28"/>
          <w:szCs w:val="28"/>
        </w:rPr>
        <w:t>2.1. Работникам муниципальных предприятий устанавливаются следующие виды выплат стимулирующего характера:</w:t>
      </w:r>
    </w:p>
    <w:bookmarkEnd w:id="12"/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за интенсивность и высокие результаты работы;</w:t>
      </w: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за качество выполняемых работ;</w:t>
      </w: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5202"/>
      <w:r>
        <w:rPr>
          <w:rFonts w:ascii="Times New Roman" w:hAnsi="Times New Roman"/>
          <w:sz w:val="28"/>
          <w:szCs w:val="28"/>
        </w:rPr>
        <w:t>2.2. Выплаты за интенсивность и высокие результаты работы включают:</w:t>
      </w: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52021"/>
      <w:bookmarkEnd w:id="13"/>
      <w:r>
        <w:rPr>
          <w:rFonts w:ascii="Times New Roman" w:hAnsi="Times New Roman"/>
          <w:sz w:val="28"/>
          <w:szCs w:val="28"/>
        </w:rPr>
        <w:t>2.2.1. Выплаты, устанавливаемые на постоянной основе:</w:t>
      </w:r>
    </w:p>
    <w:bookmarkEnd w:id="14"/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ежемесячная надбавка водителям автомобилей за присвоенную квалификационную категорию в следующих размерах:</w:t>
      </w: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водителям автомобиля 2 класса - 10 процентов оклада,</w:t>
      </w: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водителям автомобиля 1 класса - 25 процентов оклада.</w:t>
      </w: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Выплата производится в пределах выделенного фонда оплаты труда.</w:t>
      </w: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52022"/>
      <w:r>
        <w:rPr>
          <w:rFonts w:ascii="Times New Roman" w:hAnsi="Times New Roman"/>
          <w:sz w:val="28"/>
          <w:szCs w:val="28"/>
        </w:rPr>
        <w:t>2.2.2. Выплаты, устанавливаемые на определенный срок:</w:t>
      </w:r>
    </w:p>
    <w:bookmarkEnd w:id="15"/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надбавка работникам за работу за пределами нормальной продолжительности рабочего времени и специальный режим работы - в размере до 100 процентов должностного оклада.</w:t>
      </w: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выплаты за интенсивность и высокие результаты работы может устанавливаться как в абсолютном значении, так и в процентном отношении к окладу. </w:t>
      </w:r>
      <w:bookmarkStart w:id="16" w:name="sub_5303"/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Выплаты за качество выполняемых работ включают:</w:t>
      </w: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53031"/>
      <w:bookmarkEnd w:id="16"/>
      <w:r>
        <w:rPr>
          <w:rFonts w:ascii="Times New Roman" w:hAnsi="Times New Roman"/>
          <w:sz w:val="28"/>
          <w:szCs w:val="28"/>
        </w:rPr>
        <w:t>2.3.1 Выплаты, устанавливаемые на постоянной основе:</w:t>
      </w:r>
    </w:p>
    <w:bookmarkEnd w:id="17"/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надбавки работникам, имеющим ученые степени, почетные звания, награжденным почетным знаком устанавливаются в размерах, утверждаемых органом местного самоуправления. Начисление надбавок производится по одному из наименований со дня обращения, но не ранее дня присвоения почетного звания.</w:t>
      </w: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53032"/>
      <w:r>
        <w:rPr>
          <w:rFonts w:ascii="Times New Roman" w:hAnsi="Times New Roman"/>
          <w:sz w:val="28"/>
          <w:szCs w:val="28"/>
        </w:rPr>
        <w:t>2.3.2. Выплаты, устанавливаемые на определенный срок:</w:t>
      </w:r>
    </w:p>
    <w:bookmarkEnd w:id="18"/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премия за качество (устанавливается работнику предприятия с учетом разработанных в учреждении критериев, позволяющих оценить результативность и качество работы).</w:t>
      </w: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54011"/>
      <w:r>
        <w:rPr>
          <w:rFonts w:ascii="Times New Roman" w:hAnsi="Times New Roman"/>
          <w:sz w:val="28"/>
          <w:szCs w:val="28"/>
        </w:rPr>
        <w:t>2.4. Стимулирование руководителя предприятия осуществляется с учетом результатов деятельности предприятия  по итогам года.</w:t>
      </w:r>
      <w:bookmarkEnd w:id="19"/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C3F" w:rsidRDefault="00AE2C3F" w:rsidP="00AE2C3F">
      <w:pPr>
        <w:pStyle w:val="ac"/>
        <w:rPr>
          <w:rStyle w:val="af1"/>
          <w:b w:val="0"/>
          <w:bCs/>
        </w:rPr>
      </w:pPr>
      <w:r>
        <w:rPr>
          <w:rStyle w:val="af1"/>
          <w:rFonts w:ascii="Times New Roman" w:hAnsi="Times New Roman"/>
          <w:b w:val="0"/>
          <w:sz w:val="28"/>
          <w:szCs w:val="28"/>
        </w:rPr>
        <w:t xml:space="preserve">                  </w:t>
      </w:r>
    </w:p>
    <w:p w:rsidR="00AE2C3F" w:rsidRDefault="00AE2C3F" w:rsidP="00AE2C3F">
      <w:pPr>
        <w:pStyle w:val="ac"/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AE2C3F" w:rsidRDefault="00AE2C3F" w:rsidP="00AE2C3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Н.А.Салацкая                             </w:t>
      </w:r>
    </w:p>
    <w:p w:rsidR="00AE2C3F" w:rsidRDefault="00AE2C3F" w:rsidP="00AE2C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C3F" w:rsidRDefault="00AE2C3F" w:rsidP="00AE2C3F">
      <w:pPr>
        <w:pStyle w:val="24"/>
        <w:keepNext/>
        <w:keepLines/>
        <w:shd w:val="clear" w:color="auto" w:fill="auto"/>
        <w:spacing w:before="0"/>
        <w:ind w:left="3969"/>
      </w:pP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C50127">
      <w:footerReference w:type="default" r:id="rId11"/>
      <w:pgSz w:w="11906" w:h="16838"/>
      <w:pgMar w:top="1134" w:right="709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753" w:rsidRDefault="006A7753" w:rsidP="00540B16">
      <w:pPr>
        <w:spacing w:after="0" w:line="240" w:lineRule="auto"/>
      </w:pPr>
      <w:r>
        <w:separator/>
      </w:r>
    </w:p>
  </w:endnote>
  <w:endnote w:type="continuationSeparator" w:id="1">
    <w:p w:rsidR="006A7753" w:rsidRDefault="006A775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E3D3B">
    <w:pPr>
      <w:pStyle w:val="a9"/>
      <w:jc w:val="right"/>
    </w:pPr>
    <w:fldSimple w:instr=" PAGE   \* MERGEFORMAT ">
      <w:r w:rsidR="00C50127">
        <w:rPr>
          <w:noProof/>
        </w:rPr>
        <w:t>10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753" w:rsidRDefault="006A7753" w:rsidP="00540B16">
      <w:pPr>
        <w:spacing w:after="0" w:line="240" w:lineRule="auto"/>
      </w:pPr>
      <w:r>
        <w:separator/>
      </w:r>
    </w:p>
  </w:footnote>
  <w:footnote w:type="continuationSeparator" w:id="1">
    <w:p w:rsidR="006A7753" w:rsidRDefault="006A775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78635AE"/>
    <w:multiLevelType w:val="multilevel"/>
    <w:tmpl w:val="89A029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A096D"/>
    <w:rsid w:val="002B6D77"/>
    <w:rsid w:val="002C68D9"/>
    <w:rsid w:val="002D75A4"/>
    <w:rsid w:val="002E3D3B"/>
    <w:rsid w:val="002F50EA"/>
    <w:rsid w:val="002F7D6E"/>
    <w:rsid w:val="003354B7"/>
    <w:rsid w:val="0034096C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16CD0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34113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D60C2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33A5"/>
    <w:rsid w:val="006A4D76"/>
    <w:rsid w:val="006A7753"/>
    <w:rsid w:val="006B42DA"/>
    <w:rsid w:val="006B636B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A5215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ED2"/>
    <w:rsid w:val="00A226B1"/>
    <w:rsid w:val="00A25FD0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2C3F"/>
    <w:rsid w:val="00AE652B"/>
    <w:rsid w:val="00AE7401"/>
    <w:rsid w:val="00AE7B8C"/>
    <w:rsid w:val="00B00759"/>
    <w:rsid w:val="00B170AE"/>
    <w:rsid w:val="00B31002"/>
    <w:rsid w:val="00B33D04"/>
    <w:rsid w:val="00B45BC8"/>
    <w:rsid w:val="00B7159F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0127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627D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E2C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1210">
    <w:name w:val="Заголовок №1 (2) + 10"/>
    <w:aliases w:val="5 pt,Не полужирный,Интервал 0 pt"/>
    <w:basedOn w:val="a0"/>
    <w:rsid w:val="006A33A5"/>
    <w:rPr>
      <w:rFonts w:ascii="Batang" w:eastAsia="Batang" w:hAnsi="Batang" w:cs="Batang"/>
      <w:b/>
      <w:bCs/>
      <w:spacing w:val="0"/>
      <w:sz w:val="21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rsid w:val="00AE2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Основной текст_"/>
    <w:basedOn w:val="a0"/>
    <w:link w:val="11"/>
    <w:locked/>
    <w:rsid w:val="00AE2C3F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AE2C3F"/>
    <w:pPr>
      <w:shd w:val="clear" w:color="auto" w:fill="FFFFFF"/>
      <w:spacing w:before="120" w:after="240" w:line="283" w:lineRule="exact"/>
    </w:pPr>
    <w:rPr>
      <w:rFonts w:ascii="Batang" w:eastAsia="Batang" w:hAnsi="Batang" w:cs="Batang"/>
      <w:sz w:val="21"/>
      <w:szCs w:val="21"/>
    </w:rPr>
  </w:style>
  <w:style w:type="character" w:customStyle="1" w:styleId="23">
    <w:name w:val="Заголовок №2_"/>
    <w:basedOn w:val="a0"/>
    <w:link w:val="24"/>
    <w:locked/>
    <w:rsid w:val="00AE2C3F"/>
    <w:rPr>
      <w:rFonts w:ascii="Palatino Linotype" w:eastAsia="Palatino Linotype" w:hAnsi="Palatino Linotype" w:cs="Palatino Linotype"/>
      <w:spacing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AE2C3F"/>
    <w:pPr>
      <w:shd w:val="clear" w:color="auto" w:fill="FFFFFF"/>
      <w:spacing w:before="720" w:after="0" w:line="298" w:lineRule="exact"/>
      <w:outlineLvl w:val="1"/>
    </w:pPr>
    <w:rPr>
      <w:rFonts w:ascii="Palatino Linotype" w:eastAsia="Palatino Linotype" w:hAnsi="Palatino Linotype" w:cs="Palatino Linotype"/>
      <w:spacing w:val="20"/>
      <w:sz w:val="20"/>
      <w:szCs w:val="20"/>
    </w:rPr>
  </w:style>
  <w:style w:type="paragraph" w:customStyle="1" w:styleId="25">
    <w:name w:val="Основной текст2"/>
    <w:basedOn w:val="a"/>
    <w:rsid w:val="00AE2C3F"/>
    <w:pPr>
      <w:shd w:val="clear" w:color="auto" w:fill="FFFFFF"/>
      <w:spacing w:after="0" w:line="0" w:lineRule="atLeast"/>
      <w:ind w:hanging="1360"/>
    </w:pPr>
    <w:rPr>
      <w:rFonts w:ascii="Sylfaen" w:eastAsia="Sylfaen" w:hAnsi="Sylfaen"/>
      <w:color w:val="000000"/>
      <w:sz w:val="23"/>
      <w:szCs w:val="23"/>
    </w:rPr>
  </w:style>
  <w:style w:type="paragraph" w:customStyle="1" w:styleId="12">
    <w:name w:val="Без интервала1"/>
    <w:rsid w:val="00AE2C3F"/>
    <w:rPr>
      <w:rFonts w:eastAsiaTheme="minorEastAsia"/>
      <w:sz w:val="22"/>
      <w:szCs w:val="22"/>
    </w:rPr>
  </w:style>
  <w:style w:type="paragraph" w:customStyle="1" w:styleId="af0">
    <w:name w:val="Нормальный (таблица)"/>
    <w:basedOn w:val="a"/>
    <w:next w:val="a"/>
    <w:rsid w:val="00AE2C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SegoeUI">
    <w:name w:val="Основной текст + Segoe UI"/>
    <w:aliases w:val="12 pt"/>
    <w:basedOn w:val="af"/>
    <w:rsid w:val="00AE2C3F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Tahoma">
    <w:name w:val="Основной текст + Tahoma"/>
    <w:aliases w:val="9 pt,Интервал 1 pt"/>
    <w:basedOn w:val="af"/>
    <w:rsid w:val="00AE2C3F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20"/>
      <w:sz w:val="18"/>
      <w:szCs w:val="18"/>
      <w:u w:val="none"/>
      <w:effect w:val="none"/>
    </w:rPr>
  </w:style>
  <w:style w:type="character" w:customStyle="1" w:styleId="2pt">
    <w:name w:val="Основной текст + Интервал 2 pt"/>
    <w:basedOn w:val="af"/>
    <w:rsid w:val="00AE2C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u w:val="none"/>
      <w:effect w:val="none"/>
    </w:rPr>
  </w:style>
  <w:style w:type="character" w:customStyle="1" w:styleId="af1">
    <w:name w:val="Цветовое выделение"/>
    <w:rsid w:val="00AE2C3F"/>
    <w:rPr>
      <w:b/>
      <w:bCs w:val="0"/>
      <w:color w:val="000080"/>
    </w:rPr>
  </w:style>
  <w:style w:type="character" w:customStyle="1" w:styleId="af2">
    <w:name w:val="Гипертекстовая ссылка"/>
    <w:basedOn w:val="af1"/>
    <w:rsid w:val="00AE2C3F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01033.49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12025268.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1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5189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Руководитель</cp:lastModifiedBy>
  <cp:revision>7</cp:revision>
  <cp:lastPrinted>2015-09-08T10:29:00Z</cp:lastPrinted>
  <dcterms:created xsi:type="dcterms:W3CDTF">2016-05-31T05:28:00Z</dcterms:created>
  <dcterms:modified xsi:type="dcterms:W3CDTF">2016-10-17T14:34:00Z</dcterms:modified>
</cp:coreProperties>
</file>