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45848">
        <w:rPr>
          <w:rFonts w:ascii="Times New Roman CYR" w:hAnsi="Times New Roman CYR" w:cs="Times New Roman CYR"/>
          <w:sz w:val="28"/>
          <w:szCs w:val="28"/>
        </w:rPr>
        <w:t>13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A72A7">
        <w:rPr>
          <w:rFonts w:ascii="Times New Roman CYR" w:hAnsi="Times New Roman CYR" w:cs="Times New Roman CYR"/>
          <w:sz w:val="28"/>
          <w:szCs w:val="28"/>
        </w:rPr>
        <w:t>августа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D45848">
        <w:rPr>
          <w:rFonts w:ascii="Times New Roman CYR" w:hAnsi="Times New Roman CYR" w:cs="Times New Roman CYR"/>
          <w:sz w:val="28"/>
          <w:szCs w:val="28"/>
        </w:rPr>
        <w:t>324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C5355" w:rsidRDefault="007A4B61" w:rsidP="007A4B61">
      <w:pPr>
        <w:pStyle w:val="ac"/>
        <w:ind w:right="467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Об утверждении муниципальной программы «Развитие информационного партнерства органов местного самоуправления Питерского муниципального района со средствами </w:t>
      </w:r>
      <w:r w:rsidR="00514CFE">
        <w:rPr>
          <w:rFonts w:ascii="Times New Roman" w:hAnsi="Times New Roman"/>
          <w:sz w:val="28"/>
          <w:szCs w:val="28"/>
          <w:lang w:eastAsia="en-US"/>
        </w:rPr>
        <w:t>массовой информации на 2019-2021</w:t>
      </w:r>
      <w:r>
        <w:rPr>
          <w:rFonts w:ascii="Times New Roman" w:hAnsi="Times New Roman"/>
          <w:sz w:val="28"/>
          <w:szCs w:val="28"/>
          <w:lang w:eastAsia="en-US"/>
        </w:rPr>
        <w:t xml:space="preserve"> годы»</w:t>
      </w:r>
    </w:p>
    <w:p w:rsidR="001C5355" w:rsidRPr="00DF104A" w:rsidRDefault="001C5355" w:rsidP="001C5355">
      <w:pPr>
        <w:pStyle w:val="ac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509F0" w:rsidRDefault="007A4B61" w:rsidP="00012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статьи 179 Бюджетного кодекса Российской Федерации, экспертного заключения правового управления Правительства области, Устава Питерского муниципального района Саратовской области, администрация муниципального района</w:t>
      </w:r>
    </w:p>
    <w:p w:rsidR="007A4B61" w:rsidRDefault="007A4B61" w:rsidP="00012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5D3AA6" w:rsidRPr="005D3AA6" w:rsidRDefault="005D3AA6" w:rsidP="005D3AA6">
      <w:pPr>
        <w:pStyle w:val="ac"/>
        <w:numPr>
          <w:ilvl w:val="0"/>
          <w:numId w:val="6"/>
        </w:numPr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5D3AA6">
        <w:rPr>
          <w:rFonts w:ascii="Times New Roman" w:eastAsia="Arial Unicode MS" w:hAnsi="Times New Roman"/>
          <w:color w:val="000000"/>
          <w:sz w:val="28"/>
          <w:szCs w:val="28"/>
        </w:rPr>
        <w:t>Утвердить муниципальную программу «Развитие информационного партнерства органов местного самоуправления Питерского муниципального района со средствами массовой информации на 2019-2021 годы» согласно приложению.</w:t>
      </w:r>
    </w:p>
    <w:p w:rsidR="007A4B61" w:rsidRPr="00EE4795" w:rsidRDefault="005D3AA6" w:rsidP="00EE479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5D3AA6">
        <w:rPr>
          <w:rFonts w:ascii="Times New Roman" w:eastAsia="Arial Unicode MS" w:hAnsi="Times New Roman"/>
          <w:color w:val="000000"/>
          <w:sz w:val="28"/>
          <w:szCs w:val="28"/>
        </w:rPr>
        <w:t xml:space="preserve">Признать утратившими силу постановление администрации Питерского муниципального района Саратовской области от </w:t>
      </w:r>
      <w:r>
        <w:rPr>
          <w:rFonts w:ascii="Times New Roman" w:eastAsia="Arial Unicode MS" w:hAnsi="Times New Roman"/>
          <w:color w:val="000000"/>
          <w:sz w:val="28"/>
          <w:szCs w:val="28"/>
        </w:rPr>
        <w:t>23 мая 2019 года №</w:t>
      </w:r>
      <w:r w:rsidR="00DE2F59">
        <w:rPr>
          <w:rFonts w:ascii="Times New Roman" w:eastAsia="Arial Unicode MS" w:hAnsi="Times New Roman"/>
          <w:color w:val="000000"/>
          <w:sz w:val="28"/>
          <w:szCs w:val="28"/>
        </w:rPr>
        <w:t>190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5D3AA6">
        <w:rPr>
          <w:rFonts w:ascii="Times New Roman" w:eastAsia="Arial Unicode MS" w:hAnsi="Times New Roman"/>
          <w:color w:val="000000"/>
          <w:sz w:val="28"/>
          <w:szCs w:val="28"/>
        </w:rPr>
        <w:t>«</w:t>
      </w:r>
      <w:r w:rsidR="00EE4795" w:rsidRPr="00EE4795">
        <w:rPr>
          <w:rFonts w:ascii="Times New Roman" w:eastAsia="Arial Unicode MS" w:hAnsi="Times New Roman"/>
          <w:color w:val="000000"/>
          <w:sz w:val="28"/>
          <w:szCs w:val="28"/>
        </w:rPr>
        <w:t>Об утверждении муниципальной программы «Развитие информационного партнерства органов местного самоуправления Питерского муниципального района со средства</w:t>
      </w:r>
      <w:r w:rsidR="00DE2F59">
        <w:rPr>
          <w:rFonts w:ascii="Times New Roman" w:eastAsia="Arial Unicode MS" w:hAnsi="Times New Roman"/>
          <w:color w:val="000000"/>
          <w:sz w:val="28"/>
          <w:szCs w:val="28"/>
        </w:rPr>
        <w:t>ми массовой информации на 2019-</w:t>
      </w:r>
      <w:r w:rsidR="00EE4795" w:rsidRPr="00EE4795">
        <w:rPr>
          <w:rFonts w:ascii="Times New Roman" w:eastAsia="Arial Unicode MS" w:hAnsi="Times New Roman"/>
          <w:color w:val="000000"/>
          <w:sz w:val="28"/>
          <w:szCs w:val="28"/>
        </w:rPr>
        <w:t>2021 годы»</w:t>
      </w:r>
      <w:r w:rsidR="00EE4795">
        <w:rPr>
          <w:rFonts w:ascii="Times New Roman" w:eastAsia="Arial Unicode MS" w:hAnsi="Times New Roman" w:cs="Arial Unicode MS"/>
          <w:color w:val="000000"/>
          <w:sz w:val="28"/>
          <w:szCs w:val="28"/>
        </w:rPr>
        <w:t>.</w:t>
      </w:r>
    </w:p>
    <w:p w:rsidR="007A4B61" w:rsidRDefault="007A4B61" w:rsidP="00972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</w:t>
      </w:r>
      <w:r w:rsidR="00972501" w:rsidRPr="00972501">
        <w:rPr>
          <w:rFonts w:ascii="Times New Roman" w:hAnsi="Times New Roman"/>
          <w:sz w:val="28"/>
          <w:szCs w:val="28"/>
          <w:lang w:eastAsia="en-US"/>
        </w:rPr>
        <w:t>Настоящее постановление вступает в силу с момента опубликования на официальном сайте администрации Питерского муниципального района в информационно-телекоммуникационной сети Интернет по адресу: http://питерка.рф/.</w:t>
      </w:r>
    </w:p>
    <w:p w:rsidR="007A4B61" w:rsidRPr="007A4B61" w:rsidRDefault="00972501" w:rsidP="00012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4B6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A4B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A4B6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</w:t>
      </w:r>
      <w:r w:rsidR="00850CC0">
        <w:rPr>
          <w:rFonts w:ascii="Times New Roman" w:hAnsi="Times New Roman"/>
          <w:sz w:val="28"/>
          <w:szCs w:val="28"/>
        </w:rPr>
        <w:t xml:space="preserve"> Питерского</w:t>
      </w:r>
      <w:r w:rsidR="007A4B61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7A4B61">
        <w:rPr>
          <w:rFonts w:ascii="Times New Roman" w:hAnsi="Times New Roman"/>
          <w:sz w:val="28"/>
          <w:szCs w:val="28"/>
        </w:rPr>
        <w:t>Скорочкину</w:t>
      </w:r>
      <w:proofErr w:type="spellEnd"/>
      <w:r w:rsidR="007A4B61">
        <w:rPr>
          <w:rFonts w:ascii="Times New Roman" w:hAnsi="Times New Roman"/>
          <w:sz w:val="28"/>
          <w:szCs w:val="28"/>
        </w:rPr>
        <w:t xml:space="preserve"> В.В.</w:t>
      </w: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50CC0" w:rsidRDefault="00850CC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5359C" w:rsidRDefault="000126B6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797BA8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О.Е. Чиженько</w:t>
      </w:r>
      <w:r w:rsidR="00FF183F">
        <w:rPr>
          <w:rFonts w:ascii="Times New Roman CYR" w:hAnsi="Times New Roman CYR" w:cs="Times New Roman CYR"/>
          <w:sz w:val="28"/>
          <w:szCs w:val="28"/>
        </w:rPr>
        <w:t>в</w:t>
      </w:r>
    </w:p>
    <w:p w:rsidR="00F5359C" w:rsidRDefault="00F5359C" w:rsidP="00F5359C">
      <w:pPr>
        <w:spacing w:line="240" w:lineRule="auto"/>
        <w:ind w:left="5103" w:right="-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 района от 13 августа 2019 года №324</w:t>
      </w:r>
    </w:p>
    <w:p w:rsidR="00F5359C" w:rsidRPr="00F5359C" w:rsidRDefault="00F5359C" w:rsidP="00F5359C">
      <w:pPr>
        <w:pStyle w:val="33"/>
        <w:shd w:val="clear" w:color="auto" w:fill="auto"/>
        <w:spacing w:before="0" w:after="0" w:line="240" w:lineRule="auto"/>
        <w:ind w:left="80"/>
        <w:rPr>
          <w:sz w:val="28"/>
          <w:szCs w:val="28"/>
        </w:rPr>
      </w:pPr>
    </w:p>
    <w:p w:rsidR="00F5359C" w:rsidRPr="00F5359C" w:rsidRDefault="00F5359C" w:rsidP="00FF183F">
      <w:pPr>
        <w:pStyle w:val="33"/>
        <w:shd w:val="clear" w:color="auto" w:fill="auto"/>
        <w:spacing w:before="0" w:after="0" w:line="240" w:lineRule="auto"/>
        <w:ind w:left="80"/>
        <w:jc w:val="center"/>
        <w:rPr>
          <w:b/>
          <w:sz w:val="28"/>
          <w:szCs w:val="28"/>
        </w:rPr>
      </w:pPr>
      <w:r w:rsidRPr="00F5359C">
        <w:rPr>
          <w:b/>
          <w:sz w:val="28"/>
          <w:szCs w:val="28"/>
        </w:rPr>
        <w:t>ПАСПОРТ</w:t>
      </w:r>
    </w:p>
    <w:p w:rsidR="00F5359C" w:rsidRPr="00F5359C" w:rsidRDefault="00F5359C" w:rsidP="00FF183F">
      <w:pPr>
        <w:pStyle w:val="33"/>
        <w:shd w:val="clear" w:color="auto" w:fill="auto"/>
        <w:spacing w:before="0" w:after="0" w:line="240" w:lineRule="auto"/>
        <w:ind w:left="80"/>
        <w:jc w:val="center"/>
        <w:rPr>
          <w:sz w:val="28"/>
          <w:szCs w:val="28"/>
        </w:rPr>
      </w:pPr>
      <w:r w:rsidRPr="00F5359C">
        <w:rPr>
          <w:sz w:val="28"/>
          <w:szCs w:val="28"/>
        </w:rPr>
        <w:t>муниципальной программы «Развитие информационного партнерства органов местного самоуправления Питерского муниципального района со средствами массовой информации на 2019-2021 годы»</w:t>
      </w:r>
    </w:p>
    <w:p w:rsidR="00F5359C" w:rsidRPr="00F5359C" w:rsidRDefault="00F5359C" w:rsidP="00F5359C">
      <w:pPr>
        <w:pStyle w:val="33"/>
        <w:shd w:val="clear" w:color="auto" w:fill="auto"/>
        <w:spacing w:before="0" w:after="0" w:line="240" w:lineRule="auto"/>
        <w:ind w:left="80"/>
        <w:rPr>
          <w:sz w:val="28"/>
          <w:szCs w:val="28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1418"/>
        <w:gridCol w:w="1701"/>
        <w:gridCol w:w="2126"/>
        <w:gridCol w:w="1843"/>
      </w:tblGrid>
      <w:tr w:rsidR="00F5359C" w:rsidRPr="00F5359C" w:rsidTr="004611C7">
        <w:trPr>
          <w:trHeight w:val="16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359C">
              <w:rPr>
                <w:rFonts w:ascii="Times New Roman" w:hAnsi="Times New Roman"/>
                <w:sz w:val="28"/>
                <w:szCs w:val="28"/>
              </w:rPr>
              <w:t>Основание разработки муниципальной программы (наименование и номер</w:t>
            </w:r>
            <w:proofErr w:type="gramEnd"/>
          </w:p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соответствующего правового акта)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Федеральный закон от 27 декабря 1991 года №2124-1 «О средствах массовой информации», Федеральный закон от 6 октября 2003 года №131-Ф3 «Об общих принципах организации местного самоуправления в Российской Федерации</w:t>
            </w:r>
          </w:p>
        </w:tc>
      </w:tr>
      <w:tr w:rsidR="00F5359C" w:rsidRPr="00F5359C" w:rsidTr="004611C7">
        <w:trPr>
          <w:trHeight w:val="7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- администрация Питерского муниципального района</w:t>
            </w:r>
          </w:p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(управляющий делами администрации муниципального района)</w:t>
            </w:r>
          </w:p>
        </w:tc>
      </w:tr>
      <w:tr w:rsidR="00F5359C" w:rsidRPr="00F5359C" w:rsidTr="004611C7">
        <w:trPr>
          <w:trHeight w:val="9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- муниципальное унитарное предприятие «Редакция газеты «Искра».</w:t>
            </w:r>
          </w:p>
        </w:tc>
      </w:tr>
      <w:tr w:rsidR="00F5359C" w:rsidRPr="00F5359C" w:rsidTr="004611C7">
        <w:trPr>
          <w:trHeight w:val="4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- обеспечение информационной открытости органов местного самоуправления и прав граждан на получение полной и объективной информации с учетом актуальных потребностей гражданского общества;</w:t>
            </w:r>
          </w:p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-реализация государственных и общественных интересов в сфере информирования населения;</w:t>
            </w:r>
          </w:p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 xml:space="preserve">-реализация </w:t>
            </w:r>
            <w:proofErr w:type="gramStart"/>
            <w:r w:rsidRPr="00F5359C">
              <w:rPr>
                <w:rFonts w:ascii="Times New Roman" w:hAnsi="Times New Roman"/>
                <w:sz w:val="28"/>
                <w:szCs w:val="28"/>
              </w:rPr>
              <w:t>модели эффективного взаимодействия органов исполнительной власти муниципального района</w:t>
            </w:r>
            <w:proofErr w:type="gramEnd"/>
            <w:r w:rsidRPr="00F5359C">
              <w:rPr>
                <w:rFonts w:ascii="Times New Roman" w:hAnsi="Times New Roman"/>
                <w:sz w:val="28"/>
                <w:szCs w:val="28"/>
              </w:rPr>
              <w:t xml:space="preserve"> со средствами массовой информации.</w:t>
            </w:r>
          </w:p>
        </w:tc>
      </w:tr>
      <w:tr w:rsidR="00F5359C" w:rsidRPr="00F5359C" w:rsidTr="004611C7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- публикация правовых актов органов местного самоуправления Питерского муниципального района и иных материалов (объявления, конкурсы, аукционы и т.д.);</w:t>
            </w:r>
          </w:p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- организация широкого освещения процессов модернизации в экономике и социальной сфере муниципального образования, создание условий для формирования привлекательного имиджа муниципального района;</w:t>
            </w:r>
          </w:p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 xml:space="preserve"> - обеспечение информационного сопровождения антикризисных мер, реализации приоритетных национальных проектов на территории муниципального района, решения демографических проблем; </w:t>
            </w:r>
          </w:p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-развитие партнерских отношений органов местного самоуправления со средствами массовой информации.</w:t>
            </w:r>
          </w:p>
        </w:tc>
      </w:tr>
      <w:tr w:rsidR="00F5359C" w:rsidRPr="00F5359C" w:rsidTr="004611C7">
        <w:trPr>
          <w:trHeight w:val="16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</w:t>
            </w:r>
          </w:p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- повышение качества материалов в средствах массовой информации и информированности граждан о деятельности органов местного самоуправления муниципального района;</w:t>
            </w:r>
          </w:p>
        </w:tc>
      </w:tr>
      <w:tr w:rsidR="00F5359C" w:rsidRPr="00F5359C" w:rsidTr="004611C7">
        <w:trPr>
          <w:trHeight w:val="7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2019-2021 годы</w:t>
            </w:r>
          </w:p>
        </w:tc>
      </w:tr>
      <w:tr w:rsidR="00F5359C" w:rsidRPr="00F5359C" w:rsidTr="004611C7">
        <w:trPr>
          <w:trHeight w:val="11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бюджет (</w:t>
            </w:r>
            <w:proofErr w:type="spellStart"/>
            <w:r w:rsidRPr="00F5359C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F5359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бюджет (</w:t>
            </w:r>
            <w:proofErr w:type="spellStart"/>
            <w:r w:rsidRPr="00F5359C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F5359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F5359C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F5359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5359C">
              <w:rPr>
                <w:rFonts w:ascii="Times New Roman" w:hAnsi="Times New Roman"/>
                <w:sz w:val="28"/>
                <w:szCs w:val="28"/>
              </w:rPr>
              <w:t>Внебюджет-ные</w:t>
            </w:r>
            <w:proofErr w:type="spellEnd"/>
            <w:proofErr w:type="gramEnd"/>
            <w:r w:rsidRPr="00F5359C">
              <w:rPr>
                <w:rFonts w:ascii="Times New Roman" w:hAnsi="Times New Roman"/>
                <w:sz w:val="28"/>
                <w:szCs w:val="28"/>
              </w:rPr>
              <w:t xml:space="preserve"> источники (</w:t>
            </w:r>
            <w:proofErr w:type="spellStart"/>
            <w:r w:rsidRPr="00F5359C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F5359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5359C" w:rsidRPr="00F5359C" w:rsidTr="004611C7">
        <w:trPr>
          <w:trHeight w:val="3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pStyle w:val="33"/>
              <w:shd w:val="clear" w:color="auto" w:fill="auto"/>
              <w:spacing w:before="0" w:after="0" w:line="240" w:lineRule="auto"/>
              <w:ind w:left="127"/>
              <w:rPr>
                <w:sz w:val="28"/>
                <w:szCs w:val="28"/>
              </w:rPr>
            </w:pPr>
            <w:r w:rsidRPr="00F5359C">
              <w:rPr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spacing w:line="240" w:lineRule="auto"/>
              <w:ind w:left="127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spacing w:line="240" w:lineRule="auto"/>
              <w:ind w:left="127" w:right="2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pStyle w:val="33"/>
              <w:shd w:val="clear" w:color="auto" w:fill="auto"/>
              <w:spacing w:before="0" w:after="0" w:line="240" w:lineRule="auto"/>
              <w:ind w:left="127" w:right="-147"/>
              <w:rPr>
                <w:sz w:val="28"/>
                <w:szCs w:val="28"/>
              </w:rPr>
            </w:pPr>
            <w:r w:rsidRPr="00F5359C">
              <w:rPr>
                <w:sz w:val="28"/>
                <w:szCs w:val="28"/>
              </w:rPr>
              <w:t>513,9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spacing w:line="240" w:lineRule="auto"/>
              <w:ind w:left="127" w:right="1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25,0 тыс</w:t>
            </w:r>
            <w:proofErr w:type="gramStart"/>
            <w:r w:rsidRPr="00F5359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5359C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F5359C" w:rsidRPr="00F5359C" w:rsidTr="004611C7">
        <w:trPr>
          <w:trHeight w:val="3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spacing w:line="240" w:lineRule="auto"/>
              <w:ind w:lef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spacing w:line="240" w:lineRule="auto"/>
              <w:ind w:left="127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spacing w:line="240" w:lineRule="auto"/>
              <w:ind w:left="127" w:right="2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spacing w:line="240" w:lineRule="auto"/>
              <w:ind w:left="127" w:right="-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171,3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spacing w:line="240" w:lineRule="auto"/>
              <w:ind w:left="127" w:right="1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5,0 тыс</w:t>
            </w:r>
            <w:proofErr w:type="gramStart"/>
            <w:r w:rsidRPr="00F5359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5359C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F5359C" w:rsidRPr="00F5359C" w:rsidTr="004611C7">
        <w:trPr>
          <w:trHeight w:val="3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spacing w:line="240" w:lineRule="auto"/>
              <w:ind w:lef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spacing w:line="240" w:lineRule="auto"/>
              <w:ind w:left="127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spacing w:line="240" w:lineRule="auto"/>
              <w:ind w:left="127" w:right="2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spacing w:line="240" w:lineRule="auto"/>
              <w:ind w:left="127" w:right="-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171,3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spacing w:line="240" w:lineRule="auto"/>
              <w:ind w:left="127" w:right="1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10,0 тыс</w:t>
            </w:r>
            <w:proofErr w:type="gramStart"/>
            <w:r w:rsidRPr="00F5359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5359C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F5359C" w:rsidRPr="00F5359C" w:rsidTr="004611C7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spacing w:line="240" w:lineRule="auto"/>
              <w:ind w:lef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spacing w:line="240" w:lineRule="auto"/>
              <w:ind w:left="127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spacing w:line="240" w:lineRule="auto"/>
              <w:ind w:left="127" w:right="2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spacing w:line="240" w:lineRule="auto"/>
              <w:ind w:left="127" w:right="-1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171,3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spacing w:line="240" w:lineRule="auto"/>
              <w:ind w:left="127" w:right="1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10,0 тыс</w:t>
            </w:r>
            <w:proofErr w:type="gramStart"/>
            <w:r w:rsidRPr="00F5359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5359C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F5359C" w:rsidRPr="00F5359C" w:rsidTr="004611C7">
        <w:trPr>
          <w:trHeight w:val="8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spacing w:line="240" w:lineRule="auto"/>
              <w:ind w:lef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359C" w:rsidRDefault="00F5359C" w:rsidP="00F5359C">
            <w:pPr>
              <w:spacing w:line="240" w:lineRule="auto"/>
              <w:ind w:lef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59C">
              <w:rPr>
                <w:rFonts w:ascii="Times New Roman" w:hAnsi="Times New Roman"/>
                <w:sz w:val="28"/>
                <w:szCs w:val="28"/>
              </w:rPr>
              <w:t xml:space="preserve">- объем печатной информации (квадратные </w:t>
            </w:r>
            <w:proofErr w:type="gramStart"/>
            <w:r w:rsidRPr="00F5359C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F5359C">
              <w:rPr>
                <w:rFonts w:ascii="Times New Roman" w:hAnsi="Times New Roman"/>
                <w:sz w:val="28"/>
                <w:szCs w:val="28"/>
              </w:rPr>
              <w:t>.) Всего: 77046,  в том числе 2019 год - 25682; 2020 год - 25682; 2021 год -25682.</w:t>
            </w:r>
          </w:p>
        </w:tc>
      </w:tr>
    </w:tbl>
    <w:p w:rsidR="00F5359C" w:rsidRPr="00F5359C" w:rsidRDefault="00F5359C" w:rsidP="00F5359C">
      <w:pPr>
        <w:jc w:val="both"/>
        <w:rPr>
          <w:rFonts w:ascii="Times New Roman" w:eastAsia="Arial Unicode MS" w:hAnsi="Times New Roman"/>
          <w:color w:val="000000"/>
          <w:sz w:val="2"/>
          <w:szCs w:val="2"/>
        </w:rPr>
      </w:pPr>
    </w:p>
    <w:p w:rsidR="00F5359C" w:rsidRPr="00F5359C" w:rsidRDefault="00F5359C" w:rsidP="00F5359C">
      <w:pPr>
        <w:pStyle w:val="25"/>
        <w:keepNext/>
        <w:keepLines/>
        <w:shd w:val="clear" w:color="auto" w:fill="auto"/>
        <w:spacing w:before="0" w:after="0" w:line="240" w:lineRule="auto"/>
        <w:ind w:left="20" w:firstLine="720"/>
      </w:pPr>
      <w:bookmarkStart w:id="0" w:name="bookmark3"/>
    </w:p>
    <w:p w:rsidR="00F5359C" w:rsidRPr="00E81790" w:rsidRDefault="00F5359C" w:rsidP="00E81790">
      <w:pPr>
        <w:pStyle w:val="25"/>
        <w:keepNext/>
        <w:keepLines/>
        <w:numPr>
          <w:ilvl w:val="0"/>
          <w:numId w:val="7"/>
        </w:numPr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F5359C">
        <w:rPr>
          <w:b/>
          <w:sz w:val="28"/>
          <w:szCs w:val="28"/>
        </w:rPr>
        <w:t>Характеристика сферы реализации муниципальной Программы.</w:t>
      </w:r>
      <w:bookmarkEnd w:id="0"/>
    </w:p>
    <w:p w:rsidR="00F5359C" w:rsidRPr="00F5359C" w:rsidRDefault="00F5359C" w:rsidP="00F5359C">
      <w:pPr>
        <w:spacing w:line="240" w:lineRule="auto"/>
        <w:ind w:left="20" w:right="-3" w:firstLine="720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С 1 января 2010 года задача обеспечения информационной открытости органов государственной власти области и местного самоуправления регулируется вступившим в силу</w:t>
      </w:r>
      <w:r w:rsidRPr="00F5359C">
        <w:rPr>
          <w:rStyle w:val="11pt"/>
          <w:rFonts w:eastAsia="Calibri"/>
          <w:sz w:val="28"/>
          <w:szCs w:val="28"/>
        </w:rPr>
        <w:t xml:space="preserve"> Федеральным законом</w:t>
      </w:r>
      <w:r w:rsidRPr="00F5359C">
        <w:rPr>
          <w:rStyle w:val="23"/>
          <w:rFonts w:eastAsia="Calibri"/>
          <w:sz w:val="28"/>
          <w:szCs w:val="28"/>
        </w:rPr>
        <w:t xml:space="preserve"> от 9 февраля 2009 года №8-ФЗ </w:t>
      </w:r>
      <w:r w:rsidRPr="00F5359C">
        <w:rPr>
          <w:rFonts w:ascii="Times New Roman" w:hAnsi="Times New Roman"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самоуправления». В 2009 году на территории Саратовской области принят</w:t>
      </w:r>
      <w:r w:rsidRPr="00F5359C">
        <w:rPr>
          <w:rStyle w:val="11pt"/>
          <w:rFonts w:eastAsia="Calibri"/>
          <w:sz w:val="28"/>
          <w:szCs w:val="28"/>
        </w:rPr>
        <w:t xml:space="preserve"> Закон</w:t>
      </w:r>
      <w:r w:rsidRPr="00F5359C">
        <w:rPr>
          <w:rStyle w:val="23"/>
          <w:rFonts w:eastAsia="Calibri"/>
          <w:sz w:val="28"/>
          <w:szCs w:val="28"/>
        </w:rPr>
        <w:t xml:space="preserve"> </w:t>
      </w:r>
      <w:r w:rsidRPr="00F5359C">
        <w:rPr>
          <w:rFonts w:ascii="Times New Roman" w:hAnsi="Times New Roman"/>
          <w:sz w:val="28"/>
          <w:szCs w:val="28"/>
        </w:rPr>
        <w:t xml:space="preserve">области от 25 декабря 2009 года №217-ЗСО "Об обеспечении доступа к информации о деятельности государственных органов Саратовской области". Программа является одним из механизмов, направленных на решение </w:t>
      </w:r>
      <w:proofErr w:type="gramStart"/>
      <w:r w:rsidRPr="00F5359C">
        <w:rPr>
          <w:rFonts w:ascii="Times New Roman" w:hAnsi="Times New Roman"/>
          <w:sz w:val="28"/>
          <w:szCs w:val="28"/>
        </w:rPr>
        <w:t>задачи повышения информационной открытости органов местного самоуправления Питерского муниципального района</w:t>
      </w:r>
      <w:proofErr w:type="gramEnd"/>
      <w:r w:rsidRPr="00F5359C">
        <w:rPr>
          <w:rFonts w:ascii="Times New Roman" w:hAnsi="Times New Roman"/>
          <w:sz w:val="28"/>
          <w:szCs w:val="28"/>
        </w:rPr>
        <w:t>.</w:t>
      </w:r>
    </w:p>
    <w:p w:rsidR="00F5359C" w:rsidRPr="00F5359C" w:rsidRDefault="00F5359C" w:rsidP="00F5359C">
      <w:pPr>
        <w:spacing w:line="240" w:lineRule="auto"/>
        <w:ind w:left="20" w:right="-3" w:firstLine="720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Программа обеспечивает информационное сопровождение исполнения органами местного самоуправления Питерского муниципального района своих полномочий и функций. Применение программно-целевого метода диктуется необходимостью общей финансово-экономической ситуацией и практическим отсутствием средств, которые органы местного самоуправления могли бы направить на организацию информирования.</w:t>
      </w:r>
    </w:p>
    <w:p w:rsidR="00F5359C" w:rsidRPr="00F5359C" w:rsidRDefault="00F5359C" w:rsidP="00F5359C">
      <w:pPr>
        <w:spacing w:after="341" w:line="240" w:lineRule="auto"/>
        <w:ind w:left="20" w:right="20" w:firstLine="680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lastRenderedPageBreak/>
        <w:t xml:space="preserve">Подготовка Программы обусловлена необходимостью полного, объективного, всестороннего и систематического информирования граждан обо всех социально- экономических, политических, культурных событиях, происходящих в Питерском муниципальном районе, а также для пропаганды здорового образа жизни, патриотического воспитания молодежи, охраны семьи и детства, освещению </w:t>
      </w:r>
      <w:proofErr w:type="gramStart"/>
      <w:r w:rsidRPr="00F5359C">
        <w:rPr>
          <w:rFonts w:ascii="Times New Roman" w:hAnsi="Times New Roman"/>
          <w:sz w:val="28"/>
          <w:szCs w:val="28"/>
        </w:rPr>
        <w:t>экономических процессов</w:t>
      </w:r>
      <w:proofErr w:type="gramEnd"/>
      <w:r w:rsidRPr="00F5359C">
        <w:rPr>
          <w:rFonts w:ascii="Times New Roman" w:hAnsi="Times New Roman"/>
          <w:sz w:val="28"/>
          <w:szCs w:val="28"/>
        </w:rPr>
        <w:t>, происходящих в муниципальном районе.</w:t>
      </w:r>
    </w:p>
    <w:p w:rsidR="00F5359C" w:rsidRPr="00F5359C" w:rsidRDefault="00F5359C" w:rsidP="00E81790">
      <w:pPr>
        <w:pStyle w:val="25"/>
        <w:keepNext/>
        <w:keepLines/>
        <w:shd w:val="clear" w:color="auto" w:fill="auto"/>
        <w:spacing w:before="0" w:after="296" w:line="240" w:lineRule="auto"/>
        <w:ind w:left="20" w:hanging="20"/>
        <w:jc w:val="center"/>
        <w:rPr>
          <w:b/>
          <w:sz w:val="28"/>
          <w:szCs w:val="28"/>
        </w:rPr>
      </w:pPr>
      <w:bookmarkStart w:id="1" w:name="bookmark4"/>
      <w:r w:rsidRPr="00F5359C">
        <w:rPr>
          <w:b/>
          <w:sz w:val="28"/>
          <w:szCs w:val="28"/>
        </w:rPr>
        <w:t>2. Цели и задачи муниципальной Программы</w:t>
      </w:r>
      <w:bookmarkEnd w:id="1"/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bookmark5"/>
      <w:r w:rsidRPr="00F5359C">
        <w:rPr>
          <w:rFonts w:ascii="Times New Roman" w:hAnsi="Times New Roman"/>
          <w:sz w:val="28"/>
          <w:szCs w:val="28"/>
        </w:rPr>
        <w:t>Целью Программы являются:</w:t>
      </w:r>
      <w:bookmarkEnd w:id="2"/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- обеспечение информационной открытости органов местного самоуправления и прав граждан на получение полной и объективной информации с учетом актуальных потребностей гражданского общества;</w:t>
      </w:r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- реализация государственных и общественных интересов в сфере информирования населения;</w:t>
      </w:r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bookmark6"/>
      <w:r w:rsidRPr="00F5359C">
        <w:rPr>
          <w:rFonts w:ascii="Times New Roman" w:hAnsi="Times New Roman"/>
          <w:sz w:val="28"/>
          <w:szCs w:val="28"/>
        </w:rPr>
        <w:t>Задачи Программы заключаются в следующем:</w:t>
      </w:r>
      <w:bookmarkEnd w:id="3"/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- публикация правовых актов органов местного самоуправления Питерского муниципального района и иных материалов (объявления, конкурсы, аукционы и т.д.);</w:t>
      </w:r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- организация широкого освещения процессов модернизации в экономике и социальной сфере муниципального образования, создание условий для формирования привлекательного имиджа муниципального района;</w:t>
      </w:r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- обеспечение информационного сопровождения антикризисных мер, реализации приоритетных национальных проектов на территории муниципального района, решения демографических проблем;</w:t>
      </w:r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- развитие партнерских отношений органов местного самоуправления со средствами массовой информации.</w:t>
      </w:r>
      <w:bookmarkStart w:id="4" w:name="bookmark7"/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Основные принципы реализации Программы:</w:t>
      </w:r>
      <w:bookmarkEnd w:id="4"/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- развитие партнерских отношений органов местного самоуправления, бизнес сообществ, общественных организаций, граждан и средств массовой информации в части взаимодействия в процессе информирования населения по значимым проблемам;</w:t>
      </w:r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- приоритетность во внедрении новых форм информирования населения по проблематике Программы.</w:t>
      </w:r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359C" w:rsidRPr="00F5359C" w:rsidRDefault="00F5359C" w:rsidP="00E81790">
      <w:pPr>
        <w:pStyle w:val="25"/>
        <w:keepNext/>
        <w:keepLines/>
        <w:shd w:val="clear" w:color="auto" w:fill="auto"/>
        <w:spacing w:before="0" w:after="0" w:line="240" w:lineRule="auto"/>
        <w:ind w:left="20" w:right="20" w:hanging="20"/>
        <w:jc w:val="center"/>
        <w:rPr>
          <w:b/>
          <w:sz w:val="28"/>
          <w:szCs w:val="28"/>
        </w:rPr>
      </w:pPr>
      <w:bookmarkStart w:id="5" w:name="bookmark8"/>
      <w:r w:rsidRPr="00F5359C">
        <w:rPr>
          <w:b/>
          <w:sz w:val="28"/>
          <w:szCs w:val="28"/>
        </w:rPr>
        <w:t>3. Целевые показатели (индикаторы) Программы</w:t>
      </w:r>
    </w:p>
    <w:p w:rsidR="00F5359C" w:rsidRPr="00F5359C" w:rsidRDefault="00F5359C" w:rsidP="00E81790">
      <w:pPr>
        <w:pStyle w:val="25"/>
        <w:keepNext/>
        <w:keepLines/>
        <w:shd w:val="clear" w:color="auto" w:fill="auto"/>
        <w:spacing w:before="0" w:after="0" w:line="240" w:lineRule="auto"/>
        <w:ind w:left="20" w:right="20" w:hanging="20"/>
        <w:jc w:val="center"/>
        <w:rPr>
          <w:b/>
          <w:sz w:val="28"/>
          <w:szCs w:val="28"/>
        </w:rPr>
      </w:pPr>
      <w:r w:rsidRPr="00F5359C">
        <w:rPr>
          <w:b/>
          <w:sz w:val="28"/>
          <w:szCs w:val="28"/>
        </w:rPr>
        <w:t>и перечень основных мероприятий Программы</w:t>
      </w:r>
      <w:bookmarkEnd w:id="5"/>
    </w:p>
    <w:p w:rsidR="00F5359C" w:rsidRPr="00F5359C" w:rsidRDefault="00F5359C" w:rsidP="00E81790">
      <w:pPr>
        <w:spacing w:line="240" w:lineRule="auto"/>
        <w:ind w:left="20" w:right="20" w:firstLine="680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Сведения о целевых показателях (индикаторах) Программ</w:t>
      </w:r>
      <w:proofErr w:type="gramStart"/>
      <w:r w:rsidRPr="00F5359C">
        <w:rPr>
          <w:rFonts w:ascii="Times New Roman" w:hAnsi="Times New Roman"/>
          <w:sz w:val="28"/>
          <w:szCs w:val="28"/>
        </w:rPr>
        <w:t>ы-</w:t>
      </w:r>
      <w:proofErr w:type="gramEnd"/>
      <w:r w:rsidRPr="00F5359C">
        <w:rPr>
          <w:rFonts w:ascii="Times New Roman" w:hAnsi="Times New Roman"/>
          <w:sz w:val="28"/>
          <w:szCs w:val="28"/>
        </w:rPr>
        <w:t xml:space="preserve"> приведены в приложении №2 к Программе.</w:t>
      </w:r>
    </w:p>
    <w:p w:rsidR="00F5359C" w:rsidRPr="00F5359C" w:rsidRDefault="00F5359C" w:rsidP="00E81790">
      <w:pPr>
        <w:pStyle w:val="25"/>
        <w:keepNext/>
        <w:keepLines/>
        <w:shd w:val="clear" w:color="auto" w:fill="auto"/>
        <w:spacing w:before="0" w:after="0" w:line="240" w:lineRule="auto"/>
        <w:ind w:left="20" w:right="20" w:hanging="20"/>
        <w:jc w:val="center"/>
        <w:rPr>
          <w:b/>
          <w:sz w:val="28"/>
          <w:szCs w:val="28"/>
        </w:rPr>
      </w:pPr>
      <w:bookmarkStart w:id="6" w:name="bookmark9"/>
      <w:r w:rsidRPr="00F5359C">
        <w:rPr>
          <w:b/>
          <w:sz w:val="28"/>
          <w:szCs w:val="28"/>
        </w:rPr>
        <w:t>4. Прогноз конечных результатов муниципальной программы,</w:t>
      </w:r>
    </w:p>
    <w:p w:rsidR="00F5359C" w:rsidRPr="00F5359C" w:rsidRDefault="00F5359C" w:rsidP="00E81790">
      <w:pPr>
        <w:pStyle w:val="25"/>
        <w:keepNext/>
        <w:keepLines/>
        <w:shd w:val="clear" w:color="auto" w:fill="auto"/>
        <w:spacing w:before="0" w:after="0" w:line="240" w:lineRule="auto"/>
        <w:ind w:left="20" w:right="20" w:hanging="20"/>
        <w:jc w:val="center"/>
        <w:rPr>
          <w:b/>
          <w:sz w:val="28"/>
          <w:szCs w:val="28"/>
        </w:rPr>
      </w:pPr>
      <w:r w:rsidRPr="00F5359C">
        <w:rPr>
          <w:b/>
          <w:sz w:val="28"/>
          <w:szCs w:val="28"/>
        </w:rPr>
        <w:t>сроки реализации муниципальной программы</w:t>
      </w:r>
      <w:bookmarkEnd w:id="6"/>
    </w:p>
    <w:p w:rsidR="00F5359C" w:rsidRPr="00F5359C" w:rsidRDefault="00F5359C" w:rsidP="00F5359C">
      <w:pPr>
        <w:spacing w:line="240" w:lineRule="auto"/>
        <w:ind w:left="20" w:right="20" w:firstLine="660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 xml:space="preserve">Эффективность использования средств бюджета Питерского муниципального района, направленных на реализацию Программы, выражается в повышении качества и увеличении количества материалов на значимые темы. Повышение качества информации будет способствовать </w:t>
      </w:r>
      <w:r w:rsidRPr="00F5359C">
        <w:rPr>
          <w:rFonts w:ascii="Times New Roman" w:hAnsi="Times New Roman"/>
          <w:sz w:val="28"/>
          <w:szCs w:val="28"/>
        </w:rPr>
        <w:lastRenderedPageBreak/>
        <w:t>усилению интереса и повышению доверия читателей к распространяемым материалам.</w:t>
      </w:r>
    </w:p>
    <w:p w:rsidR="00F5359C" w:rsidRPr="00F5359C" w:rsidRDefault="00F5359C" w:rsidP="00F5359C">
      <w:pPr>
        <w:spacing w:line="240" w:lineRule="auto"/>
        <w:ind w:left="20" w:right="20" w:firstLine="660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В ходе внедрения Программы будет усовершенствована система оперативного информирования населения о деятельности и решениях органов местного самоуправления, имеющих высокую значимость, обеспечивающая объективное и полное освещение реализации реформ, повышение действенности информационно-разъяснительной работы в средствах массовой информации.</w:t>
      </w:r>
    </w:p>
    <w:p w:rsidR="00F5359C" w:rsidRPr="00F5359C" w:rsidRDefault="00F5359C" w:rsidP="00F5359C">
      <w:pPr>
        <w:spacing w:line="240" w:lineRule="auto"/>
        <w:ind w:left="20" w:right="20" w:firstLine="660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Реализация мероприятий Программы позволит сформировать эффективный механизм партнерских отношений между органами местного самоуправления и средствами массовой информации и повысить качество освещения значимых тем и уровень информационного обеспечения населения.</w:t>
      </w:r>
    </w:p>
    <w:p w:rsidR="00F5359C" w:rsidRPr="00F5359C" w:rsidRDefault="00F5359C" w:rsidP="00F5359C">
      <w:pPr>
        <w:spacing w:after="341" w:line="240" w:lineRule="auto"/>
        <w:ind w:left="20" w:firstLine="660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Срок реализации Программы: 2019-2021 годы.</w:t>
      </w:r>
    </w:p>
    <w:p w:rsidR="00F5359C" w:rsidRPr="00F5359C" w:rsidRDefault="00F5359C" w:rsidP="00E81790">
      <w:pPr>
        <w:pStyle w:val="25"/>
        <w:keepNext/>
        <w:keepLines/>
        <w:shd w:val="clear" w:color="auto" w:fill="auto"/>
        <w:spacing w:before="0" w:after="310" w:line="240" w:lineRule="auto"/>
        <w:ind w:left="20" w:hanging="20"/>
        <w:jc w:val="center"/>
        <w:rPr>
          <w:sz w:val="28"/>
          <w:szCs w:val="28"/>
        </w:rPr>
      </w:pPr>
      <w:bookmarkStart w:id="7" w:name="bookmark10"/>
      <w:r w:rsidRPr="00F5359C">
        <w:rPr>
          <w:b/>
          <w:sz w:val="28"/>
          <w:szCs w:val="28"/>
        </w:rPr>
        <w:t>5. Финансовое обеспечение Программы</w:t>
      </w:r>
      <w:bookmarkEnd w:id="7"/>
    </w:p>
    <w:p w:rsidR="00F5359C" w:rsidRPr="00F5359C" w:rsidRDefault="00F5359C" w:rsidP="00F5359C">
      <w:pPr>
        <w:spacing w:after="338" w:line="240" w:lineRule="auto"/>
        <w:ind w:left="20" w:right="20" w:firstLine="660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Мероприятия Программы реализуются за счет средств бюджета Питерского муниципального района и внебюджетных источников. Объем финансирования Программы на 2019 – 2021 годы составит 538,9</w:t>
      </w:r>
      <w:r w:rsidRPr="00F5359C">
        <w:rPr>
          <w:rStyle w:val="af1"/>
          <w:rFonts w:eastAsia="Calibri"/>
          <w:b w:val="0"/>
          <w:sz w:val="28"/>
          <w:szCs w:val="28"/>
        </w:rPr>
        <w:t xml:space="preserve"> тыс. руб.</w:t>
      </w:r>
      <w:r w:rsidRPr="00F5359C">
        <w:rPr>
          <w:rFonts w:ascii="Times New Roman" w:hAnsi="Times New Roman"/>
          <w:sz w:val="28"/>
          <w:szCs w:val="28"/>
        </w:rPr>
        <w:t xml:space="preserve"> Объем финансирования Программы с разбивкой по годам представлен в приложении №1 к Программе.</w:t>
      </w:r>
    </w:p>
    <w:p w:rsidR="00F5359C" w:rsidRPr="00F5359C" w:rsidRDefault="00F5359C" w:rsidP="00E81790">
      <w:pPr>
        <w:pStyle w:val="25"/>
        <w:keepNext/>
        <w:keepLines/>
        <w:shd w:val="clear" w:color="auto" w:fill="auto"/>
        <w:spacing w:before="0" w:after="306" w:line="240" w:lineRule="auto"/>
        <w:ind w:left="20" w:hanging="20"/>
        <w:jc w:val="center"/>
        <w:rPr>
          <w:b/>
          <w:sz w:val="28"/>
          <w:szCs w:val="28"/>
        </w:rPr>
      </w:pPr>
      <w:bookmarkStart w:id="8" w:name="bookmark11"/>
      <w:r w:rsidRPr="00F5359C">
        <w:rPr>
          <w:b/>
          <w:sz w:val="28"/>
          <w:szCs w:val="28"/>
        </w:rPr>
        <w:t>6. Анализ социальных, финансово-экономических и прочих рисков реализации муници</w:t>
      </w:r>
      <w:bookmarkStart w:id="9" w:name="_GoBack"/>
      <w:bookmarkEnd w:id="9"/>
      <w:r w:rsidRPr="00F5359C">
        <w:rPr>
          <w:b/>
          <w:sz w:val="28"/>
          <w:szCs w:val="28"/>
        </w:rPr>
        <w:t>пальной Программы</w:t>
      </w:r>
      <w:bookmarkEnd w:id="8"/>
    </w:p>
    <w:p w:rsidR="00F5359C" w:rsidRPr="00F5359C" w:rsidRDefault="00F5359C" w:rsidP="00F5359C">
      <w:pPr>
        <w:spacing w:line="240" w:lineRule="auto"/>
        <w:ind w:left="20" w:right="20" w:firstLine="660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Анализ ситуации в информационной сфере свидетельствует о том, что подготовка и размещение материалов в средствах массовой информации, направленных на решение вопросов местного значения, нуждается в соответствующей поддержке со стороны органов местного самоуправления.</w:t>
      </w:r>
    </w:p>
    <w:p w:rsidR="00F5359C" w:rsidRPr="00F5359C" w:rsidRDefault="00F5359C" w:rsidP="00F5359C">
      <w:pPr>
        <w:spacing w:line="240" w:lineRule="auto"/>
        <w:ind w:left="20" w:right="20" w:firstLine="660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Практически каждая задача, решаемая органами местного самоуправления сегодня, требует грамотной информационно-разъяснительной работы, эффективного взаимодействия со средствами массовой информации. Своевременное и полное информирование обеспечивает вовлечение и непосредственное участие населения во всех реформах и муниципальных проектах, отчего во многом зависит их успех.</w:t>
      </w:r>
    </w:p>
    <w:p w:rsidR="00F5359C" w:rsidRDefault="00F5359C" w:rsidP="00F5359C">
      <w:pPr>
        <w:spacing w:line="240" w:lineRule="auto"/>
        <w:ind w:left="20" w:right="20" w:firstLine="660"/>
        <w:jc w:val="both"/>
        <w:rPr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В рамках текущей деятельности органов местного самоуправления задачу информационного сопровождения в полном объеме решить невозможно в связи с общей финансово-экономической ситуацией и практическим отсутствием средств, которые органы исполнительной власти могли бы направить на организацию информирования. Ресурс безвозмездного взаимодействия со средствами массовой информации достаточно ограничен.</w:t>
      </w:r>
      <w:r>
        <w:rPr>
          <w:sz w:val="28"/>
          <w:szCs w:val="28"/>
        </w:rPr>
        <w:br w:type="page"/>
      </w:r>
    </w:p>
    <w:p w:rsidR="004611C7" w:rsidRPr="004611C7" w:rsidRDefault="00F5359C" w:rsidP="004611C7">
      <w:pPr>
        <w:pStyle w:val="ac"/>
        <w:ind w:left="5103"/>
        <w:rPr>
          <w:rFonts w:ascii="Times New Roman" w:hAnsi="Times New Roman"/>
          <w:b/>
          <w:sz w:val="28"/>
          <w:szCs w:val="28"/>
        </w:rPr>
      </w:pPr>
      <w:r w:rsidRPr="004611C7">
        <w:rPr>
          <w:rFonts w:ascii="Times New Roman" w:hAnsi="Times New Roman"/>
          <w:sz w:val="28"/>
          <w:szCs w:val="28"/>
        </w:rPr>
        <w:lastRenderedPageBreak/>
        <w:t>Приложение №1</w:t>
      </w:r>
      <w:r w:rsidRPr="004611C7">
        <w:rPr>
          <w:rFonts w:ascii="Times New Roman" w:hAnsi="Times New Roman"/>
          <w:b/>
          <w:sz w:val="28"/>
          <w:szCs w:val="28"/>
        </w:rPr>
        <w:t xml:space="preserve"> </w:t>
      </w:r>
    </w:p>
    <w:p w:rsidR="00F5359C" w:rsidRPr="004611C7" w:rsidRDefault="00F5359C" w:rsidP="004611C7">
      <w:pPr>
        <w:pStyle w:val="ac"/>
        <w:ind w:left="5103"/>
        <w:rPr>
          <w:rFonts w:ascii="Times New Roman" w:hAnsi="Times New Roman"/>
          <w:sz w:val="28"/>
          <w:szCs w:val="28"/>
        </w:rPr>
      </w:pPr>
      <w:r w:rsidRPr="004611C7">
        <w:rPr>
          <w:rFonts w:ascii="Times New Roman" w:hAnsi="Times New Roman"/>
          <w:sz w:val="28"/>
          <w:szCs w:val="28"/>
        </w:rPr>
        <w:t>к Программе «Развитие информационного партнерства органов местного самоуправления Питерского муниципального района со средствами массовой информации на 2019-2021 годы»</w:t>
      </w:r>
    </w:p>
    <w:p w:rsidR="00F5359C" w:rsidRDefault="00F5359C" w:rsidP="00F5359C">
      <w:pPr>
        <w:spacing w:line="240" w:lineRule="auto"/>
        <w:ind w:left="4253"/>
        <w:rPr>
          <w:sz w:val="28"/>
          <w:szCs w:val="28"/>
        </w:rPr>
      </w:pPr>
    </w:p>
    <w:p w:rsidR="00F5359C" w:rsidRDefault="00F5359C" w:rsidP="00F5359C">
      <w:pPr>
        <w:pStyle w:val="33"/>
        <w:shd w:val="clear" w:color="auto" w:fill="auto"/>
        <w:spacing w:before="0" w:after="0" w:line="240" w:lineRule="auto"/>
        <w:ind w:right="3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об объёмах и источниках финансового обеспечения основных мероприятий муниципальной программы «Развитие информационного партнерства органов местного самоуправления Питерского муниципального района со средствами массовой информации  </w:t>
      </w:r>
    </w:p>
    <w:p w:rsidR="00F5359C" w:rsidRDefault="00F5359C" w:rsidP="00F5359C">
      <w:pPr>
        <w:pStyle w:val="33"/>
        <w:shd w:val="clear" w:color="auto" w:fill="auto"/>
        <w:spacing w:before="0" w:after="0" w:line="240" w:lineRule="auto"/>
        <w:ind w:right="3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2019-2021 годы»</w:t>
      </w:r>
    </w:p>
    <w:p w:rsidR="00F5359C" w:rsidRDefault="00F5359C" w:rsidP="00F5359C">
      <w:pPr>
        <w:pStyle w:val="33"/>
        <w:shd w:val="clear" w:color="auto" w:fill="auto"/>
        <w:spacing w:before="0" w:after="0" w:line="240" w:lineRule="auto"/>
        <w:ind w:right="320"/>
        <w:jc w:val="center"/>
        <w:rPr>
          <w:b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9"/>
        <w:gridCol w:w="2418"/>
        <w:gridCol w:w="139"/>
        <w:gridCol w:w="283"/>
        <w:gridCol w:w="1705"/>
        <w:gridCol w:w="1701"/>
        <w:gridCol w:w="1275"/>
        <w:gridCol w:w="851"/>
        <w:gridCol w:w="850"/>
        <w:gridCol w:w="851"/>
      </w:tblGrid>
      <w:tr w:rsidR="00F5359C" w:rsidTr="00850CC0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tabs>
                <w:tab w:val="left" w:pos="1516"/>
              </w:tabs>
              <w:spacing w:before="0" w:after="0" w:line="240" w:lineRule="auto"/>
              <w:ind w:righ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Объёмы </w:t>
            </w:r>
            <w:proofErr w:type="spellStart"/>
            <w:r>
              <w:rPr>
                <w:sz w:val="24"/>
                <w:szCs w:val="24"/>
              </w:rPr>
              <w:t>финан-сового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обеспече-ния</w:t>
            </w:r>
            <w:proofErr w:type="spellEnd"/>
            <w:r>
              <w:rPr>
                <w:sz w:val="24"/>
                <w:szCs w:val="24"/>
              </w:rPr>
              <w:t>, всего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tabs>
                <w:tab w:val="left" w:pos="2354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 реализации мероприятий</w:t>
            </w:r>
          </w:p>
        </w:tc>
      </w:tr>
      <w:tr w:rsidR="00F5359C" w:rsidTr="00850CC0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F5359C" w:rsidTr="00850CC0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tabs>
                <w:tab w:val="left" w:pos="1671"/>
              </w:tabs>
              <w:spacing w:before="0" w:after="0" w:line="240" w:lineRule="auto"/>
              <w:ind w:right="7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правовых актов органов местного</w:t>
            </w:r>
          </w:p>
          <w:p w:rsidR="00F5359C" w:rsidRDefault="00F5359C">
            <w:pPr>
              <w:pStyle w:val="33"/>
              <w:tabs>
                <w:tab w:val="left" w:pos="1671"/>
              </w:tabs>
              <w:spacing w:before="0" w:after="0" w:line="240" w:lineRule="auto"/>
              <w:ind w:right="7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самоуправления муниципального</w:t>
            </w:r>
          </w:p>
          <w:p w:rsidR="00F5359C" w:rsidRDefault="00F5359C">
            <w:pPr>
              <w:pStyle w:val="33"/>
              <w:tabs>
                <w:tab w:val="left" w:pos="1671"/>
              </w:tabs>
              <w:spacing w:before="0" w:after="0" w:line="240" w:lineRule="auto"/>
              <w:ind w:right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района, информационных материалов о деятельности</w:t>
            </w:r>
          </w:p>
          <w:p w:rsidR="00F5359C" w:rsidRDefault="00F5359C">
            <w:pPr>
              <w:pStyle w:val="33"/>
              <w:tabs>
                <w:tab w:val="left" w:pos="1671"/>
              </w:tabs>
              <w:spacing w:before="0" w:after="0" w:line="240" w:lineRule="auto"/>
              <w:ind w:right="7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органов местного</w:t>
            </w:r>
          </w:p>
          <w:p w:rsidR="00F5359C" w:rsidRDefault="00F5359C">
            <w:pPr>
              <w:pStyle w:val="33"/>
              <w:tabs>
                <w:tab w:val="left" w:pos="1671"/>
              </w:tabs>
              <w:spacing w:before="0" w:after="0" w:line="240" w:lineRule="auto"/>
              <w:ind w:right="7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самоуправления и иных</w:t>
            </w:r>
          </w:p>
          <w:p w:rsidR="00F5359C" w:rsidRDefault="00F5359C">
            <w:pPr>
              <w:pStyle w:val="33"/>
              <w:tabs>
                <w:tab w:val="left" w:pos="1671"/>
              </w:tabs>
              <w:spacing w:before="0" w:after="0" w:line="240" w:lineRule="auto"/>
              <w:ind w:right="78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материалов (объявления,</w:t>
            </w:r>
            <w:proofErr w:type="gramEnd"/>
          </w:p>
          <w:p w:rsidR="00F5359C" w:rsidRDefault="00F5359C">
            <w:pPr>
              <w:pStyle w:val="33"/>
              <w:tabs>
                <w:tab w:val="left" w:pos="1671"/>
              </w:tabs>
              <w:spacing w:before="0" w:after="0" w:line="240" w:lineRule="auto"/>
              <w:ind w:right="7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конкурсы, аукционы и т.д.)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Питерского муниципального</w:t>
            </w:r>
          </w:p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района,  МУП «Редакция газеты «Искра»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</w:tc>
      </w:tr>
      <w:tr w:rsidR="00F5359C" w:rsidTr="00850CC0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F5359C" w:rsidTr="00850CC0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F5359C" w:rsidTr="00850CC0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</w:tc>
      </w:tr>
      <w:tr w:rsidR="00F5359C" w:rsidTr="00850CC0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Внебюджет-ные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источники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</w:rPr>
            </w:pPr>
          </w:p>
        </w:tc>
      </w:tr>
      <w:tr w:rsidR="00F5359C" w:rsidTr="00850CC0"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мероприятию №1: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</w:tc>
      </w:tr>
      <w:tr w:rsidR="00F5359C" w:rsidTr="00850CC0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320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320"/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Питерского муниципального</w:t>
            </w:r>
          </w:p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359C" w:rsidTr="00850CC0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5359C" w:rsidTr="00850CC0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</w:tc>
      </w:tr>
      <w:tr w:rsidR="00F5359C" w:rsidTr="00850CC0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359C" w:rsidTr="00850CC0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рекламных баннеров </w:t>
            </w:r>
            <w:r>
              <w:rPr>
                <w:sz w:val="24"/>
                <w:szCs w:val="24"/>
              </w:rPr>
              <w:lastRenderedPageBreak/>
              <w:t>и буклетов, информирующих о потенциале района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</w:t>
            </w:r>
          </w:p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Питерского </w:t>
            </w:r>
            <w:r>
              <w:rPr>
                <w:sz w:val="24"/>
                <w:szCs w:val="24"/>
              </w:rPr>
              <w:lastRenderedPageBreak/>
              <w:t>муниципального</w:t>
            </w:r>
          </w:p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5359C" w:rsidTr="00850CC0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5359C" w:rsidTr="00850CC0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5359C" w:rsidTr="00850CC0">
        <w:trPr>
          <w:trHeight w:val="423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Итого по мероприятию №2: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5359C" w:rsidTr="00850CC0">
        <w:trPr>
          <w:trHeight w:val="9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320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56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5359C" w:rsidTr="00850CC0">
        <w:trPr>
          <w:trHeight w:val="423"/>
        </w:trPr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176,3</w:t>
            </w:r>
          </w:p>
        </w:tc>
      </w:tr>
      <w:tr w:rsidR="00F5359C" w:rsidTr="00850CC0">
        <w:trPr>
          <w:trHeight w:val="4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320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56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5359C" w:rsidTr="00850CC0">
        <w:trPr>
          <w:trHeight w:val="423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320"/>
              <w:rPr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ind w:right="56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5359C" w:rsidTr="00850CC0">
        <w:trPr>
          <w:trHeight w:val="42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</w:tc>
      </w:tr>
      <w:tr w:rsidR="00F5359C" w:rsidTr="00850CC0">
        <w:trPr>
          <w:trHeight w:val="42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9C" w:rsidRDefault="00F5359C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</w:tbl>
    <w:p w:rsidR="00F5359C" w:rsidRDefault="00F5359C" w:rsidP="00F5359C">
      <w:pPr>
        <w:pStyle w:val="33"/>
        <w:shd w:val="clear" w:color="auto" w:fill="auto"/>
        <w:spacing w:before="0" w:after="0" w:line="240" w:lineRule="auto"/>
        <w:ind w:right="320"/>
        <w:rPr>
          <w:b/>
        </w:rPr>
      </w:pPr>
    </w:p>
    <w:p w:rsidR="00F5359C" w:rsidRDefault="00F5359C" w:rsidP="00F5359C">
      <w:pPr>
        <w:pStyle w:val="33"/>
        <w:shd w:val="clear" w:color="auto" w:fill="auto"/>
        <w:spacing w:before="0" w:after="0" w:line="240" w:lineRule="auto"/>
        <w:ind w:right="320"/>
        <w:rPr>
          <w:b/>
        </w:rPr>
      </w:pPr>
    </w:p>
    <w:p w:rsidR="00F5359C" w:rsidRDefault="00F5359C" w:rsidP="00F5359C">
      <w:pPr>
        <w:rPr>
          <w:sz w:val="28"/>
          <w:szCs w:val="28"/>
        </w:rPr>
        <w:sectPr w:rsidR="00F5359C" w:rsidSect="00850CC0">
          <w:pgSz w:w="11905" w:h="16837"/>
          <w:pgMar w:top="1134" w:right="567" w:bottom="567" w:left="1701" w:header="0" w:footer="6" w:gutter="0"/>
          <w:cols w:space="720"/>
        </w:sectPr>
      </w:pPr>
    </w:p>
    <w:p w:rsidR="00F5359C" w:rsidRDefault="00F5359C" w:rsidP="004611C7">
      <w:pPr>
        <w:pStyle w:val="ac"/>
        <w:ind w:left="10206"/>
        <w:jc w:val="both"/>
        <w:rPr>
          <w:rFonts w:ascii="Times New Roman" w:hAnsi="Times New Roman"/>
          <w:sz w:val="28"/>
          <w:szCs w:val="28"/>
        </w:rPr>
      </w:pPr>
      <w:r w:rsidRPr="004611C7">
        <w:rPr>
          <w:rStyle w:val="af2"/>
          <w:rFonts w:ascii="Times New Roman" w:hAnsi="Times New Roman"/>
          <w:b w:val="0"/>
          <w:bCs/>
          <w:sz w:val="28"/>
          <w:szCs w:val="28"/>
        </w:rPr>
        <w:lastRenderedPageBreak/>
        <w:t xml:space="preserve">Приложение №2 к </w:t>
      </w:r>
      <w:r>
        <w:rPr>
          <w:rFonts w:ascii="Times New Roman" w:hAnsi="Times New Roman"/>
          <w:sz w:val="28"/>
          <w:szCs w:val="28"/>
        </w:rPr>
        <w:t>Программе «Развитие информационного партнерства органов местного самоуправления Питерского муниципального района со средствами массовой информации на 2019-2021 годы»</w:t>
      </w:r>
    </w:p>
    <w:p w:rsidR="00F5359C" w:rsidRDefault="00F5359C" w:rsidP="00F5359C">
      <w:pPr>
        <w:pStyle w:val="ac"/>
        <w:jc w:val="center"/>
        <w:rPr>
          <w:rStyle w:val="af2"/>
          <w:rFonts w:cs="Arial Unicode MS"/>
          <w:bCs/>
          <w:sz w:val="24"/>
          <w:szCs w:val="24"/>
        </w:rPr>
      </w:pPr>
    </w:p>
    <w:p w:rsidR="00F5359C" w:rsidRDefault="00F5359C" w:rsidP="00F5359C">
      <w:pPr>
        <w:pStyle w:val="ac"/>
        <w:jc w:val="center"/>
        <w:rPr>
          <w:color w:val="000000"/>
        </w:rPr>
      </w:pPr>
      <w:r>
        <w:rPr>
          <w:rStyle w:val="af2"/>
          <w:rFonts w:ascii="Times New Roman" w:hAnsi="Times New Roman"/>
          <w:bCs/>
        </w:rPr>
        <w:t>СВЕДЕНИЯ</w:t>
      </w:r>
    </w:p>
    <w:p w:rsidR="00F5359C" w:rsidRDefault="00F5359C" w:rsidP="00F5359C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Style w:val="af2"/>
          <w:rFonts w:ascii="Times New Roman" w:hAnsi="Times New Roman"/>
          <w:bCs/>
          <w:sz w:val="28"/>
          <w:szCs w:val="28"/>
        </w:rPr>
        <w:t>о целевых показателях (индикаторах) муниципальной программы</w:t>
      </w:r>
    </w:p>
    <w:p w:rsidR="00F5359C" w:rsidRDefault="00F5359C" w:rsidP="00F5359C">
      <w:pPr>
        <w:pStyle w:val="af0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информационного партнерства органов местного самоуправления Питерского муниципального района со средствами массовой информации на 2019-2021 годы»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677"/>
        <w:gridCol w:w="1843"/>
        <w:gridCol w:w="1276"/>
        <w:gridCol w:w="1276"/>
        <w:gridCol w:w="1275"/>
        <w:gridCol w:w="1560"/>
        <w:gridCol w:w="850"/>
        <w:gridCol w:w="1134"/>
      </w:tblGrid>
      <w:tr w:rsidR="00F5359C" w:rsidTr="00850CC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Default="00F5359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 </w:t>
            </w:r>
          </w:p>
          <w:p w:rsidR="00F5359C" w:rsidRDefault="00F5359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Default="00F5359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программы, 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Default="00F5359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</w:t>
            </w:r>
            <w:proofErr w:type="spellStart"/>
            <w:r>
              <w:rPr>
                <w:rFonts w:ascii="Times New Roman" w:hAnsi="Times New Roman"/>
              </w:rPr>
              <w:t>измере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F5359C" w:rsidRDefault="00F5359C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Default="00F5359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показателей</w:t>
            </w:r>
            <w:hyperlink r:id="rId8" w:anchor="sub_1111" w:history="1">
              <w:r>
                <w:rPr>
                  <w:rStyle w:val="af3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9C" w:rsidRDefault="00F5359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796B10" w:rsidTr="00850CC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9C" w:rsidRDefault="00F5359C">
            <w:pP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Default="00F5359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отчетный год (базовый)</w:t>
            </w:r>
            <w:hyperlink r:id="rId9" w:anchor="sub_2222" w:history="1">
              <w:r>
                <w:rPr>
                  <w:rStyle w:val="af3"/>
                </w:rPr>
                <w:t>**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Default="00F5359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год (оценка)</w:t>
            </w:r>
            <w:hyperlink r:id="rId10" w:anchor="sub_3333" w:history="1">
              <w:r>
                <w:rPr>
                  <w:rStyle w:val="af3"/>
                </w:rPr>
                <w:t>***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Default="00F5359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первый год </w:t>
            </w:r>
            <w:proofErr w:type="spellStart"/>
            <w:r>
              <w:rPr>
                <w:rFonts w:ascii="Times New Roman" w:hAnsi="Times New Roman"/>
              </w:rPr>
              <w:t>реализа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F5359C" w:rsidRDefault="00F5359C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програм-мы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Default="00F5359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второй год </w:t>
            </w:r>
            <w:proofErr w:type="spellStart"/>
            <w:r>
              <w:rPr>
                <w:rFonts w:ascii="Times New Roman" w:hAnsi="Times New Roman"/>
              </w:rPr>
              <w:t>реализа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F5359C" w:rsidRDefault="00F5359C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програм-мы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Default="00F5359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Default="00F5359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итогам </w:t>
            </w:r>
            <w:proofErr w:type="spellStart"/>
            <w:r>
              <w:rPr>
                <w:rFonts w:ascii="Times New Roman" w:hAnsi="Times New Roman"/>
              </w:rPr>
              <w:t>реализа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F5359C" w:rsidRDefault="00F5359C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програм-мы</w:t>
            </w:r>
            <w:proofErr w:type="spellEnd"/>
            <w:proofErr w:type="gramEnd"/>
          </w:p>
        </w:tc>
      </w:tr>
      <w:tr w:rsidR="00796B10" w:rsidTr="00850C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Default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Default="00F5359C">
            <w:pPr>
              <w:pStyle w:val="33"/>
              <w:tabs>
                <w:tab w:val="left" w:pos="1671"/>
              </w:tabs>
              <w:spacing w:before="0" w:after="0" w:line="240" w:lineRule="auto"/>
              <w:ind w:right="78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Количество опубликованных правовых актов органов местного самоуправления муниципального района, информационных материалов о деятельности органов местного самоуправления и иных материалов (объявления, конкурсы, аукционы и т.д.)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Default="00F5359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% </w:t>
            </w:r>
          </w:p>
          <w:p w:rsidR="00F5359C" w:rsidRDefault="00F5359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уровня охвата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Default="00F5359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Default="00F5359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Default="00F5359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100%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Default="00F5359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9C" w:rsidRDefault="00F5359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Default="00F5359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100% </w:t>
            </w:r>
          </w:p>
        </w:tc>
      </w:tr>
      <w:tr w:rsidR="00796B10" w:rsidTr="00850C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Default="00F535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Default="00F53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Количество изготовленных рекламных баннеров и буклетов, информирующих о потенциале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Default="00F5359C">
            <w:pPr>
              <w:pStyle w:val="ac"/>
              <w:jc w:val="center"/>
              <w:rPr>
                <w:rFonts w:ascii="Times New Roman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%</w:t>
            </w:r>
          </w:p>
          <w:p w:rsidR="00F5359C" w:rsidRDefault="00F5359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потребности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Default="00F5359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Default="00F5359C">
            <w:pPr>
              <w:jc w:val="center"/>
              <w:rPr>
                <w:rFonts w:ascii="Arial Unicode MS" w:hAnsi="Arial Unicode MS"/>
              </w:rPr>
            </w:pPr>
            <w:r>
              <w:rPr>
                <w:rFonts w:ascii="Times New Roman" w:hAnsi="Times New Roman"/>
              </w:rPr>
              <w:t>60%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Default="00F5359C">
            <w:pPr>
              <w:jc w:val="center"/>
            </w:pPr>
            <w:r>
              <w:rPr>
                <w:rFonts w:ascii="Times New Roman" w:hAnsi="Times New Roman"/>
              </w:rPr>
              <w:t>80%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Default="00F5359C">
            <w:pPr>
              <w:jc w:val="center"/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9C" w:rsidRDefault="00F5359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Default="00F5359C">
            <w:pPr>
              <w:jc w:val="center"/>
            </w:pPr>
            <w:r>
              <w:rPr>
                <w:rFonts w:ascii="Times New Roman" w:hAnsi="Times New Roman"/>
              </w:rPr>
              <w:t>100%</w:t>
            </w:r>
          </w:p>
        </w:tc>
      </w:tr>
    </w:tbl>
    <w:p w:rsidR="00F5359C" w:rsidRDefault="00F5359C" w:rsidP="00F5359C">
      <w:pPr>
        <w:pStyle w:val="af0"/>
        <w:rPr>
          <w:rFonts w:ascii="Times New Roman" w:hAnsi="Times New Roman" w:cs="Times New Roman"/>
          <w:sz w:val="20"/>
          <w:szCs w:val="20"/>
        </w:rPr>
      </w:pPr>
      <w:r>
        <w:rPr>
          <w:rStyle w:val="af2"/>
          <w:bCs/>
        </w:rPr>
        <w:t xml:space="preserve">     </w:t>
      </w:r>
      <w:r>
        <w:rPr>
          <w:rStyle w:val="af2"/>
          <w:rFonts w:ascii="Times New Roman" w:hAnsi="Times New Roman" w:cs="Times New Roman"/>
          <w:bCs/>
          <w:sz w:val="20"/>
          <w:szCs w:val="20"/>
        </w:rPr>
        <w:t>Примечания:</w:t>
      </w:r>
    </w:p>
    <w:p w:rsidR="00F5359C" w:rsidRDefault="00F5359C" w:rsidP="00F5359C">
      <w:pPr>
        <w:pStyle w:val="af0"/>
        <w:rPr>
          <w:rFonts w:ascii="Times New Roman" w:hAnsi="Times New Roman" w:cs="Times New Roman"/>
          <w:sz w:val="20"/>
          <w:szCs w:val="20"/>
        </w:rPr>
      </w:pPr>
      <w:bookmarkStart w:id="10" w:name="sub_1111"/>
      <w:r>
        <w:rPr>
          <w:rFonts w:ascii="Times New Roman" w:hAnsi="Times New Roman" w:cs="Times New Roman"/>
          <w:sz w:val="20"/>
          <w:szCs w:val="20"/>
        </w:rPr>
        <w:t xml:space="preserve">     * значение  показателя   указывается  на   каждый   год   реализации</w:t>
      </w:r>
    </w:p>
    <w:bookmarkEnd w:id="10"/>
    <w:p w:rsidR="00F5359C" w:rsidRDefault="00F5359C" w:rsidP="00F5359C">
      <w:pPr>
        <w:pStyle w:val="af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программы;</w:t>
      </w:r>
    </w:p>
    <w:p w:rsidR="00F5359C" w:rsidRDefault="00F5359C" w:rsidP="00F5359C">
      <w:pPr>
        <w:pStyle w:val="af0"/>
        <w:rPr>
          <w:rFonts w:ascii="Times New Roman" w:hAnsi="Times New Roman" w:cs="Times New Roman"/>
          <w:sz w:val="20"/>
          <w:szCs w:val="20"/>
        </w:rPr>
      </w:pPr>
      <w:bookmarkStart w:id="11" w:name="sub_2222"/>
      <w:r>
        <w:rPr>
          <w:rFonts w:ascii="Times New Roman" w:hAnsi="Times New Roman" w:cs="Times New Roman"/>
          <w:sz w:val="20"/>
          <w:szCs w:val="20"/>
        </w:rPr>
        <w:t xml:space="preserve">     ** заполняются только в случае наличия показателей ранее реализуемых</w:t>
      </w:r>
    </w:p>
    <w:bookmarkEnd w:id="11"/>
    <w:p w:rsidR="00F5359C" w:rsidRDefault="00F5359C" w:rsidP="00F5359C">
      <w:pPr>
        <w:pStyle w:val="af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аналогичных мероприятий, при этом под отчетным годом    понимается   год,</w:t>
      </w:r>
    </w:p>
    <w:p w:rsidR="00F5359C" w:rsidRDefault="00F5359C" w:rsidP="00F5359C">
      <w:pPr>
        <w:pStyle w:val="af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предшествующий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году, в котором    осуществляется    разработка    проекта</w:t>
      </w:r>
    </w:p>
    <w:p w:rsidR="00F5359C" w:rsidRDefault="00F5359C" w:rsidP="00F5359C">
      <w:pPr>
        <w:pStyle w:val="af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муниципальной программы;</w:t>
      </w:r>
    </w:p>
    <w:p w:rsidR="00F5359C" w:rsidRDefault="00F5359C" w:rsidP="00F5359C">
      <w:pPr>
        <w:rPr>
          <w:rFonts w:ascii="Times New Roman" w:hAnsi="Times New Roman" w:cs="Arial Unicode MS"/>
          <w:sz w:val="20"/>
          <w:szCs w:val="20"/>
        </w:rPr>
      </w:pPr>
      <w:bookmarkStart w:id="12" w:name="sub_3333"/>
      <w:r>
        <w:rPr>
          <w:rFonts w:ascii="Times New Roman" w:hAnsi="Times New Roman"/>
          <w:sz w:val="20"/>
          <w:szCs w:val="20"/>
        </w:rPr>
        <w:t xml:space="preserve">     *** под текущим годом - год, в котором   осуществляется   разработка</w:t>
      </w:r>
      <w:bookmarkEnd w:id="12"/>
      <w:r>
        <w:rPr>
          <w:rFonts w:ascii="Times New Roman" w:hAnsi="Times New Roman"/>
          <w:sz w:val="20"/>
          <w:szCs w:val="20"/>
        </w:rPr>
        <w:t xml:space="preserve"> проекта муниципальной программы __________________________</w:t>
      </w:r>
    </w:p>
    <w:p w:rsidR="00F5359C" w:rsidRDefault="00F5359C" w:rsidP="00F5359C">
      <w:pPr>
        <w:pStyle w:val="af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* расшифровывается по каждому виду целевых средств</w:t>
      </w:r>
      <w:bookmarkStart w:id="13" w:name="sub_5555"/>
    </w:p>
    <w:bookmarkEnd w:id="13"/>
    <w:p w:rsidR="00F5359C" w:rsidRDefault="00F5359C" w:rsidP="00F5359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50CC0" w:rsidRDefault="00850CC0" w:rsidP="00F5359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50CC0" w:rsidRDefault="00850CC0" w:rsidP="00F5359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5359C" w:rsidRDefault="00850CC0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850CC0" w:rsidRDefault="00850CC0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                                                          В.В. Скорочкина</w:t>
      </w:r>
    </w:p>
    <w:p w:rsidR="002E09DD" w:rsidRDefault="002E09DD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E09DD" w:rsidSect="004611C7">
      <w:footerReference w:type="default" r:id="rId11"/>
      <w:pgSz w:w="16838" w:h="11906" w:orient="landscape"/>
      <w:pgMar w:top="1418" w:right="709" w:bottom="709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37D" w:rsidRDefault="0052737D" w:rsidP="00540B16">
      <w:pPr>
        <w:spacing w:after="0" w:line="240" w:lineRule="auto"/>
      </w:pPr>
      <w:r>
        <w:separator/>
      </w:r>
    </w:p>
  </w:endnote>
  <w:endnote w:type="continuationSeparator" w:id="0">
    <w:p w:rsidR="0052737D" w:rsidRDefault="0052737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937420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850CC0">
      <w:rPr>
        <w:noProof/>
      </w:rPr>
      <w:t>9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37D" w:rsidRDefault="0052737D" w:rsidP="00540B16">
      <w:pPr>
        <w:spacing w:after="0" w:line="240" w:lineRule="auto"/>
      </w:pPr>
      <w:r>
        <w:separator/>
      </w:r>
    </w:p>
  </w:footnote>
  <w:footnote w:type="continuationSeparator" w:id="0">
    <w:p w:rsidR="0052737D" w:rsidRDefault="0052737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27F0E0F"/>
    <w:multiLevelType w:val="hybridMultilevel"/>
    <w:tmpl w:val="531A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F6647C4"/>
    <w:multiLevelType w:val="hybridMultilevel"/>
    <w:tmpl w:val="9C7CC906"/>
    <w:lvl w:ilvl="0" w:tplc="DBE22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09DD"/>
    <w:rsid w:val="002E54B8"/>
    <w:rsid w:val="002F50EA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835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50891"/>
    <w:rsid w:val="004601F7"/>
    <w:rsid w:val="004611C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39A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14CFE"/>
    <w:rsid w:val="0052128A"/>
    <w:rsid w:val="005265F6"/>
    <w:rsid w:val="0052737D"/>
    <w:rsid w:val="005302F2"/>
    <w:rsid w:val="00531797"/>
    <w:rsid w:val="00533EE6"/>
    <w:rsid w:val="00540B16"/>
    <w:rsid w:val="00555DC4"/>
    <w:rsid w:val="00571904"/>
    <w:rsid w:val="005802E7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3AA6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6B10"/>
    <w:rsid w:val="0079799A"/>
    <w:rsid w:val="00797BA8"/>
    <w:rsid w:val="007A268F"/>
    <w:rsid w:val="007A4B61"/>
    <w:rsid w:val="007A4E10"/>
    <w:rsid w:val="007B069F"/>
    <w:rsid w:val="007B5A36"/>
    <w:rsid w:val="007B5BD3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0CC0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A81"/>
    <w:rsid w:val="00903C8A"/>
    <w:rsid w:val="00907491"/>
    <w:rsid w:val="00907B30"/>
    <w:rsid w:val="00907F83"/>
    <w:rsid w:val="009127F6"/>
    <w:rsid w:val="00912883"/>
    <w:rsid w:val="009210D4"/>
    <w:rsid w:val="00931126"/>
    <w:rsid w:val="009327F5"/>
    <w:rsid w:val="00937420"/>
    <w:rsid w:val="00943A85"/>
    <w:rsid w:val="0095170B"/>
    <w:rsid w:val="0095425D"/>
    <w:rsid w:val="00961EC1"/>
    <w:rsid w:val="00965962"/>
    <w:rsid w:val="00971DED"/>
    <w:rsid w:val="00972501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5BD7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075"/>
    <w:rsid w:val="00C65E3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848"/>
    <w:rsid w:val="00D45C9C"/>
    <w:rsid w:val="00D50E9A"/>
    <w:rsid w:val="00D53B04"/>
    <w:rsid w:val="00D55076"/>
    <w:rsid w:val="00D56BF0"/>
    <w:rsid w:val="00D5788C"/>
    <w:rsid w:val="00D579DD"/>
    <w:rsid w:val="00D57A25"/>
    <w:rsid w:val="00D7683B"/>
    <w:rsid w:val="00D82D73"/>
    <w:rsid w:val="00D90D70"/>
    <w:rsid w:val="00D92823"/>
    <w:rsid w:val="00D93B74"/>
    <w:rsid w:val="00D96B27"/>
    <w:rsid w:val="00DA0B85"/>
    <w:rsid w:val="00DA16C1"/>
    <w:rsid w:val="00DA6025"/>
    <w:rsid w:val="00DA72A7"/>
    <w:rsid w:val="00DB1D99"/>
    <w:rsid w:val="00DB3323"/>
    <w:rsid w:val="00DB5831"/>
    <w:rsid w:val="00DC5448"/>
    <w:rsid w:val="00DD1229"/>
    <w:rsid w:val="00DD3314"/>
    <w:rsid w:val="00DD526A"/>
    <w:rsid w:val="00DD5727"/>
    <w:rsid w:val="00DE2F59"/>
    <w:rsid w:val="00DE5C67"/>
    <w:rsid w:val="00DF0FC4"/>
    <w:rsid w:val="00E13223"/>
    <w:rsid w:val="00E14BE4"/>
    <w:rsid w:val="00E153BA"/>
    <w:rsid w:val="00E213B8"/>
    <w:rsid w:val="00E30F1C"/>
    <w:rsid w:val="00E34EF4"/>
    <w:rsid w:val="00E35834"/>
    <w:rsid w:val="00E41475"/>
    <w:rsid w:val="00E4458E"/>
    <w:rsid w:val="00E53D36"/>
    <w:rsid w:val="00E55FF3"/>
    <w:rsid w:val="00E566E3"/>
    <w:rsid w:val="00E6571D"/>
    <w:rsid w:val="00E659A5"/>
    <w:rsid w:val="00E67B17"/>
    <w:rsid w:val="00E81790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4795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2739F"/>
    <w:rsid w:val="00F31BFD"/>
    <w:rsid w:val="00F365C2"/>
    <w:rsid w:val="00F411B8"/>
    <w:rsid w:val="00F44F79"/>
    <w:rsid w:val="00F508B6"/>
    <w:rsid w:val="00F5359C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183F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32">
    <w:name w:val="Основной текст (3)_"/>
    <w:link w:val="33"/>
    <w:locked/>
    <w:rsid w:val="002E09D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E09DD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">
    <w:name w:val="Основной текст_"/>
    <w:locked/>
    <w:rsid w:val="00F5359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4">
    <w:name w:val="Заголовок №2_"/>
    <w:link w:val="25"/>
    <w:locked/>
    <w:rsid w:val="00F5359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F5359C"/>
    <w:pPr>
      <w:shd w:val="clear" w:color="auto" w:fill="FFFFFF"/>
      <w:spacing w:before="960" w:after="420" w:line="0" w:lineRule="atLeast"/>
      <w:ind w:firstLine="660"/>
      <w:jc w:val="both"/>
      <w:outlineLvl w:val="1"/>
    </w:pPr>
    <w:rPr>
      <w:rFonts w:ascii="Times New Roman" w:eastAsia="Times New Roman" w:hAnsi="Times New Roman"/>
      <w:sz w:val="27"/>
      <w:szCs w:val="27"/>
    </w:rPr>
  </w:style>
  <w:style w:type="paragraph" w:customStyle="1" w:styleId="af0">
    <w:name w:val="Таблицы (моноширинный)"/>
    <w:basedOn w:val="a"/>
    <w:next w:val="a"/>
    <w:uiPriority w:val="99"/>
    <w:rsid w:val="00F535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1">
    <w:name w:val="Основной текст + Полужирный"/>
    <w:rsid w:val="00F5359C"/>
    <w:rPr>
      <w:rFonts w:ascii="Times New Roman" w:eastAsia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11pt">
    <w:name w:val="Основной текст + 11 pt"/>
    <w:rsid w:val="00F5359C"/>
    <w:rPr>
      <w:rFonts w:ascii="Times New Roman" w:eastAsia="Times New Roman" w:hAnsi="Times New Roman" w:cs="Times New Roman" w:hint="default"/>
      <w:sz w:val="22"/>
      <w:szCs w:val="22"/>
      <w:shd w:val="clear" w:color="auto" w:fill="FFFFFF"/>
    </w:rPr>
  </w:style>
  <w:style w:type="character" w:customStyle="1" w:styleId="af2">
    <w:name w:val="Цветовое выделение"/>
    <w:uiPriority w:val="99"/>
    <w:rsid w:val="00F5359C"/>
    <w:rPr>
      <w:b/>
      <w:bCs w:val="0"/>
      <w:color w:val="26282F"/>
    </w:rPr>
  </w:style>
  <w:style w:type="character" w:customStyle="1" w:styleId="af3">
    <w:name w:val="Гипертекстовая ссылка"/>
    <w:uiPriority w:val="99"/>
    <w:rsid w:val="00F5359C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8;&#1091;&#1082;&#1086;&#1074;&#1086;&#1076;&#1080;&#1090;&#1077;&#1083;&#1100;\AppData\Local\Temp\Arm_Municipal\2.3.2.29\Documents\4000-5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&#1088;&#1091;&#1082;&#1086;&#1074;&#1086;&#1076;&#1080;&#1090;&#1077;&#1083;&#1100;\AppData\Local\Temp\Arm_Municipal\2.3.2.29\Documents\4000-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88;&#1091;&#1082;&#1086;&#1074;&#1086;&#1076;&#1080;&#1090;&#1077;&#1083;&#1100;\AppData\Local\Temp\Arm_Municipal\2.3.2.29\Documents\4000-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1553</Words>
  <Characters>12693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11</cp:revision>
  <cp:lastPrinted>2019-08-20T06:58:00Z</cp:lastPrinted>
  <dcterms:created xsi:type="dcterms:W3CDTF">2019-08-14T04:48:00Z</dcterms:created>
  <dcterms:modified xsi:type="dcterms:W3CDTF">2019-08-20T06:59:00Z</dcterms:modified>
</cp:coreProperties>
</file>