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1D82" w:rsidRPr="005E6F02" w:rsidRDefault="006E1D82" w:rsidP="006E1D8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82" w:rsidRPr="00D1706B" w:rsidRDefault="006E1D82" w:rsidP="006E1D82">
      <w:pPr>
        <w:autoSpaceDE w:val="0"/>
        <w:autoSpaceDN w:val="0"/>
        <w:adjustRightInd w:val="0"/>
        <w:jc w:val="center"/>
        <w:rPr>
          <w:b/>
          <w:bCs/>
        </w:rPr>
      </w:pPr>
      <w:r w:rsidRPr="00D1706B">
        <w:rPr>
          <w:b/>
          <w:bCs/>
        </w:rPr>
        <w:t xml:space="preserve">АДМИНИСТРАЦИЯ </w:t>
      </w:r>
    </w:p>
    <w:p w:rsidR="006E1D82" w:rsidRPr="00D1706B" w:rsidRDefault="006E1D82" w:rsidP="006E1D82">
      <w:pPr>
        <w:autoSpaceDE w:val="0"/>
        <w:autoSpaceDN w:val="0"/>
        <w:adjustRightInd w:val="0"/>
        <w:jc w:val="center"/>
        <w:rPr>
          <w:b/>
          <w:bCs/>
        </w:rPr>
      </w:pPr>
      <w:r w:rsidRPr="00D1706B">
        <w:rPr>
          <w:b/>
          <w:bCs/>
        </w:rPr>
        <w:t>ПИТЕРСКОГО МУНИЦИПАЛЬНОГО РАЙОНА</w:t>
      </w:r>
    </w:p>
    <w:p w:rsidR="006E1D82" w:rsidRDefault="006E1D82" w:rsidP="006E1D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b/>
          <w:bCs/>
        </w:rPr>
        <w:t xml:space="preserve"> САРАТОВСКОЙ ОБЛАСТИ</w:t>
      </w:r>
    </w:p>
    <w:p w:rsidR="006E1D82" w:rsidRDefault="006E1D82" w:rsidP="006E1D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E1D82" w:rsidRDefault="006E1D82" w:rsidP="006E1D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E1D82" w:rsidRDefault="006E1D82" w:rsidP="006E1D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1D82" w:rsidRDefault="006E1D82" w:rsidP="006E1D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536C9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40C5">
        <w:rPr>
          <w:rFonts w:ascii="Times New Roman CYR" w:hAnsi="Times New Roman CYR" w:cs="Times New Roman CYR"/>
          <w:sz w:val="28"/>
          <w:szCs w:val="28"/>
        </w:rPr>
        <w:t>декабр</w:t>
      </w:r>
      <w:r>
        <w:rPr>
          <w:rFonts w:ascii="Times New Roman CYR" w:hAnsi="Times New Roman CYR" w:cs="Times New Roman CYR"/>
          <w:sz w:val="28"/>
          <w:szCs w:val="28"/>
        </w:rPr>
        <w:t>я 202</w:t>
      </w:r>
      <w:r w:rsidR="00F040C5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95794">
        <w:rPr>
          <w:rFonts w:ascii="Times New Roman CYR" w:hAnsi="Times New Roman CYR" w:cs="Times New Roman CYR"/>
          <w:sz w:val="28"/>
          <w:szCs w:val="28"/>
        </w:rPr>
        <w:t>333</w:t>
      </w:r>
    </w:p>
    <w:p w:rsidR="009F0EA2" w:rsidRDefault="006E1D82" w:rsidP="006E1D82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F0EA2" w:rsidRDefault="009F0EA2">
      <w:pPr>
        <w:pStyle w:val="14"/>
        <w:tabs>
          <w:tab w:val="left" w:pos="2478"/>
          <w:tab w:val="center" w:pos="4961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F0EA2" w:rsidRDefault="009F0EA2">
      <w:pPr>
        <w:pStyle w:val="14"/>
        <w:ind w:right="4819"/>
        <w:jc w:val="both"/>
        <w:rPr>
          <w:rFonts w:ascii="Times New Roman" w:hAnsi="Times New Roman"/>
          <w:sz w:val="28"/>
          <w:szCs w:val="28"/>
        </w:rPr>
      </w:pPr>
    </w:p>
    <w:p w:rsidR="00904784" w:rsidRPr="00F040C5" w:rsidRDefault="00904784" w:rsidP="00F040C5">
      <w:pPr>
        <w:pStyle w:val="af0"/>
        <w:ind w:right="4676"/>
        <w:jc w:val="both"/>
        <w:rPr>
          <w:rFonts w:ascii="Times New Roman" w:hAnsi="Times New Roman"/>
          <w:sz w:val="28"/>
          <w:szCs w:val="28"/>
        </w:rPr>
      </w:pPr>
      <w:r w:rsidRPr="00F040C5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="0041295B" w:rsidRPr="00F040C5">
        <w:rPr>
          <w:rFonts w:ascii="Times New Roman" w:hAnsi="Times New Roman"/>
          <w:sz w:val="28"/>
          <w:szCs w:val="28"/>
        </w:rPr>
        <w:t>п</w:t>
      </w:r>
      <w:r w:rsidRPr="00F040C5">
        <w:rPr>
          <w:rFonts w:ascii="Times New Roman" w:hAnsi="Times New Roman"/>
          <w:sz w:val="28"/>
          <w:szCs w:val="28"/>
        </w:rPr>
        <w:t>рограммы</w:t>
      </w:r>
      <w:r w:rsidR="00F040C5">
        <w:rPr>
          <w:rFonts w:ascii="Times New Roman" w:hAnsi="Times New Roman"/>
          <w:sz w:val="28"/>
          <w:szCs w:val="28"/>
        </w:rPr>
        <w:t xml:space="preserve"> </w:t>
      </w:r>
      <w:r w:rsidR="003E5D17" w:rsidRPr="00F040C5">
        <w:rPr>
          <w:rFonts w:ascii="Times New Roman" w:hAnsi="Times New Roman"/>
          <w:sz w:val="28"/>
          <w:szCs w:val="28"/>
        </w:rPr>
        <w:t>«</w:t>
      </w:r>
      <w:r w:rsidR="0041295B" w:rsidRPr="00F040C5">
        <w:rPr>
          <w:rFonts w:ascii="Times New Roman" w:hAnsi="Times New Roman"/>
          <w:sz w:val="28"/>
          <w:szCs w:val="28"/>
        </w:rPr>
        <w:t>Профилактика</w:t>
      </w:r>
      <w:r w:rsidR="0065705B" w:rsidRPr="00F040C5">
        <w:rPr>
          <w:rFonts w:ascii="Times New Roman" w:hAnsi="Times New Roman"/>
          <w:sz w:val="28"/>
          <w:szCs w:val="28"/>
        </w:rPr>
        <w:t xml:space="preserve"> терроризма, экстремизма и правонарушений, </w:t>
      </w:r>
      <w:r w:rsidR="0041295B" w:rsidRPr="00F040C5">
        <w:rPr>
          <w:rFonts w:ascii="Times New Roman" w:hAnsi="Times New Roman"/>
          <w:sz w:val="28"/>
          <w:szCs w:val="28"/>
        </w:rPr>
        <w:t>противодействие</w:t>
      </w:r>
      <w:r w:rsidR="0065705B" w:rsidRPr="00F040C5">
        <w:rPr>
          <w:rFonts w:ascii="Times New Roman" w:hAnsi="Times New Roman"/>
          <w:sz w:val="28"/>
          <w:szCs w:val="28"/>
        </w:rPr>
        <w:t xml:space="preserve"> идеологии терроризма, злоупотреблению наркотиками и их незаконному обороту </w:t>
      </w:r>
      <w:r w:rsidRPr="00F040C5">
        <w:rPr>
          <w:rFonts w:ascii="Times New Roman" w:hAnsi="Times New Roman"/>
          <w:sz w:val="28"/>
          <w:szCs w:val="28"/>
        </w:rPr>
        <w:t>на территории Питерского муниципального района</w:t>
      </w:r>
      <w:r w:rsidR="00F040C5">
        <w:rPr>
          <w:rFonts w:ascii="Times New Roman" w:hAnsi="Times New Roman"/>
          <w:sz w:val="28"/>
          <w:szCs w:val="28"/>
        </w:rPr>
        <w:t xml:space="preserve"> </w:t>
      </w:r>
      <w:r w:rsidRPr="00F040C5">
        <w:rPr>
          <w:rFonts w:ascii="Times New Roman" w:hAnsi="Times New Roman"/>
          <w:sz w:val="28"/>
          <w:szCs w:val="28"/>
        </w:rPr>
        <w:t>Саратовской области на 2021-2023 годы</w:t>
      </w:r>
      <w:r w:rsidR="003E5D17" w:rsidRPr="00F040C5">
        <w:rPr>
          <w:rFonts w:ascii="Times New Roman" w:hAnsi="Times New Roman"/>
          <w:sz w:val="28"/>
          <w:szCs w:val="28"/>
        </w:rPr>
        <w:t>»</w:t>
      </w:r>
    </w:p>
    <w:p w:rsidR="00904784" w:rsidRDefault="00904784" w:rsidP="000377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756" w:rsidRPr="00D846E3" w:rsidRDefault="00904784" w:rsidP="000377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040C5">
        <w:rPr>
          <w:rFonts w:ascii="Times New Roman" w:hAnsi="Times New Roman"/>
          <w:sz w:val="28"/>
          <w:szCs w:val="28"/>
        </w:rPr>
        <w:t>В целях координации деятельности в сфере профилактики правонарушений, снижения уровня преступности на территории района</w:t>
      </w:r>
      <w:r w:rsidR="0041295B" w:rsidRPr="00F040C5">
        <w:rPr>
          <w:rFonts w:ascii="Times New Roman" w:hAnsi="Times New Roman"/>
          <w:sz w:val="28"/>
          <w:szCs w:val="28"/>
        </w:rPr>
        <w:t xml:space="preserve">, </w:t>
      </w:r>
      <w:r w:rsidRPr="00F04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профилактики и противодействия незаконному обороту наркотических средств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психотропных веществ, совершенствования единой системы профилактики немедицинского потребления наркотических средств и психотропных веществ различными категориями населения, а также поэтапного сокращения распространения наркомании и связанных с ней не</w:t>
      </w:r>
      <w:r w:rsidR="004129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гативных социальных последствий, в</w:t>
      </w:r>
      <w:r w:rsidR="00037756" w:rsidRPr="000A507D">
        <w:rPr>
          <w:rFonts w:ascii="Times New Roman" w:hAnsi="Times New Roman"/>
          <w:sz w:val="28"/>
          <w:szCs w:val="28"/>
        </w:rPr>
        <w:t xml:space="preserve"> соответствии с Федеральным законом от 25</w:t>
      </w:r>
      <w:r w:rsidR="00037756">
        <w:rPr>
          <w:rFonts w:ascii="Times New Roman" w:hAnsi="Times New Roman"/>
          <w:sz w:val="28"/>
          <w:szCs w:val="28"/>
        </w:rPr>
        <w:t xml:space="preserve"> июля </w:t>
      </w:r>
      <w:r w:rsidR="00037756" w:rsidRPr="000A507D">
        <w:rPr>
          <w:rFonts w:ascii="Times New Roman" w:hAnsi="Times New Roman"/>
          <w:sz w:val="28"/>
          <w:szCs w:val="28"/>
        </w:rPr>
        <w:t>2002</w:t>
      </w:r>
      <w:r w:rsidR="00037756">
        <w:rPr>
          <w:rFonts w:ascii="Times New Roman" w:hAnsi="Times New Roman"/>
          <w:sz w:val="28"/>
          <w:szCs w:val="28"/>
        </w:rPr>
        <w:t xml:space="preserve"> года</w:t>
      </w:r>
      <w:r w:rsidR="00037756" w:rsidRPr="000A507D">
        <w:rPr>
          <w:rFonts w:ascii="Times New Roman" w:hAnsi="Times New Roman"/>
          <w:sz w:val="28"/>
          <w:szCs w:val="28"/>
        </w:rPr>
        <w:t xml:space="preserve"> №114-ФЗ «О противодействии экстремистской деятельности», Федеральным законом от </w:t>
      </w:r>
      <w:r w:rsidR="00037756">
        <w:rPr>
          <w:rFonts w:ascii="Times New Roman" w:hAnsi="Times New Roman"/>
          <w:spacing w:val="4"/>
          <w:sz w:val="28"/>
          <w:szCs w:val="28"/>
        </w:rPr>
        <w:t xml:space="preserve">6 марта </w:t>
      </w:r>
      <w:r w:rsidR="00037756" w:rsidRPr="000A507D">
        <w:rPr>
          <w:rFonts w:ascii="Times New Roman" w:hAnsi="Times New Roman"/>
          <w:spacing w:val="4"/>
          <w:sz w:val="28"/>
          <w:szCs w:val="28"/>
        </w:rPr>
        <w:t>2006</w:t>
      </w:r>
      <w:r w:rsidR="00037756">
        <w:rPr>
          <w:rFonts w:ascii="Times New Roman" w:hAnsi="Times New Roman"/>
          <w:spacing w:val="4"/>
          <w:sz w:val="28"/>
          <w:szCs w:val="28"/>
        </w:rPr>
        <w:t xml:space="preserve"> года</w:t>
      </w:r>
      <w:r w:rsidR="00037756" w:rsidRPr="000A507D">
        <w:rPr>
          <w:rFonts w:ascii="Times New Roman" w:hAnsi="Times New Roman"/>
          <w:spacing w:val="4"/>
          <w:sz w:val="28"/>
          <w:szCs w:val="28"/>
        </w:rPr>
        <w:t xml:space="preserve"> №35-Ф</w:t>
      </w:r>
      <w:r w:rsidR="00037756">
        <w:rPr>
          <w:rFonts w:ascii="Times New Roman" w:hAnsi="Times New Roman"/>
          <w:spacing w:val="4"/>
          <w:sz w:val="28"/>
          <w:szCs w:val="28"/>
        </w:rPr>
        <w:t>З</w:t>
      </w:r>
      <w:r w:rsidR="00037756" w:rsidRPr="000A507D">
        <w:rPr>
          <w:rFonts w:ascii="Times New Roman" w:hAnsi="Times New Roman"/>
          <w:spacing w:val="4"/>
          <w:sz w:val="28"/>
          <w:szCs w:val="28"/>
        </w:rPr>
        <w:t xml:space="preserve"> «О противодействии терроризму», </w:t>
      </w:r>
      <w:r w:rsidR="00037756" w:rsidRPr="000A507D">
        <w:rPr>
          <w:rFonts w:ascii="Times New Roman" w:hAnsi="Times New Roman"/>
          <w:spacing w:val="1"/>
          <w:sz w:val="28"/>
          <w:szCs w:val="28"/>
        </w:rPr>
        <w:t xml:space="preserve">в целях определения основных </w:t>
      </w:r>
      <w:r w:rsidR="00037756" w:rsidRPr="000A507D">
        <w:rPr>
          <w:rFonts w:ascii="Times New Roman" w:hAnsi="Times New Roman"/>
          <w:sz w:val="28"/>
          <w:szCs w:val="28"/>
        </w:rPr>
        <w:t xml:space="preserve">направлений деятельности в рамках реализации вопроса местного значения - </w:t>
      </w:r>
      <w:r w:rsidR="00037756" w:rsidRPr="000A507D">
        <w:rPr>
          <w:rFonts w:ascii="Times New Roman" w:hAnsi="Times New Roman"/>
          <w:spacing w:val="-1"/>
          <w:sz w:val="28"/>
          <w:szCs w:val="28"/>
        </w:rPr>
        <w:t xml:space="preserve">участие в профилактике терроризма и экстремизма, а также в минимизации и </w:t>
      </w:r>
      <w:r w:rsidR="00037756" w:rsidRPr="000A507D">
        <w:rPr>
          <w:rFonts w:ascii="Times New Roman" w:hAnsi="Times New Roman"/>
          <w:spacing w:val="2"/>
          <w:sz w:val="28"/>
          <w:szCs w:val="28"/>
        </w:rPr>
        <w:t xml:space="preserve">(или) ликвидации последствий проявления терроризма и экстремизма на </w:t>
      </w:r>
      <w:r w:rsidR="00037756" w:rsidRPr="000A507D">
        <w:rPr>
          <w:rFonts w:ascii="Times New Roman" w:hAnsi="Times New Roman"/>
          <w:spacing w:val="-1"/>
          <w:sz w:val="28"/>
          <w:szCs w:val="28"/>
        </w:rPr>
        <w:t>территории Питерского</w:t>
      </w:r>
      <w:r w:rsidR="0003775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37756" w:rsidRPr="000A507D"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 w:rsidR="00037756">
        <w:rPr>
          <w:rFonts w:ascii="Times New Roman" w:hAnsi="Times New Roman"/>
          <w:spacing w:val="-1"/>
          <w:sz w:val="28"/>
          <w:szCs w:val="28"/>
        </w:rPr>
        <w:t>района</w:t>
      </w:r>
      <w:r w:rsidR="00C95EF7">
        <w:rPr>
          <w:rFonts w:ascii="Times New Roman" w:hAnsi="Times New Roman"/>
          <w:spacing w:val="-1"/>
          <w:sz w:val="28"/>
          <w:szCs w:val="28"/>
        </w:rPr>
        <w:t>, руководствуясь Уставом Питерского муниципального района,</w:t>
      </w:r>
      <w:r w:rsidR="00037756">
        <w:rPr>
          <w:rFonts w:ascii="Times New Roman" w:hAnsi="Times New Roman"/>
          <w:spacing w:val="-1"/>
          <w:sz w:val="28"/>
          <w:szCs w:val="28"/>
        </w:rPr>
        <w:t xml:space="preserve">    </w:t>
      </w:r>
      <w:r w:rsidR="00037756" w:rsidRPr="000A507D">
        <w:rPr>
          <w:rFonts w:ascii="Times New Roman" w:hAnsi="Times New Roman"/>
          <w:spacing w:val="-1"/>
          <w:sz w:val="28"/>
          <w:szCs w:val="28"/>
        </w:rPr>
        <w:t>администрация муниципального</w:t>
      </w:r>
      <w:r w:rsidR="0003775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37756" w:rsidRPr="000A507D">
        <w:rPr>
          <w:rFonts w:ascii="Times New Roman" w:hAnsi="Times New Roman"/>
          <w:spacing w:val="-1"/>
          <w:sz w:val="28"/>
          <w:szCs w:val="28"/>
        </w:rPr>
        <w:t>района</w:t>
      </w:r>
    </w:p>
    <w:p w:rsidR="00C95EF7" w:rsidRDefault="009F0EA2" w:rsidP="00C95EF7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04784" w:rsidRPr="009D7834" w:rsidRDefault="00904784" w:rsidP="00F040C5">
      <w:pPr>
        <w:pStyle w:val="af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834">
        <w:rPr>
          <w:rFonts w:ascii="Times New Roman" w:hAnsi="Times New Roman"/>
          <w:spacing w:val="5"/>
          <w:sz w:val="28"/>
          <w:szCs w:val="28"/>
        </w:rPr>
        <w:t xml:space="preserve">Утвердить муниципальную программу </w:t>
      </w:r>
      <w:r w:rsidR="009D7834" w:rsidRPr="0065705B">
        <w:rPr>
          <w:rFonts w:ascii="Times New Roman" w:hAnsi="Times New Roman"/>
          <w:sz w:val="28"/>
          <w:szCs w:val="28"/>
        </w:rPr>
        <w:t>«</w:t>
      </w:r>
      <w:r w:rsidR="0041295B">
        <w:rPr>
          <w:rFonts w:ascii="Times New Roman" w:hAnsi="Times New Roman"/>
          <w:sz w:val="28"/>
          <w:szCs w:val="28"/>
        </w:rPr>
        <w:t>Профилактика</w:t>
      </w:r>
      <w:r w:rsidR="0065705B" w:rsidRPr="0065705B">
        <w:rPr>
          <w:rFonts w:ascii="Times New Roman" w:hAnsi="Times New Roman"/>
          <w:sz w:val="28"/>
          <w:szCs w:val="28"/>
        </w:rPr>
        <w:t xml:space="preserve"> терроризма, экстремизма и правонарушений, противодействи</w:t>
      </w:r>
      <w:r w:rsidR="007536C9">
        <w:rPr>
          <w:rFonts w:ascii="Times New Roman" w:hAnsi="Times New Roman"/>
          <w:sz w:val="28"/>
          <w:szCs w:val="28"/>
        </w:rPr>
        <w:t>е</w:t>
      </w:r>
      <w:r w:rsidR="0065705B" w:rsidRPr="0065705B">
        <w:rPr>
          <w:rFonts w:ascii="Times New Roman" w:hAnsi="Times New Roman"/>
          <w:sz w:val="28"/>
          <w:szCs w:val="28"/>
        </w:rPr>
        <w:t xml:space="preserve"> идеологии терроризма, злоупотреблению наркотиками и их незаконному обороту </w:t>
      </w:r>
      <w:r w:rsidR="009D7834" w:rsidRPr="009D7834">
        <w:rPr>
          <w:rFonts w:ascii="Times New Roman" w:hAnsi="Times New Roman"/>
          <w:sz w:val="28"/>
          <w:szCs w:val="28"/>
        </w:rPr>
        <w:t>на территории Питерского муниципального района Саратовской области на 2021-2023 годы</w:t>
      </w:r>
      <w:r w:rsidR="009D7834" w:rsidRPr="009D7834">
        <w:rPr>
          <w:sz w:val="28"/>
          <w:szCs w:val="28"/>
        </w:rPr>
        <w:t>»</w:t>
      </w:r>
      <w:r w:rsidR="009D7834" w:rsidRPr="009D7834">
        <w:rPr>
          <w:rFonts w:ascii="Times New Roman" w:hAnsi="Times New Roman"/>
          <w:sz w:val="28"/>
          <w:szCs w:val="28"/>
        </w:rPr>
        <w:t xml:space="preserve"> </w:t>
      </w:r>
      <w:r w:rsidRPr="009D7834">
        <w:rPr>
          <w:rFonts w:ascii="Times New Roman" w:hAnsi="Times New Roman"/>
          <w:sz w:val="28"/>
          <w:szCs w:val="28"/>
        </w:rPr>
        <w:t>согласно приложению.</w:t>
      </w:r>
    </w:p>
    <w:p w:rsidR="0041295B" w:rsidRPr="00536FA9" w:rsidRDefault="0041295B" w:rsidP="00F040C5">
      <w:pPr>
        <w:pStyle w:val="af0"/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2133">
        <w:rPr>
          <w:rFonts w:ascii="Times New Roman" w:hAnsi="Times New Roman"/>
          <w:spacing w:val="14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/>
          <w:spacing w:val="14"/>
          <w:sz w:val="28"/>
          <w:szCs w:val="28"/>
        </w:rPr>
        <w:t>муниципальные акты:</w:t>
      </w:r>
    </w:p>
    <w:p w:rsidR="0041295B" w:rsidRDefault="0041295B" w:rsidP="00F040C5">
      <w:pPr>
        <w:pStyle w:val="af0"/>
        <w:ind w:right="-1" w:firstLine="709"/>
        <w:jc w:val="both"/>
        <w:rPr>
          <w:rFonts w:ascii="Times New Roman" w:hAnsi="Times New Roman"/>
          <w:spacing w:val="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постановление</w:t>
      </w:r>
      <w:r w:rsidR="007536C9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91220">
        <w:rPr>
          <w:rFonts w:ascii="Times New Roman" w:hAnsi="Times New Roman"/>
          <w:sz w:val="28"/>
          <w:szCs w:val="28"/>
        </w:rPr>
        <w:t xml:space="preserve">от </w:t>
      </w:r>
      <w:r w:rsidR="00822324">
        <w:rPr>
          <w:rFonts w:ascii="Times New Roman" w:hAnsi="Times New Roman"/>
          <w:sz w:val="28"/>
          <w:szCs w:val="28"/>
        </w:rPr>
        <w:t>10 мая</w:t>
      </w:r>
      <w:r w:rsidR="00491220">
        <w:rPr>
          <w:rFonts w:ascii="Times New Roman" w:hAnsi="Times New Roman"/>
          <w:sz w:val="28"/>
          <w:szCs w:val="28"/>
        </w:rPr>
        <w:t xml:space="preserve"> 201</w:t>
      </w:r>
      <w:r w:rsidR="00822324">
        <w:rPr>
          <w:rFonts w:ascii="Times New Roman" w:hAnsi="Times New Roman"/>
          <w:sz w:val="28"/>
          <w:szCs w:val="28"/>
        </w:rPr>
        <w:t>7</w:t>
      </w:r>
      <w:r w:rsidR="00491220">
        <w:rPr>
          <w:rFonts w:ascii="Times New Roman" w:hAnsi="Times New Roman"/>
          <w:sz w:val="28"/>
          <w:szCs w:val="28"/>
        </w:rPr>
        <w:t xml:space="preserve"> года №</w:t>
      </w:r>
      <w:r w:rsidR="00822324">
        <w:rPr>
          <w:rFonts w:ascii="Times New Roman" w:hAnsi="Times New Roman"/>
          <w:sz w:val="28"/>
          <w:szCs w:val="28"/>
        </w:rPr>
        <w:t>161</w:t>
      </w:r>
      <w:r w:rsidR="00491220" w:rsidRPr="00491220">
        <w:rPr>
          <w:sz w:val="28"/>
          <w:szCs w:val="28"/>
        </w:rPr>
        <w:t xml:space="preserve"> </w:t>
      </w:r>
      <w:r w:rsidR="00491220">
        <w:rPr>
          <w:sz w:val="28"/>
          <w:szCs w:val="28"/>
        </w:rPr>
        <w:t>«</w:t>
      </w:r>
      <w:r w:rsidR="00491220" w:rsidRPr="000A507D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="00491220">
        <w:rPr>
          <w:rFonts w:ascii="Times New Roman" w:hAnsi="Times New Roman"/>
          <w:sz w:val="28"/>
          <w:szCs w:val="28"/>
        </w:rPr>
        <w:t>П</w:t>
      </w:r>
      <w:r w:rsidR="00491220" w:rsidRPr="000A507D">
        <w:rPr>
          <w:rFonts w:ascii="Times New Roman" w:hAnsi="Times New Roman"/>
          <w:sz w:val="28"/>
          <w:szCs w:val="28"/>
        </w:rPr>
        <w:t>рограммы</w:t>
      </w:r>
      <w:r w:rsidR="00491220">
        <w:rPr>
          <w:rFonts w:ascii="Times New Roman" w:hAnsi="Times New Roman"/>
          <w:sz w:val="28"/>
          <w:szCs w:val="28"/>
        </w:rPr>
        <w:t xml:space="preserve"> </w:t>
      </w:r>
      <w:r w:rsidR="00822324">
        <w:rPr>
          <w:rFonts w:ascii="Times New Roman" w:hAnsi="Times New Roman"/>
          <w:sz w:val="28"/>
          <w:szCs w:val="28"/>
        </w:rPr>
        <w:t>«Комплексные меры противодействия злоупотреблению наркотиками и их незаконному обороту</w:t>
      </w:r>
      <w:r w:rsidR="00491220" w:rsidRPr="000A507D">
        <w:rPr>
          <w:rFonts w:ascii="Times New Roman" w:hAnsi="Times New Roman"/>
          <w:sz w:val="28"/>
          <w:szCs w:val="28"/>
        </w:rPr>
        <w:t xml:space="preserve"> </w:t>
      </w:r>
      <w:r w:rsidR="00491220">
        <w:rPr>
          <w:rFonts w:ascii="Times New Roman" w:hAnsi="Times New Roman"/>
          <w:sz w:val="28"/>
          <w:szCs w:val="28"/>
        </w:rPr>
        <w:t>н</w:t>
      </w:r>
      <w:r w:rsidR="00491220" w:rsidRPr="000A507D">
        <w:rPr>
          <w:rFonts w:ascii="Times New Roman" w:hAnsi="Times New Roman"/>
          <w:sz w:val="28"/>
          <w:szCs w:val="28"/>
        </w:rPr>
        <w:t>а</w:t>
      </w:r>
      <w:r w:rsidR="00491220">
        <w:rPr>
          <w:rFonts w:ascii="Times New Roman" w:hAnsi="Times New Roman"/>
          <w:sz w:val="28"/>
          <w:szCs w:val="28"/>
        </w:rPr>
        <w:t xml:space="preserve"> </w:t>
      </w:r>
      <w:r w:rsidR="00491220" w:rsidRPr="000A507D">
        <w:rPr>
          <w:rFonts w:ascii="Times New Roman" w:hAnsi="Times New Roman"/>
          <w:sz w:val="28"/>
          <w:szCs w:val="28"/>
        </w:rPr>
        <w:t>20</w:t>
      </w:r>
      <w:r w:rsidR="00822324">
        <w:rPr>
          <w:rFonts w:ascii="Times New Roman" w:hAnsi="Times New Roman"/>
          <w:sz w:val="28"/>
          <w:szCs w:val="28"/>
        </w:rPr>
        <w:t>17</w:t>
      </w:r>
      <w:r w:rsidR="00491220" w:rsidRPr="000A507D">
        <w:rPr>
          <w:rFonts w:ascii="Times New Roman" w:hAnsi="Times New Roman"/>
          <w:sz w:val="28"/>
          <w:szCs w:val="28"/>
        </w:rPr>
        <w:t>-20</w:t>
      </w:r>
      <w:r w:rsidR="00822324">
        <w:rPr>
          <w:rFonts w:ascii="Times New Roman" w:hAnsi="Times New Roman"/>
          <w:sz w:val="28"/>
          <w:szCs w:val="28"/>
        </w:rPr>
        <w:t>19</w:t>
      </w:r>
      <w:r w:rsidR="00491220" w:rsidRPr="000A507D">
        <w:rPr>
          <w:rFonts w:ascii="Times New Roman" w:hAnsi="Times New Roman"/>
          <w:sz w:val="28"/>
          <w:szCs w:val="28"/>
        </w:rPr>
        <w:t xml:space="preserve"> </w:t>
      </w:r>
      <w:r w:rsidR="00491220" w:rsidRPr="000A507D">
        <w:rPr>
          <w:rFonts w:ascii="Times New Roman" w:hAnsi="Times New Roman"/>
          <w:spacing w:val="14"/>
          <w:sz w:val="28"/>
          <w:szCs w:val="28"/>
        </w:rPr>
        <w:t>годы</w:t>
      </w:r>
      <w:r w:rsidR="00491220">
        <w:rPr>
          <w:rFonts w:ascii="Times New Roman" w:hAnsi="Times New Roman"/>
          <w:spacing w:val="14"/>
          <w:sz w:val="28"/>
          <w:szCs w:val="28"/>
        </w:rPr>
        <w:t>»</w:t>
      </w:r>
      <w:r>
        <w:rPr>
          <w:rFonts w:ascii="Times New Roman" w:hAnsi="Times New Roman"/>
          <w:spacing w:val="14"/>
          <w:sz w:val="28"/>
          <w:szCs w:val="28"/>
        </w:rPr>
        <w:t>;</w:t>
      </w:r>
    </w:p>
    <w:p w:rsidR="0041295B" w:rsidRDefault="0041295B" w:rsidP="00F040C5">
      <w:pPr>
        <w:pStyle w:val="af0"/>
        <w:ind w:right="-1" w:firstLine="709"/>
        <w:jc w:val="both"/>
        <w:rPr>
          <w:rFonts w:ascii="Times New Roman" w:hAnsi="Times New Roman"/>
          <w:spacing w:val="14"/>
          <w:sz w:val="28"/>
          <w:szCs w:val="28"/>
        </w:rPr>
      </w:pPr>
      <w:r>
        <w:rPr>
          <w:rFonts w:ascii="Times New Roman" w:hAnsi="Times New Roman"/>
          <w:spacing w:val="14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7536C9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822324">
        <w:rPr>
          <w:rFonts w:ascii="Times New Roman" w:hAnsi="Times New Roman"/>
          <w:sz w:val="28"/>
          <w:szCs w:val="28"/>
        </w:rPr>
        <w:t>от 1 февраля 2018 года №35</w:t>
      </w:r>
      <w:r w:rsidR="00822324" w:rsidRPr="00491220">
        <w:rPr>
          <w:sz w:val="28"/>
          <w:szCs w:val="28"/>
        </w:rPr>
        <w:t xml:space="preserve"> </w:t>
      </w:r>
      <w:r w:rsidR="00822324">
        <w:rPr>
          <w:sz w:val="28"/>
          <w:szCs w:val="28"/>
        </w:rPr>
        <w:t>«</w:t>
      </w:r>
      <w:r w:rsidR="00822324" w:rsidRPr="000A507D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="00822324">
        <w:rPr>
          <w:rFonts w:ascii="Times New Roman" w:hAnsi="Times New Roman"/>
          <w:sz w:val="28"/>
          <w:szCs w:val="28"/>
        </w:rPr>
        <w:t>П</w:t>
      </w:r>
      <w:r w:rsidR="00822324" w:rsidRPr="000A507D">
        <w:rPr>
          <w:rFonts w:ascii="Times New Roman" w:hAnsi="Times New Roman"/>
          <w:sz w:val="28"/>
          <w:szCs w:val="28"/>
        </w:rPr>
        <w:t>рограммы</w:t>
      </w:r>
      <w:r w:rsidR="00822324">
        <w:rPr>
          <w:rFonts w:ascii="Times New Roman" w:hAnsi="Times New Roman"/>
          <w:sz w:val="28"/>
          <w:szCs w:val="28"/>
        </w:rPr>
        <w:t xml:space="preserve"> «Профилактика правонарушений </w:t>
      </w:r>
      <w:r w:rsidR="00822324" w:rsidRPr="000A507D">
        <w:rPr>
          <w:rFonts w:ascii="Times New Roman" w:hAnsi="Times New Roman"/>
          <w:sz w:val="28"/>
          <w:szCs w:val="28"/>
        </w:rPr>
        <w:t xml:space="preserve"> на территории</w:t>
      </w:r>
      <w:r w:rsidR="00822324">
        <w:rPr>
          <w:rFonts w:ascii="Times New Roman" w:hAnsi="Times New Roman"/>
          <w:sz w:val="28"/>
          <w:szCs w:val="28"/>
        </w:rPr>
        <w:t xml:space="preserve"> </w:t>
      </w:r>
      <w:r w:rsidR="00822324" w:rsidRPr="000A507D">
        <w:rPr>
          <w:rFonts w:ascii="Times New Roman" w:hAnsi="Times New Roman"/>
          <w:sz w:val="28"/>
          <w:szCs w:val="28"/>
        </w:rPr>
        <w:t xml:space="preserve">Питерского муниципального района </w:t>
      </w:r>
      <w:r w:rsidR="00822324">
        <w:rPr>
          <w:rFonts w:ascii="Times New Roman" w:hAnsi="Times New Roman"/>
          <w:sz w:val="28"/>
          <w:szCs w:val="28"/>
        </w:rPr>
        <w:t>н</w:t>
      </w:r>
      <w:r w:rsidR="00822324" w:rsidRPr="000A507D">
        <w:rPr>
          <w:rFonts w:ascii="Times New Roman" w:hAnsi="Times New Roman"/>
          <w:sz w:val="28"/>
          <w:szCs w:val="28"/>
        </w:rPr>
        <w:t>а</w:t>
      </w:r>
      <w:r w:rsidR="00822324">
        <w:rPr>
          <w:rFonts w:ascii="Times New Roman" w:hAnsi="Times New Roman"/>
          <w:sz w:val="28"/>
          <w:szCs w:val="28"/>
        </w:rPr>
        <w:t xml:space="preserve"> </w:t>
      </w:r>
      <w:r w:rsidR="00822324" w:rsidRPr="000A507D">
        <w:rPr>
          <w:rFonts w:ascii="Times New Roman" w:hAnsi="Times New Roman"/>
          <w:sz w:val="28"/>
          <w:szCs w:val="28"/>
        </w:rPr>
        <w:t>20</w:t>
      </w:r>
      <w:r w:rsidR="00822324">
        <w:rPr>
          <w:rFonts w:ascii="Times New Roman" w:hAnsi="Times New Roman"/>
          <w:sz w:val="28"/>
          <w:szCs w:val="28"/>
        </w:rPr>
        <w:t>18</w:t>
      </w:r>
      <w:r w:rsidR="00822324" w:rsidRPr="000A507D">
        <w:rPr>
          <w:rFonts w:ascii="Times New Roman" w:hAnsi="Times New Roman"/>
          <w:sz w:val="28"/>
          <w:szCs w:val="28"/>
        </w:rPr>
        <w:t>-20</w:t>
      </w:r>
      <w:r w:rsidR="00822324">
        <w:rPr>
          <w:rFonts w:ascii="Times New Roman" w:hAnsi="Times New Roman"/>
          <w:sz w:val="28"/>
          <w:szCs w:val="28"/>
        </w:rPr>
        <w:t>20</w:t>
      </w:r>
      <w:r w:rsidR="00822324" w:rsidRPr="000A507D">
        <w:rPr>
          <w:rFonts w:ascii="Times New Roman" w:hAnsi="Times New Roman"/>
          <w:sz w:val="28"/>
          <w:szCs w:val="28"/>
        </w:rPr>
        <w:t xml:space="preserve"> </w:t>
      </w:r>
      <w:r w:rsidR="00822324" w:rsidRPr="000A507D">
        <w:rPr>
          <w:rFonts w:ascii="Times New Roman" w:hAnsi="Times New Roman"/>
          <w:spacing w:val="14"/>
          <w:sz w:val="28"/>
          <w:szCs w:val="28"/>
        </w:rPr>
        <w:t>годы</w:t>
      </w:r>
      <w:r>
        <w:rPr>
          <w:rFonts w:ascii="Times New Roman" w:hAnsi="Times New Roman"/>
          <w:spacing w:val="14"/>
          <w:sz w:val="28"/>
          <w:szCs w:val="28"/>
        </w:rPr>
        <w:t>»;</w:t>
      </w:r>
    </w:p>
    <w:p w:rsidR="007536C9" w:rsidRDefault="007536C9" w:rsidP="00F040C5">
      <w:pPr>
        <w:pStyle w:val="af0"/>
        <w:ind w:right="-1" w:firstLine="709"/>
        <w:jc w:val="both"/>
        <w:rPr>
          <w:rFonts w:ascii="Times New Roman" w:hAnsi="Times New Roman"/>
          <w:spacing w:val="14"/>
          <w:sz w:val="28"/>
          <w:szCs w:val="28"/>
        </w:rPr>
      </w:pPr>
      <w:r>
        <w:rPr>
          <w:rFonts w:ascii="Times New Roman" w:hAnsi="Times New Roman"/>
          <w:spacing w:val="14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постановление администрации муниципального района от 17 июня 2019 года №238 «О внесении изменений и дополнений в постановление администрации Питерского муниципального района от 1 февраля 2018 года №35;</w:t>
      </w:r>
    </w:p>
    <w:p w:rsidR="0041295B" w:rsidRDefault="0041295B" w:rsidP="00F040C5">
      <w:pPr>
        <w:pStyle w:val="af0"/>
        <w:ind w:right="-1" w:firstLine="709"/>
        <w:jc w:val="both"/>
        <w:rPr>
          <w:rFonts w:ascii="Times New Roman" w:hAnsi="Times New Roman"/>
          <w:spacing w:val="14"/>
          <w:sz w:val="28"/>
          <w:szCs w:val="28"/>
        </w:rPr>
      </w:pPr>
      <w:r>
        <w:rPr>
          <w:rFonts w:ascii="Times New Roman" w:hAnsi="Times New Roman"/>
          <w:spacing w:val="14"/>
          <w:sz w:val="28"/>
          <w:szCs w:val="28"/>
        </w:rPr>
        <w:t xml:space="preserve">- </w:t>
      </w:r>
      <w:r w:rsidR="00822324" w:rsidRPr="00822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7536C9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822324">
        <w:rPr>
          <w:rFonts w:ascii="Times New Roman" w:hAnsi="Times New Roman"/>
          <w:sz w:val="28"/>
          <w:szCs w:val="28"/>
        </w:rPr>
        <w:t>от 2 декабря 2019 года №549</w:t>
      </w:r>
      <w:r w:rsidR="00822324" w:rsidRPr="00491220">
        <w:rPr>
          <w:sz w:val="28"/>
          <w:szCs w:val="28"/>
        </w:rPr>
        <w:t xml:space="preserve"> </w:t>
      </w:r>
      <w:r w:rsidR="00822324">
        <w:rPr>
          <w:sz w:val="28"/>
          <w:szCs w:val="28"/>
        </w:rPr>
        <w:t>«</w:t>
      </w:r>
      <w:r w:rsidR="00822324" w:rsidRPr="000A507D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="00822324">
        <w:rPr>
          <w:rFonts w:ascii="Times New Roman" w:hAnsi="Times New Roman"/>
          <w:sz w:val="28"/>
          <w:szCs w:val="28"/>
        </w:rPr>
        <w:t>П</w:t>
      </w:r>
      <w:r w:rsidR="00822324" w:rsidRPr="000A507D">
        <w:rPr>
          <w:rFonts w:ascii="Times New Roman" w:hAnsi="Times New Roman"/>
          <w:sz w:val="28"/>
          <w:szCs w:val="28"/>
        </w:rPr>
        <w:t>рограммы</w:t>
      </w:r>
      <w:r w:rsidR="00822324">
        <w:rPr>
          <w:rFonts w:ascii="Times New Roman" w:hAnsi="Times New Roman"/>
          <w:sz w:val="28"/>
          <w:szCs w:val="28"/>
        </w:rPr>
        <w:t xml:space="preserve"> </w:t>
      </w:r>
      <w:r w:rsidR="00822324" w:rsidRPr="000A507D">
        <w:rPr>
          <w:rFonts w:ascii="Times New Roman" w:hAnsi="Times New Roman"/>
          <w:sz w:val="28"/>
          <w:szCs w:val="28"/>
        </w:rPr>
        <w:t>мероприятий по профилактике терроризма</w:t>
      </w:r>
      <w:r w:rsidR="00822324">
        <w:rPr>
          <w:rFonts w:ascii="Times New Roman" w:hAnsi="Times New Roman"/>
          <w:sz w:val="28"/>
          <w:szCs w:val="28"/>
        </w:rPr>
        <w:t xml:space="preserve"> </w:t>
      </w:r>
      <w:r w:rsidR="00822324" w:rsidRPr="000A507D">
        <w:rPr>
          <w:rFonts w:ascii="Times New Roman" w:hAnsi="Times New Roman"/>
          <w:sz w:val="28"/>
          <w:szCs w:val="28"/>
        </w:rPr>
        <w:t>и экстремизма на территории</w:t>
      </w:r>
      <w:r w:rsidR="00822324">
        <w:rPr>
          <w:rFonts w:ascii="Times New Roman" w:hAnsi="Times New Roman"/>
          <w:sz w:val="28"/>
          <w:szCs w:val="28"/>
        </w:rPr>
        <w:t xml:space="preserve"> </w:t>
      </w:r>
      <w:r w:rsidR="00822324" w:rsidRPr="000A507D">
        <w:rPr>
          <w:rFonts w:ascii="Times New Roman" w:hAnsi="Times New Roman"/>
          <w:sz w:val="28"/>
          <w:szCs w:val="28"/>
        </w:rPr>
        <w:t xml:space="preserve">Питерского муниципального района </w:t>
      </w:r>
      <w:r w:rsidR="00822324">
        <w:rPr>
          <w:rFonts w:ascii="Times New Roman" w:hAnsi="Times New Roman"/>
          <w:sz w:val="28"/>
          <w:szCs w:val="28"/>
        </w:rPr>
        <w:t>н</w:t>
      </w:r>
      <w:r w:rsidR="00822324" w:rsidRPr="000A507D">
        <w:rPr>
          <w:rFonts w:ascii="Times New Roman" w:hAnsi="Times New Roman"/>
          <w:sz w:val="28"/>
          <w:szCs w:val="28"/>
        </w:rPr>
        <w:t>а</w:t>
      </w:r>
      <w:r w:rsidR="00822324">
        <w:rPr>
          <w:rFonts w:ascii="Times New Roman" w:hAnsi="Times New Roman"/>
          <w:sz w:val="28"/>
          <w:szCs w:val="28"/>
        </w:rPr>
        <w:t xml:space="preserve"> </w:t>
      </w:r>
      <w:r w:rsidR="00822324" w:rsidRPr="000A507D">
        <w:rPr>
          <w:rFonts w:ascii="Times New Roman" w:hAnsi="Times New Roman"/>
          <w:sz w:val="28"/>
          <w:szCs w:val="28"/>
        </w:rPr>
        <w:t>20</w:t>
      </w:r>
      <w:r w:rsidR="00822324">
        <w:rPr>
          <w:rFonts w:ascii="Times New Roman" w:hAnsi="Times New Roman"/>
          <w:sz w:val="28"/>
          <w:szCs w:val="28"/>
        </w:rPr>
        <w:t>20</w:t>
      </w:r>
      <w:r w:rsidR="00822324" w:rsidRPr="000A507D">
        <w:rPr>
          <w:rFonts w:ascii="Times New Roman" w:hAnsi="Times New Roman"/>
          <w:sz w:val="28"/>
          <w:szCs w:val="28"/>
        </w:rPr>
        <w:t>-20</w:t>
      </w:r>
      <w:r w:rsidR="00822324">
        <w:rPr>
          <w:rFonts w:ascii="Times New Roman" w:hAnsi="Times New Roman"/>
          <w:sz w:val="28"/>
          <w:szCs w:val="28"/>
        </w:rPr>
        <w:t>23</w:t>
      </w:r>
      <w:r w:rsidR="00822324" w:rsidRPr="000A507D">
        <w:rPr>
          <w:rFonts w:ascii="Times New Roman" w:hAnsi="Times New Roman"/>
          <w:sz w:val="28"/>
          <w:szCs w:val="28"/>
        </w:rPr>
        <w:t xml:space="preserve"> </w:t>
      </w:r>
      <w:r w:rsidR="00822324" w:rsidRPr="000A507D">
        <w:rPr>
          <w:rFonts w:ascii="Times New Roman" w:hAnsi="Times New Roman"/>
          <w:spacing w:val="14"/>
          <w:sz w:val="28"/>
          <w:szCs w:val="28"/>
        </w:rPr>
        <w:t>годы</w:t>
      </w:r>
      <w:r w:rsidR="00822324">
        <w:rPr>
          <w:rFonts w:ascii="Times New Roman" w:hAnsi="Times New Roman"/>
          <w:spacing w:val="14"/>
          <w:sz w:val="28"/>
          <w:szCs w:val="28"/>
        </w:rPr>
        <w:t>»</w:t>
      </w:r>
      <w:r>
        <w:rPr>
          <w:rFonts w:ascii="Times New Roman" w:hAnsi="Times New Roman"/>
          <w:spacing w:val="14"/>
          <w:sz w:val="28"/>
          <w:szCs w:val="28"/>
        </w:rPr>
        <w:t>;</w:t>
      </w:r>
    </w:p>
    <w:p w:rsidR="00491220" w:rsidRPr="000A507D" w:rsidRDefault="0041295B" w:rsidP="00F040C5">
      <w:pPr>
        <w:pStyle w:val="af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4"/>
          <w:sz w:val="28"/>
          <w:szCs w:val="28"/>
        </w:rPr>
        <w:t>-</w:t>
      </w:r>
      <w:r w:rsidR="00822324" w:rsidRPr="00822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7536C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22324">
        <w:rPr>
          <w:rFonts w:ascii="Times New Roman" w:hAnsi="Times New Roman"/>
          <w:sz w:val="28"/>
          <w:szCs w:val="28"/>
        </w:rPr>
        <w:t>от 20 февраля 2020 года №50</w:t>
      </w:r>
      <w:r w:rsidR="00822324" w:rsidRPr="00491220">
        <w:rPr>
          <w:sz w:val="28"/>
          <w:szCs w:val="28"/>
        </w:rPr>
        <w:t xml:space="preserve"> </w:t>
      </w:r>
      <w:r w:rsidR="00822324">
        <w:rPr>
          <w:sz w:val="28"/>
          <w:szCs w:val="28"/>
        </w:rPr>
        <w:t>«</w:t>
      </w:r>
      <w:r w:rsidR="00822324" w:rsidRPr="000A507D">
        <w:rPr>
          <w:rFonts w:ascii="Times New Roman" w:hAnsi="Times New Roman"/>
          <w:sz w:val="28"/>
          <w:szCs w:val="28"/>
        </w:rPr>
        <w:t xml:space="preserve">Об утверждении </w:t>
      </w:r>
      <w:r w:rsidR="00822324">
        <w:rPr>
          <w:rFonts w:ascii="Times New Roman" w:hAnsi="Times New Roman"/>
          <w:sz w:val="28"/>
          <w:szCs w:val="28"/>
        </w:rPr>
        <w:t>плана мероприятий противодействию злоупотреблению наркотиками и их незаконному обороту</w:t>
      </w:r>
      <w:r w:rsidR="00822324" w:rsidRPr="000A507D">
        <w:rPr>
          <w:rFonts w:ascii="Times New Roman" w:hAnsi="Times New Roman"/>
          <w:sz w:val="28"/>
          <w:szCs w:val="28"/>
        </w:rPr>
        <w:t xml:space="preserve"> </w:t>
      </w:r>
      <w:r w:rsidR="00822324">
        <w:rPr>
          <w:rFonts w:ascii="Times New Roman" w:hAnsi="Times New Roman"/>
          <w:sz w:val="28"/>
          <w:szCs w:val="28"/>
        </w:rPr>
        <w:t>н</w:t>
      </w:r>
      <w:r w:rsidR="00822324" w:rsidRPr="000A507D">
        <w:rPr>
          <w:rFonts w:ascii="Times New Roman" w:hAnsi="Times New Roman"/>
          <w:sz w:val="28"/>
          <w:szCs w:val="28"/>
        </w:rPr>
        <w:t>а</w:t>
      </w:r>
      <w:r w:rsidR="00822324">
        <w:rPr>
          <w:rFonts w:ascii="Times New Roman" w:hAnsi="Times New Roman"/>
          <w:sz w:val="28"/>
          <w:szCs w:val="28"/>
        </w:rPr>
        <w:t xml:space="preserve">  </w:t>
      </w:r>
      <w:r w:rsidR="00822324" w:rsidRPr="000A507D">
        <w:rPr>
          <w:rFonts w:ascii="Times New Roman" w:hAnsi="Times New Roman"/>
          <w:sz w:val="28"/>
          <w:szCs w:val="28"/>
        </w:rPr>
        <w:t>20</w:t>
      </w:r>
      <w:r w:rsidR="00822324">
        <w:rPr>
          <w:rFonts w:ascii="Times New Roman" w:hAnsi="Times New Roman"/>
          <w:sz w:val="28"/>
          <w:szCs w:val="28"/>
        </w:rPr>
        <w:t>20</w:t>
      </w:r>
      <w:r w:rsidR="00822324" w:rsidRPr="000A507D">
        <w:rPr>
          <w:rFonts w:ascii="Times New Roman" w:hAnsi="Times New Roman"/>
          <w:sz w:val="28"/>
          <w:szCs w:val="28"/>
        </w:rPr>
        <w:t>-20</w:t>
      </w:r>
      <w:r w:rsidR="00822324">
        <w:rPr>
          <w:rFonts w:ascii="Times New Roman" w:hAnsi="Times New Roman"/>
          <w:sz w:val="28"/>
          <w:szCs w:val="28"/>
        </w:rPr>
        <w:t>22</w:t>
      </w:r>
      <w:r w:rsidR="00822324" w:rsidRPr="000A507D">
        <w:rPr>
          <w:rFonts w:ascii="Times New Roman" w:hAnsi="Times New Roman"/>
          <w:sz w:val="28"/>
          <w:szCs w:val="28"/>
        </w:rPr>
        <w:t xml:space="preserve"> </w:t>
      </w:r>
      <w:r w:rsidR="00822324" w:rsidRPr="000A507D">
        <w:rPr>
          <w:rFonts w:ascii="Times New Roman" w:hAnsi="Times New Roman"/>
          <w:spacing w:val="14"/>
          <w:sz w:val="28"/>
          <w:szCs w:val="28"/>
        </w:rPr>
        <w:t>годы</w:t>
      </w:r>
      <w:r w:rsidR="00822324">
        <w:rPr>
          <w:rFonts w:ascii="Times New Roman" w:hAnsi="Times New Roman"/>
          <w:spacing w:val="14"/>
          <w:sz w:val="28"/>
          <w:szCs w:val="28"/>
        </w:rPr>
        <w:t>»</w:t>
      </w:r>
      <w:r w:rsidR="00491220">
        <w:rPr>
          <w:rFonts w:ascii="Times New Roman" w:hAnsi="Times New Roman"/>
          <w:spacing w:val="14"/>
          <w:sz w:val="28"/>
          <w:szCs w:val="28"/>
        </w:rPr>
        <w:t>.</w:t>
      </w:r>
    </w:p>
    <w:p w:rsidR="009F0EA2" w:rsidRDefault="00491220" w:rsidP="00037756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9F0EA2">
        <w:rPr>
          <w:sz w:val="28"/>
          <w:szCs w:val="28"/>
        </w:rPr>
        <w:t xml:space="preserve">. </w:t>
      </w:r>
      <w:r w:rsidR="009F0EA2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</w:t>
      </w:r>
      <w:r w:rsidR="00F040C5">
        <w:rPr>
          <w:rFonts w:ascii="Times New Roman CYR" w:hAnsi="Times New Roman CYR" w:cs="Times New Roman CYR"/>
          <w:sz w:val="28"/>
          <w:szCs w:val="28"/>
        </w:rPr>
        <w:t>«</w:t>
      </w:r>
      <w:r w:rsidR="009F0EA2">
        <w:rPr>
          <w:rFonts w:ascii="Times New Roman CYR" w:hAnsi="Times New Roman CYR" w:cs="Times New Roman CYR"/>
          <w:sz w:val="28"/>
          <w:szCs w:val="28"/>
        </w:rPr>
        <w:t>Интернет</w:t>
      </w:r>
      <w:r w:rsidR="00F040C5">
        <w:rPr>
          <w:rFonts w:ascii="Times New Roman CYR" w:hAnsi="Times New Roman CYR" w:cs="Times New Roman CYR"/>
          <w:sz w:val="28"/>
          <w:szCs w:val="28"/>
        </w:rPr>
        <w:t>»</w:t>
      </w:r>
      <w:r w:rsidR="009F0EA2">
        <w:rPr>
          <w:rFonts w:ascii="Times New Roman CYR" w:hAnsi="Times New Roman CYR" w:cs="Times New Roman CYR"/>
          <w:sz w:val="28"/>
          <w:szCs w:val="28"/>
        </w:rPr>
        <w:t xml:space="preserve"> по адресу: </w:t>
      </w:r>
      <w:hyperlink r:id="rId9" w:history="1">
        <w:r w:rsidR="0041295B" w:rsidRPr="00F040C5">
          <w:rPr>
            <w:rStyle w:val="a3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  <w:lang w:val="en-US" w:eastAsia="en-US" w:bidi="en-US"/>
          </w:rPr>
          <w:t>http</w:t>
        </w:r>
        <w:r w:rsidR="0041295B" w:rsidRPr="00F040C5">
          <w:rPr>
            <w:rStyle w:val="a3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  <w:lang w:eastAsia="en-US" w:bidi="en-US"/>
          </w:rPr>
          <w:t>://питерка.рф</w:t>
        </w:r>
      </w:hyperlink>
      <w:r w:rsidR="00F040C5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/</w:t>
      </w:r>
      <w:r w:rsidR="0041295B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и распространяется на правоотношения, возникшие с </w:t>
      </w:r>
      <w:r w:rsidR="00F040C5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0</w:t>
      </w:r>
      <w:r w:rsidR="0041295B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1 января 2021 года.</w:t>
      </w:r>
    </w:p>
    <w:p w:rsidR="009F0EA2" w:rsidRDefault="0049122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0EA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 заместителя главы</w:t>
      </w:r>
      <w:r w:rsidR="00822324">
        <w:rPr>
          <w:rFonts w:ascii="Times New Roman" w:hAnsi="Times New Roman"/>
          <w:sz w:val="28"/>
          <w:szCs w:val="28"/>
        </w:rPr>
        <w:t xml:space="preserve"> администрации</w:t>
      </w:r>
      <w:r w:rsidR="007536C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22324">
        <w:rPr>
          <w:rFonts w:ascii="Times New Roman" w:hAnsi="Times New Roman"/>
          <w:sz w:val="28"/>
          <w:szCs w:val="28"/>
        </w:rPr>
        <w:t>-</w:t>
      </w:r>
      <w:r w:rsidR="007536C9">
        <w:rPr>
          <w:rFonts w:ascii="Times New Roman" w:hAnsi="Times New Roman"/>
          <w:sz w:val="28"/>
          <w:szCs w:val="28"/>
        </w:rPr>
        <w:t xml:space="preserve"> </w:t>
      </w:r>
      <w:r w:rsidR="00822324">
        <w:rPr>
          <w:rFonts w:ascii="Times New Roman" w:hAnsi="Times New Roman"/>
          <w:sz w:val="28"/>
          <w:szCs w:val="28"/>
        </w:rPr>
        <w:t>руководителя аппарата администрации</w:t>
      </w:r>
      <w:r w:rsidR="009F0EA2">
        <w:rPr>
          <w:rFonts w:ascii="Times New Roman" w:hAnsi="Times New Roman"/>
          <w:sz w:val="28"/>
          <w:szCs w:val="28"/>
        </w:rPr>
        <w:t xml:space="preserve">  муниципального района.</w:t>
      </w:r>
    </w:p>
    <w:p w:rsidR="009F0EA2" w:rsidRDefault="009F0EA2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0C5" w:rsidRDefault="00F040C5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EA2" w:rsidRDefault="009F0EA2">
      <w:pPr>
        <w:spacing w:line="100" w:lineRule="atLeast"/>
        <w:ind w:firstLine="709"/>
        <w:jc w:val="both"/>
        <w:rPr>
          <w:sz w:val="28"/>
          <w:szCs w:val="28"/>
        </w:rPr>
      </w:pPr>
    </w:p>
    <w:p w:rsidR="009F0EA2" w:rsidRDefault="009F0EA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 </w:t>
      </w:r>
      <w:r w:rsidR="00F040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С.И.Егоров</w:t>
      </w:r>
    </w:p>
    <w:p w:rsidR="009D7834" w:rsidRDefault="009D7834">
      <w:pPr>
        <w:spacing w:line="100" w:lineRule="atLeast"/>
        <w:jc w:val="both"/>
        <w:rPr>
          <w:sz w:val="28"/>
          <w:szCs w:val="28"/>
        </w:rPr>
      </w:pPr>
    </w:p>
    <w:p w:rsidR="009D7834" w:rsidRDefault="009D7834" w:rsidP="00EF7E03">
      <w:pPr>
        <w:pStyle w:val="af0"/>
        <w:ind w:left="-426"/>
        <w:jc w:val="both"/>
        <w:rPr>
          <w:rFonts w:ascii="Times New Roman" w:hAnsi="Times New Roman"/>
          <w:sz w:val="24"/>
          <w:szCs w:val="24"/>
        </w:rPr>
      </w:pPr>
    </w:p>
    <w:p w:rsidR="009D7834" w:rsidRDefault="009D7834" w:rsidP="00EF7E03">
      <w:pPr>
        <w:pStyle w:val="af0"/>
        <w:ind w:left="-426"/>
        <w:jc w:val="both"/>
        <w:rPr>
          <w:rFonts w:ascii="Times New Roman" w:hAnsi="Times New Roman"/>
          <w:sz w:val="24"/>
          <w:szCs w:val="24"/>
        </w:rPr>
      </w:pPr>
    </w:p>
    <w:p w:rsidR="009D7834" w:rsidRDefault="009D7834" w:rsidP="00EF7E03">
      <w:pPr>
        <w:pStyle w:val="af0"/>
        <w:ind w:left="-426"/>
        <w:jc w:val="both"/>
        <w:rPr>
          <w:rFonts w:ascii="Times New Roman" w:hAnsi="Times New Roman"/>
          <w:sz w:val="24"/>
          <w:szCs w:val="24"/>
        </w:rPr>
      </w:pPr>
    </w:p>
    <w:p w:rsidR="00822324" w:rsidRDefault="00822324" w:rsidP="009D7834">
      <w:pPr>
        <w:spacing w:line="100" w:lineRule="atLeast"/>
        <w:ind w:left="4820" w:right="-1"/>
        <w:jc w:val="both"/>
      </w:pPr>
    </w:p>
    <w:p w:rsidR="00822324" w:rsidRDefault="00822324" w:rsidP="009D7834">
      <w:pPr>
        <w:spacing w:line="100" w:lineRule="atLeast"/>
        <w:ind w:left="4820" w:right="-1"/>
        <w:jc w:val="both"/>
      </w:pPr>
    </w:p>
    <w:p w:rsidR="00822324" w:rsidRDefault="00822324" w:rsidP="009D7834">
      <w:pPr>
        <w:spacing w:line="100" w:lineRule="atLeast"/>
        <w:ind w:left="4820" w:right="-1"/>
        <w:jc w:val="both"/>
      </w:pPr>
    </w:p>
    <w:p w:rsidR="00822324" w:rsidRDefault="00822324" w:rsidP="009D7834">
      <w:pPr>
        <w:spacing w:line="100" w:lineRule="atLeast"/>
        <w:ind w:left="4820" w:right="-1"/>
        <w:jc w:val="both"/>
      </w:pPr>
    </w:p>
    <w:p w:rsidR="00822324" w:rsidRDefault="00822324" w:rsidP="009D7834">
      <w:pPr>
        <w:spacing w:line="100" w:lineRule="atLeast"/>
        <w:ind w:left="4820" w:right="-1"/>
        <w:jc w:val="both"/>
      </w:pPr>
    </w:p>
    <w:p w:rsidR="00822324" w:rsidRDefault="00822324" w:rsidP="009D7834">
      <w:pPr>
        <w:spacing w:line="100" w:lineRule="atLeast"/>
        <w:ind w:left="4820" w:right="-1"/>
        <w:jc w:val="both"/>
      </w:pPr>
    </w:p>
    <w:p w:rsidR="00822324" w:rsidRDefault="00822324" w:rsidP="009D7834">
      <w:pPr>
        <w:spacing w:line="100" w:lineRule="atLeast"/>
        <w:ind w:left="4820" w:right="-1"/>
        <w:jc w:val="both"/>
      </w:pPr>
    </w:p>
    <w:p w:rsidR="00822324" w:rsidRDefault="00822324" w:rsidP="009D7834">
      <w:pPr>
        <w:spacing w:line="100" w:lineRule="atLeast"/>
        <w:ind w:left="4820" w:right="-1"/>
        <w:jc w:val="both"/>
      </w:pPr>
    </w:p>
    <w:p w:rsidR="00822324" w:rsidRDefault="00822324" w:rsidP="009D7834">
      <w:pPr>
        <w:spacing w:line="100" w:lineRule="atLeast"/>
        <w:ind w:left="4820" w:right="-1"/>
        <w:jc w:val="both"/>
      </w:pPr>
    </w:p>
    <w:p w:rsidR="00822324" w:rsidRDefault="00822324" w:rsidP="009D7834">
      <w:pPr>
        <w:spacing w:line="100" w:lineRule="atLeast"/>
        <w:ind w:left="4820" w:right="-1"/>
        <w:jc w:val="both"/>
      </w:pPr>
    </w:p>
    <w:p w:rsidR="00822324" w:rsidRDefault="00822324" w:rsidP="009D7834">
      <w:pPr>
        <w:spacing w:line="100" w:lineRule="atLeast"/>
        <w:ind w:left="4820" w:right="-1"/>
        <w:jc w:val="both"/>
      </w:pPr>
    </w:p>
    <w:p w:rsidR="009D7834" w:rsidRPr="00DF75ED" w:rsidRDefault="009D7834" w:rsidP="00DF75ED">
      <w:pPr>
        <w:spacing w:line="100" w:lineRule="atLeast"/>
        <w:ind w:left="5103" w:right="-1"/>
        <w:jc w:val="both"/>
        <w:rPr>
          <w:b/>
          <w:sz w:val="28"/>
          <w:szCs w:val="28"/>
        </w:rPr>
      </w:pPr>
      <w:r w:rsidRPr="00DF75ED">
        <w:rPr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7536C9">
        <w:rPr>
          <w:sz w:val="28"/>
          <w:szCs w:val="28"/>
        </w:rPr>
        <w:t xml:space="preserve">21 </w:t>
      </w:r>
      <w:r w:rsidR="00DF75ED">
        <w:rPr>
          <w:sz w:val="28"/>
          <w:szCs w:val="28"/>
        </w:rPr>
        <w:t xml:space="preserve">декабря </w:t>
      </w:r>
      <w:r w:rsidRPr="00DF75ED">
        <w:rPr>
          <w:sz w:val="28"/>
          <w:szCs w:val="28"/>
        </w:rPr>
        <w:t>2020 года №</w:t>
      </w:r>
      <w:r w:rsidR="00DF75ED">
        <w:rPr>
          <w:sz w:val="28"/>
          <w:szCs w:val="28"/>
        </w:rPr>
        <w:t>333</w:t>
      </w:r>
    </w:p>
    <w:p w:rsidR="009D7834" w:rsidRPr="002D7349" w:rsidRDefault="009D7834" w:rsidP="009D7834">
      <w:pPr>
        <w:jc w:val="center"/>
        <w:rPr>
          <w:b/>
        </w:rPr>
      </w:pPr>
    </w:p>
    <w:p w:rsidR="001A5723" w:rsidRPr="00DF75ED" w:rsidRDefault="009D7834" w:rsidP="009D7834">
      <w:pPr>
        <w:pStyle w:val="1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75ED">
        <w:rPr>
          <w:rFonts w:ascii="Times New Roman" w:hAnsi="Times New Roman"/>
          <w:b/>
          <w:sz w:val="28"/>
          <w:szCs w:val="28"/>
          <w:lang w:val="ru-RU"/>
        </w:rPr>
        <w:t>МУНИЦИПАЛЬНАЯ</w:t>
      </w:r>
      <w:r w:rsidRPr="00DF75ED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7536C9" w:rsidRDefault="0041295B" w:rsidP="009D7834">
      <w:pPr>
        <w:jc w:val="center"/>
        <w:rPr>
          <w:sz w:val="28"/>
          <w:szCs w:val="28"/>
        </w:rPr>
      </w:pPr>
      <w:r w:rsidRPr="0065705B">
        <w:rPr>
          <w:sz w:val="28"/>
          <w:szCs w:val="28"/>
        </w:rPr>
        <w:t>«</w:t>
      </w:r>
      <w:r>
        <w:rPr>
          <w:sz w:val="28"/>
          <w:szCs w:val="28"/>
        </w:rPr>
        <w:t>Профилактика</w:t>
      </w:r>
      <w:r w:rsidRPr="0065705B">
        <w:rPr>
          <w:sz w:val="28"/>
          <w:szCs w:val="28"/>
        </w:rPr>
        <w:t xml:space="preserve"> терроризма, экстремизма и правонарушений, </w:t>
      </w:r>
    </w:p>
    <w:p w:rsidR="007536C9" w:rsidRDefault="0041295B" w:rsidP="009D7834">
      <w:pPr>
        <w:jc w:val="center"/>
        <w:rPr>
          <w:sz w:val="28"/>
          <w:szCs w:val="28"/>
        </w:rPr>
      </w:pPr>
      <w:r w:rsidRPr="0065705B">
        <w:rPr>
          <w:sz w:val="28"/>
          <w:szCs w:val="28"/>
        </w:rPr>
        <w:t>противодействи</w:t>
      </w:r>
      <w:r w:rsidR="007536C9">
        <w:rPr>
          <w:sz w:val="28"/>
          <w:szCs w:val="28"/>
        </w:rPr>
        <w:t>е</w:t>
      </w:r>
      <w:r w:rsidRPr="0065705B">
        <w:rPr>
          <w:sz w:val="28"/>
          <w:szCs w:val="28"/>
        </w:rPr>
        <w:t xml:space="preserve"> идеологии терроризма, злоупотреблению наркотиками </w:t>
      </w:r>
    </w:p>
    <w:p w:rsidR="00DF75ED" w:rsidRDefault="0041295B" w:rsidP="009D7834">
      <w:pPr>
        <w:jc w:val="center"/>
        <w:rPr>
          <w:sz w:val="28"/>
          <w:szCs w:val="28"/>
        </w:rPr>
      </w:pPr>
      <w:r w:rsidRPr="0065705B">
        <w:rPr>
          <w:sz w:val="28"/>
          <w:szCs w:val="28"/>
        </w:rPr>
        <w:t xml:space="preserve">и их незаконному обороту </w:t>
      </w:r>
      <w:r w:rsidRPr="009D7834">
        <w:rPr>
          <w:sz w:val="28"/>
          <w:szCs w:val="28"/>
        </w:rPr>
        <w:t>на территории Питерского муниципального района Саратовской области на 2021-2023 годы»</w:t>
      </w:r>
    </w:p>
    <w:p w:rsidR="0041295B" w:rsidRDefault="0041295B" w:rsidP="009D7834">
      <w:pPr>
        <w:jc w:val="center"/>
        <w:rPr>
          <w:sz w:val="28"/>
          <w:szCs w:val="28"/>
        </w:rPr>
      </w:pPr>
      <w:r w:rsidRPr="009D7834">
        <w:rPr>
          <w:sz w:val="28"/>
          <w:szCs w:val="28"/>
        </w:rPr>
        <w:t xml:space="preserve"> </w:t>
      </w:r>
    </w:p>
    <w:p w:rsidR="009D7834" w:rsidRPr="00DF75ED" w:rsidRDefault="009D7834" w:rsidP="009D7834">
      <w:pPr>
        <w:jc w:val="center"/>
        <w:rPr>
          <w:rStyle w:val="414pt"/>
          <w:sz w:val="28"/>
          <w:szCs w:val="28"/>
        </w:rPr>
      </w:pPr>
      <w:r w:rsidRPr="00DF75ED">
        <w:rPr>
          <w:rStyle w:val="414pt"/>
          <w:sz w:val="28"/>
          <w:szCs w:val="28"/>
        </w:rPr>
        <w:t>Паспорт Программы</w:t>
      </w:r>
    </w:p>
    <w:p w:rsidR="009D7834" w:rsidRPr="002D7349" w:rsidRDefault="009D7834" w:rsidP="009D7834">
      <w:pPr>
        <w:jc w:val="center"/>
      </w:pPr>
    </w:p>
    <w:tbl>
      <w:tblPr>
        <w:tblW w:w="0" w:type="auto"/>
        <w:tblLayout w:type="fixed"/>
        <w:tblLook w:val="0000"/>
      </w:tblPr>
      <w:tblGrid>
        <w:gridCol w:w="2518"/>
        <w:gridCol w:w="7371"/>
      </w:tblGrid>
      <w:tr w:rsidR="009D7834" w:rsidRPr="002D7349" w:rsidTr="00DF75ED">
        <w:trPr>
          <w:trHeight w:val="125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9D7834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9D7834" w:rsidRPr="00DF75ED" w:rsidRDefault="009D7834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9D7834" w:rsidP="007536C9">
            <w:pPr>
              <w:jc w:val="both"/>
              <w:rPr>
                <w:sz w:val="28"/>
                <w:szCs w:val="28"/>
              </w:rPr>
            </w:pPr>
            <w:r w:rsidRPr="00DF75ED">
              <w:rPr>
                <w:sz w:val="28"/>
                <w:szCs w:val="28"/>
              </w:rPr>
              <w:t>Муниципальная программа «</w:t>
            </w:r>
            <w:r w:rsidR="007536C9">
              <w:rPr>
                <w:sz w:val="28"/>
                <w:szCs w:val="28"/>
              </w:rPr>
              <w:t>Профилактика</w:t>
            </w:r>
            <w:r w:rsidR="007536C9" w:rsidRPr="0065705B">
              <w:rPr>
                <w:sz w:val="28"/>
                <w:szCs w:val="28"/>
              </w:rPr>
              <w:t xml:space="preserve"> терроризма, экстремизма и правонарушений, противодействи</w:t>
            </w:r>
            <w:r w:rsidR="007536C9">
              <w:rPr>
                <w:sz w:val="28"/>
                <w:szCs w:val="28"/>
              </w:rPr>
              <w:t>е</w:t>
            </w:r>
            <w:r w:rsidR="007536C9" w:rsidRPr="0065705B">
              <w:rPr>
                <w:sz w:val="28"/>
                <w:szCs w:val="28"/>
              </w:rPr>
              <w:t xml:space="preserve"> идеологии терроризма, злоупотреблению наркотиками и их незаконному обороту </w:t>
            </w:r>
            <w:r w:rsidR="007536C9" w:rsidRPr="009D7834">
              <w:rPr>
                <w:sz w:val="28"/>
                <w:szCs w:val="28"/>
              </w:rPr>
              <w:t>на территории Питерского муниципального района Саратовской области на 2021-2023 годы</w:t>
            </w:r>
            <w:r w:rsidRPr="00DF75ED">
              <w:rPr>
                <w:sz w:val="28"/>
                <w:szCs w:val="28"/>
              </w:rPr>
              <w:t>» (далее - «Программа»)</w:t>
            </w:r>
          </w:p>
        </w:tc>
      </w:tr>
      <w:tr w:rsidR="00ED5FC9" w:rsidRPr="002D7349" w:rsidTr="00DF75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C9" w:rsidRPr="00DF75ED" w:rsidRDefault="00ED5FC9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Основание для разработки муниципальной прог</w:t>
            </w:r>
            <w:r w:rsidR="0068538D" w:rsidRPr="00DF75E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C9" w:rsidRPr="00DF75ED" w:rsidRDefault="00ED5FC9" w:rsidP="00F040C5">
            <w:pPr>
              <w:widowControl/>
              <w:shd w:val="clear" w:color="auto" w:fill="FFFFFF"/>
              <w:suppressAutoHyphens w:val="0"/>
              <w:ind w:left="34" w:right="34"/>
              <w:jc w:val="both"/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</w:pP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Конституция Российской Федерации от 12 декабря 1993 года;</w:t>
            </w:r>
          </w:p>
          <w:p w:rsidR="00ED5FC9" w:rsidRPr="00DF75ED" w:rsidRDefault="00ED5FC9" w:rsidP="007536C9">
            <w:pPr>
              <w:widowControl/>
              <w:shd w:val="clear" w:color="auto" w:fill="FFFFFF"/>
              <w:suppressAutoHyphens w:val="0"/>
              <w:ind w:left="34" w:right="34"/>
              <w:jc w:val="both"/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</w:pP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Федеральн</w:t>
            </w:r>
            <w:r w:rsidR="007536C9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ый закон от 6 марта 2006 года №</w:t>
            </w: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35-ФЗ</w:t>
            </w:r>
            <w:r w:rsidR="007536C9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«О противодействии терроризму»;</w:t>
            </w:r>
          </w:p>
          <w:p w:rsidR="00ED5FC9" w:rsidRPr="00DF75ED" w:rsidRDefault="00ED5FC9" w:rsidP="007536C9">
            <w:pPr>
              <w:widowControl/>
              <w:shd w:val="clear" w:color="auto" w:fill="FFFFFF"/>
              <w:suppressAutoHyphens w:val="0"/>
              <w:ind w:left="34" w:right="34"/>
              <w:jc w:val="both"/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</w:pP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Федеральный  закон от 25июля 2002 года</w:t>
            </w:r>
            <w:r w:rsidR="007536C9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№</w:t>
            </w: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114-ФЗ «О противодействии экстремистской</w:t>
            </w:r>
            <w:r w:rsidR="007536C9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деятельности»;</w:t>
            </w:r>
          </w:p>
          <w:p w:rsidR="00ED5FC9" w:rsidRPr="00DF75ED" w:rsidRDefault="00ED5FC9" w:rsidP="007536C9">
            <w:pPr>
              <w:widowControl/>
              <w:shd w:val="clear" w:color="auto" w:fill="FFFFFF"/>
              <w:suppressAutoHyphens w:val="0"/>
              <w:ind w:left="34" w:right="34"/>
              <w:jc w:val="both"/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</w:pP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Федеральный закон от 7 февраля 2011 года</w:t>
            </w:r>
            <w:r w:rsidR="007536C9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№3-ФЗ «О полиции»;</w:t>
            </w:r>
          </w:p>
          <w:p w:rsidR="00ED5FC9" w:rsidRPr="00DF75ED" w:rsidRDefault="00ED5FC9" w:rsidP="007536C9">
            <w:pPr>
              <w:widowControl/>
              <w:shd w:val="clear" w:color="auto" w:fill="FFFFFF"/>
              <w:suppressAutoHyphens w:val="0"/>
              <w:ind w:left="34" w:right="34"/>
              <w:jc w:val="both"/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</w:pP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Федеральный закон от 28 декабря 2010 года</w:t>
            </w:r>
            <w:r w:rsidR="007536C9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№</w:t>
            </w: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390-ФЗ «О безопасности»;</w:t>
            </w:r>
          </w:p>
          <w:p w:rsidR="00ED5FC9" w:rsidRPr="00DF75ED" w:rsidRDefault="00ED5FC9" w:rsidP="007536C9">
            <w:pPr>
              <w:widowControl/>
              <w:shd w:val="clear" w:color="auto" w:fill="FFFFFF"/>
              <w:suppressAutoHyphens w:val="0"/>
              <w:ind w:left="34" w:right="34"/>
              <w:jc w:val="both"/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</w:pP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Федеральный закон от 8 января 1998 года №3-ФЗ</w:t>
            </w:r>
            <w:r w:rsidR="007536C9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«О наркотических средствах и психотропных</w:t>
            </w:r>
            <w:r w:rsidR="007536C9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веществах»;</w:t>
            </w:r>
          </w:p>
          <w:p w:rsidR="00ED5FC9" w:rsidRPr="00DF75ED" w:rsidRDefault="00ED5FC9" w:rsidP="007536C9">
            <w:pPr>
              <w:widowControl/>
              <w:shd w:val="clear" w:color="auto" w:fill="FFFFFF"/>
              <w:suppressAutoHyphens w:val="0"/>
              <w:ind w:left="34" w:right="34"/>
              <w:jc w:val="both"/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</w:pP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Уголовный кодекс Российский Федерации от</w:t>
            </w:r>
            <w:r w:rsidR="007536C9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13 июня 1996 года №63-ФЗ;</w:t>
            </w:r>
          </w:p>
          <w:p w:rsidR="00ED5FC9" w:rsidRPr="00DF75ED" w:rsidRDefault="00ED5FC9" w:rsidP="00F040C5">
            <w:pPr>
              <w:widowControl/>
              <w:shd w:val="clear" w:color="auto" w:fill="FFFFFF"/>
              <w:suppressAutoHyphens w:val="0"/>
              <w:ind w:left="34" w:right="34"/>
              <w:jc w:val="both"/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</w:pP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Указ Президента Российской Феде</w:t>
            </w:r>
            <w:r w:rsidR="007536C9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рации от 15 февраля 2006 года №</w:t>
            </w: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116 «О мерах по противодействию терроризму»;</w:t>
            </w:r>
          </w:p>
          <w:p w:rsidR="00ED5FC9" w:rsidRPr="00DF75ED" w:rsidRDefault="00ED5FC9" w:rsidP="007536C9">
            <w:pPr>
              <w:widowControl/>
              <w:shd w:val="clear" w:color="auto" w:fill="FFFFFF"/>
              <w:suppressAutoHyphens w:val="0"/>
              <w:ind w:left="34" w:right="34"/>
              <w:jc w:val="both"/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</w:pP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Концепция общественной безопасности в Российской</w:t>
            </w:r>
            <w:r w:rsidR="007536C9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DF75ED">
              <w:rPr>
                <w:rFonts w:ascii="yandex-sans" w:eastAsia="Times New Roman" w:hAnsi="yandex-sans"/>
                <w:color w:val="000000"/>
                <w:kern w:val="0"/>
                <w:sz w:val="28"/>
                <w:szCs w:val="28"/>
                <w:lang w:eastAsia="ru-RU"/>
              </w:rPr>
              <w:t>Федерации от 20 ноября 2013 года</w:t>
            </w:r>
          </w:p>
        </w:tc>
      </w:tr>
      <w:tr w:rsidR="009D7834" w:rsidRPr="002D7349" w:rsidTr="00DF75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9D7834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Основн</w:t>
            </w:r>
            <w:r w:rsidR="00ED5FC9" w:rsidRPr="00DF75ED"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="00ED5FC9" w:rsidRPr="00DF75ED">
              <w:rPr>
                <w:rFonts w:ascii="Times New Roman" w:hAnsi="Times New Roman"/>
                <w:sz w:val="28"/>
                <w:szCs w:val="28"/>
              </w:rPr>
              <w:t xml:space="preserve"> разработчик</w:t>
            </w:r>
          </w:p>
          <w:p w:rsidR="009D7834" w:rsidRPr="00DF75ED" w:rsidRDefault="009D7834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7536C9" w:rsidP="007536C9">
            <w:pPr>
              <w:pStyle w:val="af2"/>
              <w:ind w:left="34" w:right="34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1295B" w:rsidRPr="00DF75ED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социальной работе администрации Питерского муниципального района</w:t>
            </w:r>
            <w:r w:rsidR="0041295B" w:rsidRPr="00DF75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D7834" w:rsidRPr="00DF75ED">
              <w:rPr>
                <w:sz w:val="28"/>
                <w:szCs w:val="28"/>
              </w:rPr>
              <w:tab/>
            </w:r>
          </w:p>
        </w:tc>
      </w:tr>
      <w:tr w:rsidR="009D7834" w:rsidRPr="002D7349" w:rsidTr="00DF75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1A5723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Цел</w:t>
            </w: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D7834" w:rsidRPr="00DF75ED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349" w:rsidRPr="00DF75ED" w:rsidRDefault="002D7349" w:rsidP="00F040C5">
            <w:pPr>
              <w:ind w:left="34" w:right="34"/>
              <w:jc w:val="both"/>
              <w:rPr>
                <w:sz w:val="28"/>
                <w:szCs w:val="28"/>
              </w:rPr>
            </w:pPr>
            <w:r w:rsidRPr="00DF75ED">
              <w:rPr>
                <w:sz w:val="28"/>
                <w:szCs w:val="28"/>
              </w:rPr>
              <w:t xml:space="preserve">- совершенствование системы профилактических мер антитеррористической и антиэкстремистской направленности; </w:t>
            </w:r>
          </w:p>
          <w:p w:rsidR="002D7349" w:rsidRPr="00DF75ED" w:rsidRDefault="002D7349" w:rsidP="00F040C5">
            <w:pPr>
              <w:ind w:left="34" w:right="34"/>
              <w:jc w:val="both"/>
              <w:rPr>
                <w:sz w:val="28"/>
                <w:szCs w:val="28"/>
              </w:rPr>
            </w:pPr>
            <w:r w:rsidRPr="00DF75ED">
              <w:rPr>
                <w:sz w:val="28"/>
                <w:szCs w:val="28"/>
              </w:rPr>
              <w:t>- повышение уровня общественной безопасности;</w:t>
            </w:r>
          </w:p>
          <w:p w:rsidR="002D7349" w:rsidRPr="00DF75ED" w:rsidRDefault="002D7349" w:rsidP="00F040C5">
            <w:pPr>
              <w:ind w:left="34" w:right="34"/>
              <w:jc w:val="both"/>
              <w:rPr>
                <w:sz w:val="28"/>
                <w:szCs w:val="28"/>
              </w:rPr>
            </w:pPr>
            <w:r w:rsidRPr="00DF75ED">
              <w:rPr>
                <w:sz w:val="28"/>
                <w:szCs w:val="28"/>
              </w:rPr>
              <w:lastRenderedPageBreak/>
              <w:t xml:space="preserve"> - предотвращение проявлений экстремизма; </w:t>
            </w:r>
          </w:p>
          <w:p w:rsidR="002D7349" w:rsidRPr="00DF75ED" w:rsidRDefault="002D7349" w:rsidP="00F040C5">
            <w:pPr>
              <w:ind w:left="34" w:right="34"/>
              <w:jc w:val="both"/>
              <w:rPr>
                <w:sz w:val="28"/>
                <w:szCs w:val="28"/>
              </w:rPr>
            </w:pPr>
            <w:r w:rsidRPr="00DF75ED">
              <w:rPr>
                <w:sz w:val="28"/>
                <w:szCs w:val="28"/>
              </w:rPr>
              <w:t>- сокращение к 2023 году масштабов незаконного потребления наркотических средств и психотропных веществ, снижения уровня алкоголизации населения;</w:t>
            </w:r>
          </w:p>
          <w:p w:rsidR="009D7834" w:rsidRPr="00DF75ED" w:rsidRDefault="002D7349" w:rsidP="00F040C5">
            <w:pPr>
              <w:ind w:left="34" w:right="34"/>
              <w:jc w:val="both"/>
              <w:rPr>
                <w:sz w:val="28"/>
                <w:szCs w:val="28"/>
              </w:rPr>
            </w:pPr>
            <w:r w:rsidRPr="00DF75ED">
              <w:rPr>
                <w:sz w:val="28"/>
                <w:szCs w:val="28"/>
              </w:rPr>
              <w:t xml:space="preserve"> - защита жизни, здоровья, прав и свобод граждан, а также всех форм собственности от преступных посягательств.</w:t>
            </w:r>
          </w:p>
        </w:tc>
      </w:tr>
      <w:tr w:rsidR="0070196A" w:rsidRPr="002D7349" w:rsidTr="00DF75ED">
        <w:trPr>
          <w:trHeight w:val="77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6A" w:rsidRPr="00DF75ED" w:rsidRDefault="00D27A15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</w:t>
            </w:r>
            <w:r w:rsidR="001A5723" w:rsidRPr="00DF75ED">
              <w:rPr>
                <w:rFonts w:ascii="Times New Roman" w:hAnsi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42E0" w:rsidRPr="00DF75ED" w:rsidRDefault="009F42E0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 xml:space="preserve">- обеспечение </w:t>
            </w: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>ормативно-правово</w:t>
            </w: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и организационно</w:t>
            </w: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реализации Программы, информационно-пропагандистская работа</w:t>
            </w: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C68CD" w:rsidRPr="00DF75E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- обеспечение социально-политической стабильности в поселениях и формирование на основе всестороннего и гармоничного этнокультурного развития ценностей общероссийского гражданства у народов, проживающих на территории муниципального района;</w:t>
            </w:r>
          </w:p>
          <w:p w:rsidR="009C68C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- повышение эффективности межведомственного взаимодействия и координации деятельности органов местного самоуправления и территориальных органов федеральных органов исполнительной власти в вопросах профилактики терроризма и экстремизма;</w:t>
            </w:r>
          </w:p>
          <w:p w:rsidR="006503B7" w:rsidRPr="006503B7" w:rsidRDefault="006503B7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осуществление межведомственных проверок, рейдов;</w:t>
            </w:r>
          </w:p>
          <w:p w:rsidR="009C68CD" w:rsidRPr="00DF75E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- совершенствование нормативной правовой базы муниципального района по вопросам профилактики терроризма и экстремизма;</w:t>
            </w:r>
          </w:p>
          <w:p w:rsidR="009C68CD" w:rsidRPr="00DF75E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- усиление информационно</w:t>
            </w:r>
            <w:r w:rsidR="00F040C5" w:rsidRPr="00DF75E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>пропагандистской деятельности, направленной против терроризма и экстремизма, с участием органов местного самоуправления и правоохранительных органов, общественных объединений, негосударственных структур, средств массовой информации, ученых, конфессий;</w:t>
            </w:r>
          </w:p>
          <w:p w:rsidR="009C68CD" w:rsidRPr="00DF75E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- развитие инженерно-технического обеспечения профилактики терроризма и экстремизма;</w:t>
            </w:r>
          </w:p>
          <w:p w:rsidR="006503B7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- 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 </w:t>
            </w:r>
          </w:p>
          <w:p w:rsidR="009C68CD" w:rsidRPr="00DF75E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- осуществление профилактики распространения наркомании и связанных с ней правонарушений;</w:t>
            </w:r>
          </w:p>
          <w:p w:rsidR="009C68CD" w:rsidRPr="00DF75E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- снижение доступности наркотических средств и психотропных веществ для незаконного потребления;</w:t>
            </w:r>
          </w:p>
          <w:p w:rsidR="009C68CD" w:rsidRPr="00DF75E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- концентрация усилий правоохранительных органов на борьбе с наиболее опасными формами незаконного оборота наркотических средств и психотропных веществ;</w:t>
            </w:r>
          </w:p>
          <w:p w:rsidR="009C68CD" w:rsidRPr="00DF75E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осуществление постоянного контроля масштабов распространения и незаконного потребления наркотических средств и психотропных веществ; </w:t>
            </w:r>
          </w:p>
          <w:p w:rsidR="009C68CD" w:rsidRPr="00DF75E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- совершенствование межведомственного взаимодействия и сотрудничества в области противодействия злоупотреблению наркотиками и их незаконному обороту;</w:t>
            </w:r>
          </w:p>
          <w:p w:rsidR="009C68CD" w:rsidRPr="00DF75E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режимных мер, прежде всего, в сфере контроля миграционных потоков; </w:t>
            </w:r>
          </w:p>
          <w:p w:rsidR="0070196A" w:rsidRPr="00DF75ED" w:rsidRDefault="002D7349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- повышение правовой грамотности граждан, формирование позитивного общественного мнения о правоохранительной системе и результатах её деятельности, восстановление доверия населения к правоохранительным органам.</w:t>
            </w:r>
          </w:p>
        </w:tc>
      </w:tr>
      <w:tr w:rsidR="0070196A" w:rsidRPr="002D7349" w:rsidTr="00DF75ED">
        <w:trPr>
          <w:trHeight w:val="7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23" w:rsidRPr="00DF75ED" w:rsidRDefault="001A5723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</w:t>
            </w:r>
          </w:p>
          <w:p w:rsidR="0070196A" w:rsidRPr="00DF75ED" w:rsidRDefault="001A5723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723" w:rsidRPr="00DF75ED" w:rsidRDefault="001A5723" w:rsidP="00F040C5">
            <w:pPr>
              <w:ind w:left="34" w:right="34"/>
              <w:jc w:val="both"/>
              <w:rPr>
                <w:sz w:val="28"/>
                <w:szCs w:val="28"/>
              </w:rPr>
            </w:pPr>
            <w:r w:rsidRPr="00DF75ED">
              <w:rPr>
                <w:sz w:val="28"/>
                <w:szCs w:val="28"/>
              </w:rPr>
              <w:t>Реализация Программы будет осуществлена в течение 2021 - 2023 годов в 3 этапа:</w:t>
            </w:r>
          </w:p>
          <w:p w:rsidR="001A5723" w:rsidRPr="00DF75ED" w:rsidRDefault="001A5723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І этап - 20</w:t>
            </w: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год;</w:t>
            </w:r>
          </w:p>
          <w:p w:rsidR="001A5723" w:rsidRPr="00DF75ED" w:rsidRDefault="001A5723" w:rsidP="00F040C5">
            <w:pPr>
              <w:pStyle w:val="16"/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ІІ этап - 20</w:t>
            </w: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год;</w:t>
            </w:r>
          </w:p>
          <w:p w:rsidR="0070196A" w:rsidRPr="00DF75ED" w:rsidRDefault="001A5723" w:rsidP="00F040C5">
            <w:pPr>
              <w:ind w:left="34" w:right="34"/>
              <w:jc w:val="both"/>
              <w:rPr>
                <w:sz w:val="28"/>
                <w:szCs w:val="28"/>
              </w:rPr>
            </w:pPr>
            <w:r w:rsidRPr="00DF75ED">
              <w:rPr>
                <w:sz w:val="28"/>
                <w:szCs w:val="28"/>
              </w:rPr>
              <w:t>ІІІ этап - 2023 год.</w:t>
            </w:r>
          </w:p>
        </w:tc>
      </w:tr>
      <w:tr w:rsidR="000057D5" w:rsidRPr="002D7349" w:rsidTr="00DF75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D5" w:rsidRPr="00DF75ED" w:rsidRDefault="000057D5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>сполнител</w:t>
            </w: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D5" w:rsidRPr="00DF75ED" w:rsidRDefault="006503B7" w:rsidP="00F040C5">
            <w:pPr>
              <w:ind w:left="34" w:right="34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0057D5" w:rsidRPr="00DF75ED">
              <w:rPr>
                <w:rFonts w:eastAsia="Calibri"/>
                <w:sz w:val="28"/>
                <w:szCs w:val="28"/>
              </w:rPr>
              <w:t>главный специалист по социальной работе администрации Питерского муниципального района</w:t>
            </w:r>
            <w:r w:rsidR="000057D5" w:rsidRPr="00DF75ED">
              <w:rPr>
                <w:sz w:val="28"/>
                <w:szCs w:val="28"/>
              </w:rPr>
              <w:t xml:space="preserve">   </w:t>
            </w:r>
          </w:p>
        </w:tc>
      </w:tr>
      <w:tr w:rsidR="009D7834" w:rsidRPr="002D7349" w:rsidTr="00DF75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0057D5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Сои</w:t>
            </w:r>
            <w:r w:rsidR="009D7834" w:rsidRPr="00DF75ED">
              <w:rPr>
                <w:rFonts w:ascii="Times New Roman" w:hAnsi="Times New Roman"/>
                <w:sz w:val="28"/>
                <w:szCs w:val="28"/>
              </w:rPr>
              <w:t>сполнители основных мероприятий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9D7834" w:rsidP="006503B7">
            <w:pPr>
              <w:ind w:left="34" w:right="34"/>
              <w:jc w:val="both"/>
              <w:rPr>
                <w:sz w:val="28"/>
                <w:szCs w:val="28"/>
              </w:rPr>
            </w:pPr>
            <w:r w:rsidRPr="00DF75ED">
              <w:rPr>
                <w:sz w:val="28"/>
                <w:szCs w:val="28"/>
              </w:rPr>
              <w:t xml:space="preserve">Администрация Питерского муниципального района, Филиал по Питерскому району Федерального казенного учреждения «Уголовно-исполнительная инспекция Управления федеральной службы исполнения наказаний России по Саратовской области (по согласованию), Управление Федеральной службы Российской Федерации по контролю за оборотом наркотиков по Краснокутскому району (по согласованию), отделение полиции №2 в составе межмуниципального отдела Министерства  внутренних дел России по Саратовской области «Новоузенский» (по согласованию), Управление образования администрации Питерского муниципального района,  комиссия по делам несовершеннолетних и защите их прав при администрации Питерского муниципального района, Государственное автономное учреждение Саратовской области «Центр социальной защиты населения Питерского района» (по согласованию), Управление культуры и кино администрации Питерского муниципального района, Муниципальное унитарное предприятие «Редакция газеты «Искра» (по согласованию), Государственное учреждение </w:t>
            </w:r>
            <w:r w:rsidRPr="00DF75ED">
              <w:rPr>
                <w:sz w:val="28"/>
                <w:szCs w:val="28"/>
              </w:rPr>
              <w:lastRenderedPageBreak/>
              <w:t>здравоохранения Саратовской области «Питерская районная   больница» (по согласованию)</w:t>
            </w:r>
            <w:r w:rsidR="00125C8E" w:rsidRPr="00DF75ED">
              <w:rPr>
                <w:sz w:val="28"/>
                <w:szCs w:val="28"/>
              </w:rPr>
              <w:t>, государственное казенное учреждение Саратовской области «Центр занятости населения Питерского района (по согласованию)</w:t>
            </w:r>
            <w:r w:rsidRPr="00DF75ED">
              <w:rPr>
                <w:sz w:val="28"/>
                <w:szCs w:val="28"/>
              </w:rPr>
              <w:t>.</w:t>
            </w:r>
          </w:p>
        </w:tc>
      </w:tr>
      <w:tr w:rsidR="009D7834" w:rsidRPr="002D7349" w:rsidTr="00DF75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9D7834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lastRenderedPageBreak/>
              <w:t>Объемы</w:t>
            </w:r>
            <w:r w:rsidR="0068538D" w:rsidRPr="00DF75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источники обеспечения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6503B7" w:rsidRDefault="006503B7" w:rsidP="006503B7">
            <w:pPr>
              <w:ind w:left="3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7834" w:rsidRPr="00DF75ED">
              <w:rPr>
                <w:sz w:val="28"/>
                <w:szCs w:val="28"/>
              </w:rPr>
              <w:t xml:space="preserve">бщий объем финансирования Программы планируется </w:t>
            </w:r>
            <w:r>
              <w:rPr>
                <w:sz w:val="28"/>
                <w:szCs w:val="28"/>
              </w:rPr>
              <w:t xml:space="preserve">в размере </w:t>
            </w:r>
            <w:r w:rsidR="0070196A" w:rsidRPr="00DF75ED">
              <w:rPr>
                <w:sz w:val="28"/>
                <w:szCs w:val="28"/>
              </w:rPr>
              <w:t>1</w:t>
            </w:r>
            <w:r w:rsidR="002D7349" w:rsidRPr="00DF75ED">
              <w:rPr>
                <w:sz w:val="28"/>
                <w:szCs w:val="28"/>
              </w:rPr>
              <w:t xml:space="preserve">5 </w:t>
            </w:r>
            <w:r w:rsidR="009D7834" w:rsidRPr="00DF75ED">
              <w:rPr>
                <w:sz w:val="28"/>
                <w:szCs w:val="28"/>
              </w:rPr>
              <w:t xml:space="preserve"> тыс. рублей за счет средств бюджета</w:t>
            </w:r>
            <w:r>
              <w:rPr>
                <w:sz w:val="28"/>
                <w:szCs w:val="28"/>
              </w:rPr>
              <w:t xml:space="preserve"> Питерского муниципального района</w:t>
            </w:r>
            <w:r w:rsidR="0070196A" w:rsidRPr="00DF75ED">
              <w:rPr>
                <w:sz w:val="28"/>
                <w:szCs w:val="28"/>
              </w:rPr>
              <w:t>:</w:t>
            </w:r>
            <w:r w:rsidR="009D7834" w:rsidRPr="00DF75ED">
              <w:rPr>
                <w:sz w:val="28"/>
                <w:szCs w:val="28"/>
              </w:rPr>
              <w:t xml:space="preserve"> </w:t>
            </w:r>
          </w:p>
          <w:p w:rsidR="009D7834" w:rsidRPr="00DF75ED" w:rsidRDefault="009D7834" w:rsidP="00F040C5">
            <w:pPr>
              <w:pStyle w:val="16"/>
              <w:ind w:left="34" w:right="34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в 20</w:t>
            </w:r>
            <w:r w:rsidR="0070196A" w:rsidRPr="00DF75ED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 тыс. </w:t>
            </w:r>
            <w:r w:rsidR="006503B7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6503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(прогнозно)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D7834" w:rsidRPr="00DF75ED" w:rsidRDefault="009D7834" w:rsidP="00F040C5">
            <w:pPr>
              <w:pStyle w:val="16"/>
              <w:ind w:left="34" w:right="34"/>
              <w:rPr>
                <w:rStyle w:val="220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в 20</w:t>
            </w:r>
            <w:r w:rsidR="0070196A" w:rsidRPr="00DF75ED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Pr="00DF75E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503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(прогнозно)</w:t>
            </w:r>
            <w:r w:rsidR="006503B7" w:rsidRPr="00DF75ED">
              <w:rPr>
                <w:rFonts w:ascii="Times New Roman" w:hAnsi="Times New Roman"/>
                <w:sz w:val="28"/>
                <w:szCs w:val="28"/>
              </w:rPr>
              <w:t>;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7834" w:rsidRPr="00DF75ED" w:rsidRDefault="009D7834" w:rsidP="00F040C5">
            <w:pPr>
              <w:pStyle w:val="16"/>
              <w:ind w:left="34" w:right="34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Style w:val="220"/>
                <w:sz w:val="28"/>
                <w:szCs w:val="28"/>
                <w:u w:val="none"/>
              </w:rPr>
              <w:t>в 202</w:t>
            </w:r>
            <w:r w:rsidR="0070196A" w:rsidRPr="00DF75ED">
              <w:rPr>
                <w:rStyle w:val="220"/>
                <w:sz w:val="28"/>
                <w:szCs w:val="28"/>
                <w:u w:val="none"/>
                <w:lang w:val="ru-RU"/>
              </w:rPr>
              <w:t>3</w:t>
            </w:r>
            <w:r w:rsidRPr="00DF75ED">
              <w:rPr>
                <w:rStyle w:val="220"/>
                <w:sz w:val="28"/>
                <w:szCs w:val="28"/>
                <w:u w:val="none"/>
              </w:rPr>
              <w:t xml:space="preserve"> году – </w:t>
            </w:r>
            <w:r w:rsidRPr="00DF75ED">
              <w:rPr>
                <w:rStyle w:val="220"/>
                <w:sz w:val="28"/>
                <w:szCs w:val="28"/>
                <w:u w:val="none"/>
                <w:lang w:val="ru-RU"/>
              </w:rPr>
              <w:t>5</w:t>
            </w:r>
            <w:r w:rsidRPr="00DF75ED">
              <w:rPr>
                <w:rStyle w:val="220"/>
                <w:sz w:val="28"/>
                <w:szCs w:val="28"/>
                <w:u w:val="none"/>
              </w:rPr>
              <w:t xml:space="preserve">  тыс. </w:t>
            </w:r>
            <w:r w:rsidRPr="00DF75ED">
              <w:rPr>
                <w:rStyle w:val="220"/>
                <w:sz w:val="28"/>
                <w:szCs w:val="28"/>
                <w:u w:val="none"/>
                <w:lang w:val="ru-RU"/>
              </w:rPr>
              <w:t>р</w:t>
            </w:r>
            <w:r w:rsidRPr="00DF75ED">
              <w:rPr>
                <w:rStyle w:val="220"/>
                <w:sz w:val="28"/>
                <w:szCs w:val="28"/>
                <w:u w:val="none"/>
              </w:rPr>
              <w:t>ублей</w:t>
            </w:r>
            <w:r w:rsidR="006503B7">
              <w:rPr>
                <w:rStyle w:val="220"/>
                <w:sz w:val="28"/>
                <w:szCs w:val="28"/>
                <w:u w:val="none"/>
                <w:lang w:val="ru-RU"/>
              </w:rPr>
              <w:t xml:space="preserve"> </w:t>
            </w:r>
            <w:r w:rsidR="006503B7">
              <w:rPr>
                <w:rFonts w:ascii="Times New Roman" w:hAnsi="Times New Roman"/>
                <w:sz w:val="28"/>
                <w:szCs w:val="28"/>
                <w:lang w:val="ru-RU"/>
              </w:rPr>
              <w:t>(прогнозно)</w:t>
            </w:r>
            <w:r w:rsidRPr="00DF75ED">
              <w:rPr>
                <w:rStyle w:val="220"/>
                <w:sz w:val="28"/>
                <w:szCs w:val="28"/>
                <w:u w:val="none"/>
              </w:rPr>
              <w:t>.</w:t>
            </w:r>
          </w:p>
        </w:tc>
      </w:tr>
      <w:tr w:rsidR="009D7834" w:rsidRPr="002D7349" w:rsidTr="00DF75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9D7834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Ожидаемые конечные</w:t>
            </w:r>
          </w:p>
          <w:p w:rsidR="009D7834" w:rsidRPr="00DF75ED" w:rsidRDefault="009D7834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9D7834" w:rsidRPr="00DF75ED" w:rsidRDefault="009D7834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0057D5" w:rsidP="00F040C5">
            <w:pPr>
              <w:ind w:left="34" w:right="34"/>
              <w:jc w:val="both"/>
              <w:rPr>
                <w:sz w:val="28"/>
                <w:szCs w:val="28"/>
              </w:rPr>
            </w:pPr>
            <w:r w:rsidRPr="006503B7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="002D7349" w:rsidRPr="006503B7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создание положительных тенденций повышения уровня профилактики преступлений и правонарушений, законопослушного образа жизни;</w:t>
            </w:r>
            <w:r w:rsidR="002D7349" w:rsidRPr="006503B7">
              <w:rPr>
                <w:color w:val="000000" w:themeColor="text1"/>
                <w:spacing w:val="2"/>
                <w:sz w:val="28"/>
                <w:szCs w:val="28"/>
              </w:rPr>
              <w:br/>
            </w:r>
            <w:r w:rsidRPr="006503B7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="002D7349" w:rsidRPr="006503B7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снижение возможностей совершения террористических актов и проявлений экстремистских акций на территории муниципального района, создание системы технической защиты объектов социальной сферы.</w:t>
            </w:r>
            <w:r w:rsidR="002D7349" w:rsidRPr="006503B7">
              <w:rPr>
                <w:color w:val="000000" w:themeColor="text1"/>
                <w:spacing w:val="2"/>
                <w:sz w:val="28"/>
                <w:szCs w:val="28"/>
              </w:rPr>
              <w:br/>
            </w:r>
            <w:r w:rsidRPr="006503B7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="002D7349" w:rsidRPr="006503B7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повышение защищенности граждан и общества от наркоугрозы</w:t>
            </w:r>
            <w:r w:rsidR="002D7349" w:rsidRPr="00DF75ED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D7834" w:rsidRPr="002D7349" w:rsidTr="00DF75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9D7834" w:rsidP="00DF75E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исполнением </w:t>
            </w:r>
            <w:r w:rsidRPr="00DF75ED">
              <w:rPr>
                <w:rStyle w:val="220"/>
                <w:sz w:val="28"/>
                <w:szCs w:val="28"/>
                <w:u w:val="none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834" w:rsidRPr="00DF75ED" w:rsidRDefault="009D7834" w:rsidP="00F040C5">
            <w:pPr>
              <w:pStyle w:val="af0"/>
              <w:ind w:left="3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5ED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программных мероприятий осуществляется </w:t>
            </w:r>
            <w:r w:rsidR="000057D5" w:rsidRPr="00DF75ED">
              <w:rPr>
                <w:rFonts w:ascii="Times New Roman" w:hAnsi="Times New Roman"/>
                <w:sz w:val="28"/>
                <w:szCs w:val="28"/>
              </w:rPr>
              <w:t>заместителем главы администрации -</w:t>
            </w:r>
            <w:r w:rsidR="0070196A" w:rsidRPr="00DF75ED">
              <w:rPr>
                <w:rFonts w:ascii="Times New Roman" w:hAnsi="Times New Roman"/>
                <w:sz w:val="28"/>
                <w:szCs w:val="28"/>
              </w:rPr>
              <w:t xml:space="preserve"> руководителем аппарата администрации </w:t>
            </w:r>
            <w:r w:rsidRPr="00DF75ED">
              <w:rPr>
                <w:rFonts w:ascii="Times New Roman" w:hAnsi="Times New Roman"/>
                <w:sz w:val="28"/>
                <w:szCs w:val="28"/>
              </w:rPr>
              <w:t>Питерского муниципального района</w:t>
            </w:r>
            <w:r w:rsidR="0070196A" w:rsidRPr="00DF75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25C8E" w:rsidRDefault="00125C8E" w:rsidP="00F040C5">
      <w:pPr>
        <w:pStyle w:val="16"/>
        <w:rPr>
          <w:rFonts w:ascii="Times New Roman" w:hAnsi="Times New Roman"/>
          <w:sz w:val="28"/>
          <w:szCs w:val="28"/>
          <w:lang w:val="ru-RU"/>
        </w:rPr>
      </w:pPr>
    </w:p>
    <w:p w:rsidR="00F112D0" w:rsidRPr="00DF75ED" w:rsidRDefault="009C68CD" w:rsidP="00F112D0">
      <w:pPr>
        <w:pStyle w:val="16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5C8E">
        <w:rPr>
          <w:rFonts w:ascii="Times New Roman" w:hAnsi="Times New Roman"/>
          <w:b/>
          <w:sz w:val="28"/>
          <w:szCs w:val="28"/>
        </w:rPr>
        <w:t>1.Характеристика текущего состояния соответствующей сферы социально</w:t>
      </w:r>
      <w:r w:rsidR="00DF75ED">
        <w:rPr>
          <w:rFonts w:ascii="Times New Roman" w:hAnsi="Times New Roman"/>
          <w:b/>
          <w:sz w:val="28"/>
          <w:szCs w:val="28"/>
        </w:rPr>
        <w:t>-экономического развития района</w:t>
      </w:r>
    </w:p>
    <w:p w:rsidR="00DF75ED" w:rsidRDefault="00DF75ED" w:rsidP="0068538D">
      <w:pPr>
        <w:ind w:firstLine="706"/>
        <w:jc w:val="both"/>
        <w:rPr>
          <w:sz w:val="28"/>
          <w:szCs w:val="28"/>
        </w:rPr>
      </w:pPr>
    </w:p>
    <w:p w:rsidR="00FF4C22" w:rsidRDefault="009C68CD" w:rsidP="0068538D">
      <w:pPr>
        <w:ind w:firstLine="706"/>
        <w:jc w:val="both"/>
        <w:rPr>
          <w:sz w:val="28"/>
          <w:szCs w:val="28"/>
        </w:rPr>
      </w:pPr>
      <w:r w:rsidRPr="0065705B">
        <w:rPr>
          <w:sz w:val="28"/>
          <w:szCs w:val="28"/>
        </w:rPr>
        <w:t xml:space="preserve">Проявления терроризма, экстремизма, обстановка в области преступности, злоупотребление наркотиками и их незаконный оборот, злоупотребление спиртными напитками в Российской Федерации принимают новые формы. Консолидацию усилий органов местного самоуправления, органов государственной власти, в том числе правоохранительных и общественных институтов необходимо строить путём профилактики правонарушений и борьбе с преступностью, повышения уровня общественной безопасности, предотвращения проявлений экстремизма, надежной защиты жизни, здоровья, прав и свобод граждан, а также всех форм собственности от преступных посягательств, обеспечения экономической безопасности, противодействия злоупотреблению наркотиками и их незаконному обороту. На состояние общественной безопасности в </w:t>
      </w:r>
      <w:r w:rsidR="00652CEF">
        <w:rPr>
          <w:sz w:val="28"/>
          <w:szCs w:val="28"/>
        </w:rPr>
        <w:t xml:space="preserve">Питерском </w:t>
      </w:r>
      <w:r w:rsidRPr="0065705B">
        <w:rPr>
          <w:sz w:val="28"/>
          <w:szCs w:val="28"/>
        </w:rPr>
        <w:t xml:space="preserve">муниципальном районе определенное влияние оказывают многонациональный и поликонфессиональный состав его населения, значительный уровень миграции граждан из стран СНГ и субъектов Российской Федерации, где имеют место террористические и экстремистские </w:t>
      </w:r>
      <w:r w:rsidRPr="0065705B">
        <w:rPr>
          <w:sz w:val="28"/>
          <w:szCs w:val="28"/>
        </w:rPr>
        <w:lastRenderedPageBreak/>
        <w:t xml:space="preserve">проявления. </w:t>
      </w:r>
    </w:p>
    <w:p w:rsidR="00FF4C22" w:rsidRDefault="009C68CD" w:rsidP="00DF75ED">
      <w:pPr>
        <w:pStyle w:val="1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705B">
        <w:rPr>
          <w:rFonts w:ascii="Times New Roman" w:hAnsi="Times New Roman"/>
          <w:sz w:val="28"/>
          <w:szCs w:val="28"/>
        </w:rPr>
        <w:t xml:space="preserve">Предпринимаемые сегодня меры по борьбе с терроризмом и экстремизмом требуют консолидации усилий органов местного самоуправления </w:t>
      </w:r>
      <w:r w:rsidR="00FF4C22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65705B">
        <w:rPr>
          <w:rFonts w:ascii="Times New Roman" w:hAnsi="Times New Roman"/>
          <w:sz w:val="28"/>
          <w:szCs w:val="28"/>
        </w:rPr>
        <w:t>, правоохранительных органов, общественных объединений и всего населения.</w:t>
      </w:r>
    </w:p>
    <w:p w:rsidR="00FF4C22" w:rsidRDefault="009C68CD" w:rsidP="00DF75ED">
      <w:pPr>
        <w:pStyle w:val="1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705B">
        <w:rPr>
          <w:rFonts w:ascii="Times New Roman" w:hAnsi="Times New Roman"/>
          <w:sz w:val="28"/>
          <w:szCs w:val="28"/>
        </w:rPr>
        <w:t xml:space="preserve"> Успешное решение вопросов профилактики терроризма и экстремизма возможно только с использованием комплексного подхода, соответствующих финансовых и материально</w:t>
      </w:r>
      <w:r w:rsidR="00F040C5">
        <w:rPr>
          <w:rFonts w:ascii="Times New Roman" w:hAnsi="Times New Roman"/>
          <w:sz w:val="28"/>
          <w:szCs w:val="28"/>
          <w:lang w:val="ru-RU"/>
        </w:rPr>
        <w:t>-</w:t>
      </w:r>
      <w:r w:rsidRPr="0065705B">
        <w:rPr>
          <w:rFonts w:ascii="Times New Roman" w:hAnsi="Times New Roman"/>
          <w:sz w:val="28"/>
          <w:szCs w:val="28"/>
        </w:rPr>
        <w:t xml:space="preserve">технических средств. Борьба с терроризмом, экстремизмом и преступностью, противодействие злоупотреблению наркотиками и их незаконному обороту, а также злоупотреблению спиртными напитками, требует комплексного подхода, использования мер экономического, политического, социального и специального характера. </w:t>
      </w:r>
    </w:p>
    <w:p w:rsidR="00FF4C22" w:rsidRDefault="009C68CD" w:rsidP="00DF75ED">
      <w:pPr>
        <w:pStyle w:val="1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705B">
        <w:rPr>
          <w:rFonts w:ascii="Times New Roman" w:hAnsi="Times New Roman"/>
          <w:sz w:val="28"/>
          <w:szCs w:val="28"/>
        </w:rPr>
        <w:t xml:space="preserve">Противодействие преступности, охрана общественного порядка и обеспечение безопасности граждан, профилактика правонарушений всегда являлись важнейшими задачами органов </w:t>
      </w:r>
      <w:r w:rsidR="0068538D">
        <w:rPr>
          <w:rFonts w:ascii="Times New Roman" w:hAnsi="Times New Roman"/>
          <w:sz w:val="28"/>
          <w:szCs w:val="28"/>
          <w:lang w:val="ru-RU"/>
        </w:rPr>
        <w:t>местного самоуправления</w:t>
      </w:r>
      <w:r w:rsidRPr="0065705B">
        <w:rPr>
          <w:rFonts w:ascii="Times New Roman" w:hAnsi="Times New Roman"/>
          <w:sz w:val="28"/>
          <w:szCs w:val="28"/>
        </w:rPr>
        <w:t>, общества в целом. Социально-экономическое и духовно-культурное развитие не</w:t>
      </w:r>
      <w:r w:rsidR="00F040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705B">
        <w:rPr>
          <w:rFonts w:ascii="Times New Roman" w:hAnsi="Times New Roman"/>
          <w:sz w:val="28"/>
          <w:szCs w:val="28"/>
        </w:rPr>
        <w:t xml:space="preserve">возможно без достижения серьёзных успехов в борьбе с преступностью. </w:t>
      </w:r>
    </w:p>
    <w:p w:rsidR="00FF4C22" w:rsidRDefault="009C68CD" w:rsidP="00DF75ED">
      <w:pPr>
        <w:pStyle w:val="1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705B">
        <w:rPr>
          <w:rFonts w:ascii="Times New Roman" w:hAnsi="Times New Roman"/>
          <w:sz w:val="28"/>
          <w:szCs w:val="28"/>
        </w:rPr>
        <w:t xml:space="preserve">На протяжении последних лет, когда страна переживала трудный период радикального переустройства, изменения системы ценностей и приоритетов, находилась в сложной экономической обстановке,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как в </w:t>
      </w:r>
      <w:r w:rsidR="00FF4C22">
        <w:rPr>
          <w:rFonts w:ascii="Times New Roman" w:hAnsi="Times New Roman"/>
          <w:sz w:val="28"/>
          <w:szCs w:val="28"/>
          <w:lang w:val="ru-RU"/>
        </w:rPr>
        <w:t>области</w:t>
      </w:r>
      <w:r w:rsidRPr="0065705B">
        <w:rPr>
          <w:rFonts w:ascii="Times New Roman" w:hAnsi="Times New Roman"/>
          <w:sz w:val="28"/>
          <w:szCs w:val="28"/>
        </w:rPr>
        <w:t xml:space="preserve">, так и на территории </w:t>
      </w:r>
      <w:r w:rsidR="00652CEF">
        <w:rPr>
          <w:rFonts w:ascii="Times New Roman" w:hAnsi="Times New Roman"/>
          <w:sz w:val="28"/>
          <w:szCs w:val="28"/>
          <w:lang w:val="ru-RU"/>
        </w:rPr>
        <w:t xml:space="preserve">Питерского </w:t>
      </w:r>
      <w:r w:rsidRPr="0065705B">
        <w:rPr>
          <w:rFonts w:ascii="Times New Roman" w:hAnsi="Times New Roman"/>
          <w:sz w:val="28"/>
          <w:szCs w:val="28"/>
        </w:rPr>
        <w:t xml:space="preserve">муниципального района. В таких условиях требуется принятие дополнительных, адекватных происходящим процессам мер реагирования, многократно усиливается значение консолидации усилий общества и государства. </w:t>
      </w:r>
    </w:p>
    <w:p w:rsidR="00FF4C22" w:rsidRDefault="009C68CD" w:rsidP="00DF75ED">
      <w:pPr>
        <w:pStyle w:val="1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705B">
        <w:rPr>
          <w:rFonts w:ascii="Times New Roman" w:hAnsi="Times New Roman"/>
          <w:sz w:val="28"/>
          <w:szCs w:val="28"/>
        </w:rPr>
        <w:t xml:space="preserve">Необходимость подготовки и реализации программы вызвана тем, что складывающаяся наркоситуация в </w:t>
      </w:r>
      <w:r w:rsidR="00652CEF">
        <w:rPr>
          <w:rFonts w:ascii="Times New Roman" w:hAnsi="Times New Roman"/>
          <w:sz w:val="28"/>
          <w:szCs w:val="28"/>
          <w:lang w:val="ru-RU"/>
        </w:rPr>
        <w:t xml:space="preserve">Питерском </w:t>
      </w:r>
      <w:r w:rsidRPr="0065705B">
        <w:rPr>
          <w:rFonts w:ascii="Times New Roman" w:hAnsi="Times New Roman"/>
          <w:sz w:val="28"/>
          <w:szCs w:val="28"/>
        </w:rPr>
        <w:t>муниципальном районе характеризуется расширением масштабов незаконного оборота и немедицинского потребления высококонцентрированных наркотиков, таких, как синтетические наркотики, стимуляторы амфетаминового ряда, курительные смеси, обладающие психотропным воздействием, а также их влиянием на распространение ВИЧ</w:t>
      </w:r>
      <w:r w:rsidR="00FF4C22">
        <w:rPr>
          <w:rFonts w:ascii="Times New Roman" w:hAnsi="Times New Roman"/>
          <w:sz w:val="28"/>
          <w:szCs w:val="28"/>
          <w:lang w:val="ru-RU"/>
        </w:rPr>
        <w:t>-</w:t>
      </w:r>
      <w:r w:rsidRPr="0065705B">
        <w:rPr>
          <w:rFonts w:ascii="Times New Roman" w:hAnsi="Times New Roman"/>
          <w:sz w:val="28"/>
          <w:szCs w:val="28"/>
        </w:rPr>
        <w:t xml:space="preserve">инфекции, вирусных гепатитов, что представляет серьезную угрозу безопасности государства, экономике страны и здоровью ее населения. </w:t>
      </w:r>
    </w:p>
    <w:p w:rsidR="00FF4C22" w:rsidRDefault="009C68CD" w:rsidP="00DF75ED">
      <w:pPr>
        <w:pStyle w:val="1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705B">
        <w:rPr>
          <w:rFonts w:ascii="Times New Roman" w:hAnsi="Times New Roman"/>
          <w:sz w:val="28"/>
          <w:szCs w:val="28"/>
        </w:rPr>
        <w:t xml:space="preserve">Распространение незаконного оборота и потребления наркотиков обусловлено рядом взаимосвязанных факторов. </w:t>
      </w:r>
    </w:p>
    <w:p w:rsidR="00FF4C22" w:rsidRDefault="009C68CD" w:rsidP="00DF75ED">
      <w:pPr>
        <w:pStyle w:val="1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705B">
        <w:rPr>
          <w:rFonts w:ascii="Times New Roman" w:hAnsi="Times New Roman"/>
          <w:sz w:val="28"/>
          <w:szCs w:val="28"/>
        </w:rPr>
        <w:t>Одним из них является высокая доходность операций, связанных с незаконным оборотом наркотиков, что способствует постоянному сохранению рынка незаконного предложения наркотиков и втягиванию в него наиболее уязвимой части трудоспособного населения.</w:t>
      </w:r>
    </w:p>
    <w:p w:rsidR="00FF4C22" w:rsidRDefault="009C68CD" w:rsidP="00DF75ED">
      <w:pPr>
        <w:pStyle w:val="1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705B">
        <w:rPr>
          <w:rFonts w:ascii="Times New Roman" w:hAnsi="Times New Roman"/>
          <w:sz w:val="28"/>
          <w:szCs w:val="28"/>
        </w:rPr>
        <w:t xml:space="preserve"> Другим фактором является транснациональный характер наркопреступности, появление новых источников производства наркотиков за рубежом и каналов поступления наркотиков на территорию </w:t>
      </w:r>
      <w:r w:rsidR="00652CEF">
        <w:rPr>
          <w:rFonts w:ascii="Times New Roman" w:hAnsi="Times New Roman"/>
          <w:sz w:val="28"/>
          <w:szCs w:val="28"/>
          <w:lang w:val="ru-RU"/>
        </w:rPr>
        <w:t>района</w:t>
      </w:r>
      <w:r w:rsidRPr="0065705B">
        <w:rPr>
          <w:rFonts w:ascii="Times New Roman" w:hAnsi="Times New Roman"/>
          <w:sz w:val="28"/>
          <w:szCs w:val="28"/>
        </w:rPr>
        <w:t xml:space="preserve">. На </w:t>
      </w:r>
      <w:r w:rsidRPr="0065705B">
        <w:rPr>
          <w:rFonts w:ascii="Times New Roman" w:hAnsi="Times New Roman"/>
          <w:sz w:val="28"/>
          <w:szCs w:val="28"/>
        </w:rPr>
        <w:lastRenderedPageBreak/>
        <w:t xml:space="preserve">наркоситуацию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внимание как производителей, так и потребителей. </w:t>
      </w:r>
    </w:p>
    <w:p w:rsidR="009D7834" w:rsidRPr="0065705B" w:rsidRDefault="009C68CD" w:rsidP="00DF75ED">
      <w:pPr>
        <w:pStyle w:val="1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Другие факторы, способствующие распространению незаконного потребления наркотиков, формируются в социальной сфере. Негативными факторами наркоситуации являются относительно латентная безработица, наличие контингента незанятой молодежи, доступность приобретения психоактивных веществ посредством сети Интернет с почтовой доставкой из</w:t>
      </w:r>
      <w:r w:rsidR="00FF4C22">
        <w:rPr>
          <w:rFonts w:ascii="Times New Roman" w:hAnsi="Times New Roman"/>
          <w:sz w:val="28"/>
          <w:szCs w:val="28"/>
          <w:lang w:val="ru-RU"/>
        </w:rPr>
        <w:t>-</w:t>
      </w:r>
      <w:r w:rsidRPr="0065705B">
        <w:rPr>
          <w:rFonts w:ascii="Times New Roman" w:hAnsi="Times New Roman"/>
          <w:sz w:val="28"/>
          <w:szCs w:val="28"/>
        </w:rPr>
        <w:t>за рубежа и других регионов России.</w:t>
      </w:r>
      <w:r w:rsidR="009D7834" w:rsidRPr="0065705B">
        <w:rPr>
          <w:rFonts w:ascii="Times New Roman" w:hAnsi="Times New Roman"/>
          <w:b/>
          <w:sz w:val="28"/>
          <w:szCs w:val="28"/>
        </w:rPr>
        <w:t xml:space="preserve"> </w:t>
      </w:r>
    </w:p>
    <w:p w:rsidR="00721FAE" w:rsidRPr="002B0E74" w:rsidRDefault="00721FAE" w:rsidP="00DF75E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65705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ОП №2 в составе МО МВД России «Новоузенский» Саратовской области</w:t>
      </w:r>
      <w:r w:rsidRPr="0065705B">
        <w:rPr>
          <w:rFonts w:ascii="Times New Roman" w:hAnsi="Times New Roman"/>
          <w:sz w:val="28"/>
          <w:szCs w:val="28"/>
        </w:rPr>
        <w:t xml:space="preserve"> выявлено и зарегистрировано </w:t>
      </w:r>
      <w:r>
        <w:rPr>
          <w:rFonts w:ascii="Times New Roman" w:hAnsi="Times New Roman"/>
          <w:sz w:val="28"/>
          <w:szCs w:val="28"/>
        </w:rPr>
        <w:t>1</w:t>
      </w:r>
      <w:r w:rsidRPr="0065705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-2</w:t>
      </w:r>
      <w:r w:rsidRPr="0065705B">
        <w:rPr>
          <w:rFonts w:ascii="Times New Roman" w:hAnsi="Times New Roman"/>
          <w:sz w:val="28"/>
          <w:szCs w:val="28"/>
        </w:rPr>
        <w:t xml:space="preserve"> АППГ) фактов (уголовных дел), связанных с незаконным оборотом наркотических средств. Из них </w:t>
      </w:r>
      <w:r>
        <w:rPr>
          <w:rFonts w:ascii="Times New Roman" w:hAnsi="Times New Roman"/>
          <w:sz w:val="28"/>
          <w:szCs w:val="28"/>
        </w:rPr>
        <w:t>_0_</w:t>
      </w:r>
      <w:r w:rsidRPr="0065705B">
        <w:rPr>
          <w:rFonts w:ascii="Times New Roman" w:hAnsi="Times New Roman"/>
          <w:sz w:val="28"/>
          <w:szCs w:val="28"/>
        </w:rPr>
        <w:t xml:space="preserve"> (+</w:t>
      </w:r>
      <w:r>
        <w:rPr>
          <w:rFonts w:ascii="Times New Roman" w:hAnsi="Times New Roman"/>
          <w:sz w:val="28"/>
          <w:szCs w:val="28"/>
        </w:rPr>
        <w:t>_0_</w:t>
      </w:r>
      <w:r w:rsidRPr="0065705B">
        <w:rPr>
          <w:rFonts w:ascii="Times New Roman" w:hAnsi="Times New Roman"/>
          <w:sz w:val="28"/>
          <w:szCs w:val="28"/>
        </w:rPr>
        <w:t xml:space="preserve"> АППГ) фактов, связанных со сбытом наркотических средств. По статье 6.9 КоАП РФ (потребление наркотических средств или психотропных веществ без назначения врача) составлено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65705B">
        <w:rPr>
          <w:rFonts w:ascii="Times New Roman" w:hAnsi="Times New Roman"/>
          <w:sz w:val="28"/>
          <w:szCs w:val="28"/>
        </w:rPr>
        <w:t>административных протокол</w:t>
      </w:r>
      <w:r w:rsidR="0068538D">
        <w:rPr>
          <w:rFonts w:ascii="Times New Roman" w:hAnsi="Times New Roman"/>
          <w:sz w:val="28"/>
          <w:szCs w:val="28"/>
        </w:rPr>
        <w:t>а</w:t>
      </w:r>
      <w:r w:rsidRPr="0065705B">
        <w:rPr>
          <w:rFonts w:ascii="Times New Roman" w:hAnsi="Times New Roman"/>
          <w:sz w:val="28"/>
          <w:szCs w:val="28"/>
        </w:rPr>
        <w:t xml:space="preserve"> (- </w:t>
      </w:r>
      <w:r>
        <w:rPr>
          <w:rFonts w:ascii="Times New Roman" w:hAnsi="Times New Roman"/>
          <w:sz w:val="28"/>
          <w:szCs w:val="28"/>
        </w:rPr>
        <w:t>_5_</w:t>
      </w:r>
      <w:r w:rsidRPr="0065705B">
        <w:rPr>
          <w:rFonts w:ascii="Times New Roman" w:hAnsi="Times New Roman"/>
          <w:sz w:val="28"/>
          <w:szCs w:val="28"/>
        </w:rPr>
        <w:t xml:space="preserve"> АППГ), по части 2 ст. 20.20 КоАП РФ (потребление наркотических средств или психотропных веществ без назначения врача в общественных местах) –</w:t>
      </w:r>
      <w:r>
        <w:rPr>
          <w:rFonts w:ascii="Times New Roman" w:hAnsi="Times New Roman"/>
          <w:sz w:val="28"/>
          <w:szCs w:val="28"/>
        </w:rPr>
        <w:t>_0_</w:t>
      </w:r>
      <w:r w:rsidRPr="0065705B">
        <w:rPr>
          <w:rFonts w:ascii="Times New Roman" w:hAnsi="Times New Roman"/>
          <w:sz w:val="28"/>
          <w:szCs w:val="28"/>
        </w:rPr>
        <w:t xml:space="preserve"> административных протоколов, по ст.6.9.1 КоАП РФ (уклонение от прохождения диагностики и лечения от наркомании) – </w:t>
      </w:r>
      <w:r>
        <w:rPr>
          <w:rFonts w:ascii="Times New Roman" w:hAnsi="Times New Roman"/>
          <w:sz w:val="28"/>
          <w:szCs w:val="28"/>
        </w:rPr>
        <w:t>0__</w:t>
      </w:r>
      <w:r w:rsidRPr="0065705B">
        <w:rPr>
          <w:rFonts w:ascii="Times New Roman" w:hAnsi="Times New Roman"/>
          <w:sz w:val="28"/>
          <w:szCs w:val="28"/>
        </w:rPr>
        <w:t xml:space="preserve"> административных протоколов, по ст.6.8 ч.1 КоАП РФ (незаконное хранение наркотических средств) – </w:t>
      </w:r>
      <w:r>
        <w:rPr>
          <w:rFonts w:ascii="Times New Roman" w:hAnsi="Times New Roman"/>
          <w:sz w:val="28"/>
          <w:szCs w:val="28"/>
        </w:rPr>
        <w:t>0</w:t>
      </w:r>
      <w:r w:rsidRPr="0065705B">
        <w:rPr>
          <w:rFonts w:ascii="Times New Roman" w:hAnsi="Times New Roman"/>
          <w:sz w:val="28"/>
          <w:szCs w:val="28"/>
        </w:rPr>
        <w:t xml:space="preserve"> административных протокола. </w:t>
      </w:r>
    </w:p>
    <w:p w:rsidR="00F112D0" w:rsidRDefault="00F112D0" w:rsidP="00DF75E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F4C22">
        <w:rPr>
          <w:rFonts w:ascii="Times New Roman" w:hAnsi="Times New Roman"/>
          <w:sz w:val="28"/>
          <w:szCs w:val="28"/>
        </w:rPr>
        <w:t xml:space="preserve">На сегодняшний день в </w:t>
      </w:r>
      <w:r w:rsidR="00652CEF" w:rsidRPr="00FF4C22">
        <w:rPr>
          <w:rFonts w:ascii="Times New Roman" w:hAnsi="Times New Roman"/>
          <w:sz w:val="28"/>
          <w:szCs w:val="28"/>
        </w:rPr>
        <w:t xml:space="preserve">Питерского </w:t>
      </w:r>
      <w:r w:rsidRPr="00FF4C22">
        <w:rPr>
          <w:rFonts w:ascii="Times New Roman" w:hAnsi="Times New Roman"/>
          <w:sz w:val="28"/>
          <w:szCs w:val="28"/>
        </w:rPr>
        <w:t xml:space="preserve">муниципальном районе идет тенденция </w:t>
      </w:r>
      <w:r w:rsidR="00FF4C22" w:rsidRPr="00FF4C22">
        <w:rPr>
          <w:rFonts w:ascii="Times New Roman" w:hAnsi="Times New Roman"/>
          <w:sz w:val="28"/>
          <w:szCs w:val="28"/>
        </w:rPr>
        <w:t>роста</w:t>
      </w:r>
      <w:r w:rsidRPr="00FF4C22">
        <w:rPr>
          <w:rFonts w:ascii="Times New Roman" w:hAnsi="Times New Roman"/>
          <w:sz w:val="28"/>
          <w:szCs w:val="28"/>
        </w:rPr>
        <w:t xml:space="preserve"> количества лиц, допускающих немедицинское потребление наркотических веществ, состоящих в группе профилактического наблюдения в </w:t>
      </w:r>
      <w:r w:rsidR="0068538D">
        <w:rPr>
          <w:rFonts w:ascii="Times New Roman" w:hAnsi="Times New Roman"/>
          <w:sz w:val="28"/>
          <w:szCs w:val="28"/>
        </w:rPr>
        <w:t>государственном учреждении здравоохранения</w:t>
      </w:r>
      <w:r w:rsidR="006503B7">
        <w:rPr>
          <w:rFonts w:ascii="Times New Roman" w:hAnsi="Times New Roman"/>
          <w:sz w:val="28"/>
          <w:szCs w:val="28"/>
        </w:rPr>
        <w:t xml:space="preserve"> Саратовской области </w:t>
      </w:r>
      <w:r w:rsidR="0068538D">
        <w:rPr>
          <w:rFonts w:ascii="Times New Roman" w:hAnsi="Times New Roman"/>
          <w:sz w:val="28"/>
          <w:szCs w:val="28"/>
        </w:rPr>
        <w:t>«</w:t>
      </w:r>
      <w:r w:rsidR="00652CEF" w:rsidRPr="00FF4C22">
        <w:rPr>
          <w:rFonts w:ascii="Times New Roman" w:hAnsi="Times New Roman"/>
          <w:sz w:val="28"/>
          <w:szCs w:val="28"/>
        </w:rPr>
        <w:t xml:space="preserve">Питерская </w:t>
      </w:r>
      <w:r w:rsidRPr="00FF4C22">
        <w:rPr>
          <w:rFonts w:ascii="Times New Roman" w:hAnsi="Times New Roman"/>
          <w:sz w:val="28"/>
          <w:szCs w:val="28"/>
        </w:rPr>
        <w:t>районная больница</w:t>
      </w:r>
      <w:r w:rsidR="0068538D">
        <w:rPr>
          <w:rFonts w:ascii="Times New Roman" w:hAnsi="Times New Roman"/>
          <w:sz w:val="28"/>
          <w:szCs w:val="28"/>
        </w:rPr>
        <w:t>»</w:t>
      </w:r>
      <w:r w:rsidRPr="00FF4C22">
        <w:rPr>
          <w:rFonts w:ascii="Times New Roman" w:hAnsi="Times New Roman"/>
          <w:sz w:val="28"/>
          <w:szCs w:val="28"/>
        </w:rPr>
        <w:t xml:space="preserve">: </w:t>
      </w:r>
    </w:p>
    <w:p w:rsidR="00DF75ED" w:rsidRPr="006E1D82" w:rsidRDefault="00DF75ED" w:rsidP="00DF75E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417"/>
        <w:gridCol w:w="1418"/>
        <w:gridCol w:w="1523"/>
      </w:tblGrid>
      <w:tr w:rsidR="00F112D0" w:rsidRPr="00FF4C22" w:rsidTr="00DF75ED">
        <w:tc>
          <w:tcPr>
            <w:tcW w:w="5529" w:type="dxa"/>
          </w:tcPr>
          <w:p w:rsidR="00F112D0" w:rsidRPr="006E1D82" w:rsidRDefault="00F112D0" w:rsidP="00652CE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12D0" w:rsidRPr="00DF75ED" w:rsidRDefault="00F112D0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22">
              <w:rPr>
                <w:rFonts w:ascii="Times New Roman" w:hAnsi="Times New Roman"/>
                <w:sz w:val="28"/>
                <w:szCs w:val="28"/>
                <w:lang w:val="en-US"/>
              </w:rPr>
              <w:t>2018</w:t>
            </w:r>
            <w:r w:rsidR="00DF75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F112D0" w:rsidRPr="00DF75ED" w:rsidRDefault="00F112D0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22">
              <w:rPr>
                <w:rFonts w:ascii="Times New Roman" w:hAnsi="Times New Roman"/>
                <w:sz w:val="28"/>
                <w:szCs w:val="28"/>
                <w:lang w:val="en-US"/>
              </w:rPr>
              <w:t>2019</w:t>
            </w:r>
            <w:r w:rsidR="00DF75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3" w:type="dxa"/>
          </w:tcPr>
          <w:p w:rsidR="00F112D0" w:rsidRPr="00DF75ED" w:rsidRDefault="00F112D0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22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  <w:r w:rsidR="00DF75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112D0" w:rsidRPr="00FF4C22" w:rsidTr="00DF75ED">
        <w:tc>
          <w:tcPr>
            <w:tcW w:w="5529" w:type="dxa"/>
          </w:tcPr>
          <w:p w:rsidR="00F112D0" w:rsidRPr="006E1D82" w:rsidRDefault="00F112D0" w:rsidP="00652CEF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22">
              <w:rPr>
                <w:rFonts w:ascii="Times New Roman" w:hAnsi="Times New Roman"/>
                <w:sz w:val="28"/>
                <w:szCs w:val="28"/>
              </w:rPr>
              <w:t>Количество лиц, состоящих на учете с диагнозом наркомания</w:t>
            </w:r>
          </w:p>
        </w:tc>
        <w:tc>
          <w:tcPr>
            <w:tcW w:w="1417" w:type="dxa"/>
          </w:tcPr>
          <w:p w:rsidR="00F112D0" w:rsidRPr="00FF4C22" w:rsidRDefault="00FF4C22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112D0" w:rsidRPr="00FF4C22" w:rsidRDefault="00FF4C22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F112D0" w:rsidRPr="00FF4C22" w:rsidRDefault="00FF4C22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112D0" w:rsidRPr="00FF4C22" w:rsidRDefault="00F112D0" w:rsidP="00652CEF">
      <w:pPr>
        <w:pStyle w:val="af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D7834" w:rsidRPr="00FF4C22" w:rsidRDefault="00F112D0" w:rsidP="002F0E4A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FF4C22">
        <w:rPr>
          <w:rFonts w:ascii="Times New Roman" w:hAnsi="Times New Roman"/>
          <w:sz w:val="28"/>
          <w:szCs w:val="28"/>
        </w:rPr>
        <w:t>На 20</w:t>
      </w:r>
      <w:r w:rsidR="00652CEF" w:rsidRPr="00FF4C22">
        <w:rPr>
          <w:rFonts w:ascii="Times New Roman" w:hAnsi="Times New Roman"/>
          <w:sz w:val="28"/>
          <w:szCs w:val="28"/>
        </w:rPr>
        <w:t>20</w:t>
      </w:r>
      <w:r w:rsidRPr="00FF4C22">
        <w:rPr>
          <w:rFonts w:ascii="Times New Roman" w:hAnsi="Times New Roman"/>
          <w:sz w:val="28"/>
          <w:szCs w:val="28"/>
        </w:rPr>
        <w:t xml:space="preserve"> год в </w:t>
      </w:r>
      <w:r w:rsidR="00652CEF" w:rsidRPr="00FF4C22">
        <w:rPr>
          <w:rFonts w:ascii="Times New Roman" w:hAnsi="Times New Roman"/>
          <w:sz w:val="28"/>
          <w:szCs w:val="28"/>
        </w:rPr>
        <w:t xml:space="preserve">Питерского </w:t>
      </w:r>
      <w:r w:rsidRPr="00FF4C22">
        <w:rPr>
          <w:rFonts w:ascii="Times New Roman" w:hAnsi="Times New Roman"/>
          <w:sz w:val="28"/>
          <w:szCs w:val="28"/>
        </w:rPr>
        <w:t xml:space="preserve">муниципальном районе </w:t>
      </w:r>
      <w:r w:rsidR="00652CEF" w:rsidRPr="00FF4C22">
        <w:rPr>
          <w:rFonts w:ascii="Times New Roman" w:hAnsi="Times New Roman"/>
          <w:sz w:val="28"/>
          <w:szCs w:val="28"/>
        </w:rPr>
        <w:t xml:space="preserve"> </w:t>
      </w:r>
      <w:r w:rsidRPr="00FF4C22">
        <w:rPr>
          <w:rFonts w:ascii="Times New Roman" w:hAnsi="Times New Roman"/>
          <w:sz w:val="28"/>
          <w:szCs w:val="28"/>
        </w:rPr>
        <w:t xml:space="preserve"> зарегистрировано лиц, состоящих на учете с диагнозом наркомания</w:t>
      </w:r>
      <w:r w:rsidR="0068538D">
        <w:rPr>
          <w:rFonts w:ascii="Times New Roman" w:hAnsi="Times New Roman"/>
          <w:sz w:val="28"/>
          <w:szCs w:val="28"/>
        </w:rPr>
        <w:t>,</w:t>
      </w:r>
      <w:r w:rsidRPr="00FF4C22">
        <w:rPr>
          <w:rFonts w:ascii="Times New Roman" w:hAnsi="Times New Roman"/>
          <w:sz w:val="28"/>
          <w:szCs w:val="28"/>
        </w:rPr>
        <w:t xml:space="preserve"> </w:t>
      </w:r>
      <w:r w:rsidR="00FF4C22" w:rsidRPr="00FF4C22">
        <w:rPr>
          <w:rFonts w:ascii="Times New Roman" w:hAnsi="Times New Roman"/>
          <w:sz w:val="28"/>
          <w:szCs w:val="28"/>
        </w:rPr>
        <w:t>3</w:t>
      </w:r>
      <w:r w:rsidRPr="00FF4C22">
        <w:rPr>
          <w:rFonts w:ascii="Times New Roman" w:hAnsi="Times New Roman"/>
          <w:sz w:val="28"/>
          <w:szCs w:val="28"/>
        </w:rPr>
        <w:t xml:space="preserve"> человек</w:t>
      </w:r>
      <w:r w:rsidR="00FF4C22" w:rsidRPr="00FF4C22">
        <w:rPr>
          <w:rFonts w:ascii="Times New Roman" w:hAnsi="Times New Roman"/>
          <w:sz w:val="28"/>
          <w:szCs w:val="28"/>
        </w:rPr>
        <w:t>а</w:t>
      </w:r>
      <w:r w:rsidRPr="00FF4C22">
        <w:rPr>
          <w:rFonts w:ascii="Times New Roman" w:hAnsi="Times New Roman"/>
          <w:sz w:val="28"/>
          <w:szCs w:val="28"/>
        </w:rPr>
        <w:t xml:space="preserve">, </w:t>
      </w:r>
      <w:r w:rsidR="00FF4C22" w:rsidRPr="00FF4C22">
        <w:rPr>
          <w:rFonts w:ascii="Times New Roman" w:hAnsi="Times New Roman"/>
          <w:sz w:val="28"/>
          <w:szCs w:val="28"/>
        </w:rPr>
        <w:t>2</w:t>
      </w:r>
      <w:r w:rsidRPr="00FF4C22">
        <w:rPr>
          <w:rFonts w:ascii="Times New Roman" w:hAnsi="Times New Roman"/>
          <w:sz w:val="28"/>
          <w:szCs w:val="28"/>
        </w:rPr>
        <w:t xml:space="preserve"> человек</w:t>
      </w:r>
      <w:r w:rsidR="00FF4C22" w:rsidRPr="00FF4C22">
        <w:rPr>
          <w:rFonts w:ascii="Times New Roman" w:hAnsi="Times New Roman"/>
          <w:sz w:val="28"/>
          <w:szCs w:val="28"/>
        </w:rPr>
        <w:t>а</w:t>
      </w:r>
      <w:r w:rsidRPr="00FF4C22">
        <w:rPr>
          <w:rFonts w:ascii="Times New Roman" w:hAnsi="Times New Roman"/>
          <w:sz w:val="28"/>
          <w:szCs w:val="28"/>
        </w:rPr>
        <w:t xml:space="preserve"> (в т.ч. </w:t>
      </w:r>
      <w:r w:rsidR="00FF4C22" w:rsidRPr="00FF4C22">
        <w:rPr>
          <w:rFonts w:ascii="Times New Roman" w:hAnsi="Times New Roman"/>
          <w:sz w:val="28"/>
          <w:szCs w:val="28"/>
        </w:rPr>
        <w:t>0</w:t>
      </w:r>
      <w:r w:rsidRPr="00FF4C22">
        <w:rPr>
          <w:rFonts w:ascii="Times New Roman" w:hAnsi="Times New Roman"/>
          <w:sz w:val="28"/>
          <w:szCs w:val="28"/>
        </w:rPr>
        <w:t xml:space="preserve"> подросток) - потребители наркотических веществ. Так как в настоящее время резко возросло употребление среди населения наркотических средств синтетического происхождения путем курения (именуемых в быту «спайсами»)</w:t>
      </w:r>
      <w:r w:rsidR="00FF4C22" w:rsidRPr="00FF4C22">
        <w:rPr>
          <w:rFonts w:ascii="Times New Roman" w:hAnsi="Times New Roman"/>
          <w:sz w:val="28"/>
          <w:szCs w:val="28"/>
        </w:rPr>
        <w:t xml:space="preserve">, </w:t>
      </w:r>
      <w:r w:rsidRPr="00FF4C22">
        <w:rPr>
          <w:rFonts w:ascii="Times New Roman" w:hAnsi="Times New Roman"/>
          <w:sz w:val="28"/>
          <w:szCs w:val="28"/>
        </w:rPr>
        <w:t xml:space="preserve"> это приводит в свою очередь к затруднению диагностики, поскольку синтетические каннабомиметики постоянно модифицируются.</w:t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Анализ складывающейся наркоситуации дает основание прогнозировать расширение масштабов, повышение опасности, изощренности и дерзости преступлений, связанных с незаконным оборотом наркотиков, возрастание тяжести социально-экономических последствий противоправного потребления </w:t>
      </w:r>
      <w:r w:rsidRPr="0065705B">
        <w:rPr>
          <w:rFonts w:ascii="Times New Roman" w:hAnsi="Times New Roman"/>
          <w:sz w:val="28"/>
          <w:szCs w:val="28"/>
        </w:rPr>
        <w:lastRenderedPageBreak/>
        <w:t xml:space="preserve">наркотиков и их незаконного оборота. Вместе с тем правоохранительная система имеет достаточный потенциал для реализации мер, направленных на выявление и пресечение преступлений, связанных с незаконным оборотом наркотиков. В настоящее время определены приоритетные направления деятельности правоохранительных органов, осуществляются меры по подрыву экономических основ организованной наркопреступности. Расширяется информационное обеспечение, укрепляются межведомственное взаимодействие, межрегиональное и международное сотрудничество в сфере борьбы с наркобизнесом. Результатом реализации программы станет создание единой системы позитивных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молодежи. </w:t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Реализацию муниципальной программы предполагается осуществлять в следующих направлениях:</w:t>
      </w:r>
      <w:r w:rsidR="00652CEF">
        <w:rPr>
          <w:rFonts w:ascii="Times New Roman" w:hAnsi="Times New Roman"/>
          <w:sz w:val="28"/>
          <w:szCs w:val="28"/>
        </w:rPr>
        <w:tab/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- повышение эффективности режимных мер, прежде всего, в сфере контроля миграционных потоков; </w:t>
      </w:r>
      <w:r w:rsidR="00652CEF">
        <w:rPr>
          <w:rFonts w:ascii="Times New Roman" w:hAnsi="Times New Roman"/>
          <w:sz w:val="28"/>
          <w:szCs w:val="28"/>
        </w:rPr>
        <w:tab/>
      </w:r>
      <w:r w:rsidR="00652CEF">
        <w:rPr>
          <w:rFonts w:ascii="Times New Roman" w:hAnsi="Times New Roman"/>
          <w:sz w:val="28"/>
          <w:szCs w:val="28"/>
        </w:rPr>
        <w:tab/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интеграция сил в борьбе с терроризмом и экстремизмом, профилактике преступности; </w:t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координация действий правоохранительных органов и спецслужб в антитеррористической борьбе с определением координационного центра; </w:t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создание единой информационной системы для использования участниками борьбы с терроризмом и экстремизмом; </w:t>
      </w:r>
    </w:p>
    <w:p w:rsidR="0068538D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- объединение в борьбе с терроризмом и экстремизмом усилий средств массовой информации, общественно-политических сил.</w:t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Реализация Программы основана на следующих принципах:</w:t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- комплексный характер борьбы с терроризмом на основе объединения усилий местных органов власти, общественных и политических организаций, средств массовой информации и населения; </w:t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своевременность и адекватность применения контрмер по отражению террористических угроз; </w:t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- формирование и распространение идеологии, основанной на толерантности в сфере межнациональных отношений;</w:t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- адекватная реакция органов местного самоуправления на проявления терроризма и экстремизма; </w:t>
      </w:r>
    </w:p>
    <w:p w:rsidR="00652CEF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- привлечение общественности к борьбе с распространением терроризма и экстремизма.</w:t>
      </w:r>
    </w:p>
    <w:p w:rsidR="009D7834" w:rsidRDefault="00F112D0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Решение проблем и других задач укрепления правопорядка неразрывно связано с активизацией и совершенствованием деятельности правоохранительных органов, развитием институтов гражданского общества которые способны не только сдерживать негативные процессы, но и эффективно влиять на их развитие. Вместе с тем, достижение качественных сдвигов в правоохранительной деятельности во многом будет способствовать применение программно</w:t>
      </w:r>
      <w:r w:rsidR="00FF4C22">
        <w:rPr>
          <w:rFonts w:ascii="Times New Roman" w:hAnsi="Times New Roman"/>
          <w:sz w:val="28"/>
          <w:szCs w:val="28"/>
        </w:rPr>
        <w:t>-</w:t>
      </w:r>
      <w:r w:rsidRPr="0065705B">
        <w:rPr>
          <w:rFonts w:ascii="Times New Roman" w:hAnsi="Times New Roman"/>
          <w:sz w:val="28"/>
          <w:szCs w:val="28"/>
        </w:rPr>
        <w:t xml:space="preserve">целевого подхода к решению указанных проблем, усиление взаимодействия правоохранительных органов, органов государственной власти, </w:t>
      </w:r>
      <w:r w:rsidRPr="0065705B">
        <w:rPr>
          <w:rFonts w:ascii="Times New Roman" w:hAnsi="Times New Roman"/>
          <w:sz w:val="28"/>
          <w:szCs w:val="28"/>
        </w:rPr>
        <w:lastRenderedPageBreak/>
        <w:t>местного самоуправления, общественных объединений и граждан в борьбе с терроризмом, экстремизмом и преступностью, профилактике правонарушений, в противодействии злоупотреблению наркотиками и их незаконному обороту.</w:t>
      </w:r>
    </w:p>
    <w:p w:rsidR="00821D66" w:rsidRPr="006E1D82" w:rsidRDefault="00821D66" w:rsidP="00652CEF">
      <w:pPr>
        <w:pStyle w:val="af0"/>
        <w:ind w:firstLine="690"/>
        <w:jc w:val="both"/>
        <w:rPr>
          <w:rFonts w:ascii="Times New Roman" w:hAnsi="Times New Roman"/>
          <w:sz w:val="28"/>
          <w:szCs w:val="28"/>
        </w:rPr>
      </w:pPr>
    </w:p>
    <w:p w:rsidR="00821D66" w:rsidRDefault="00821D66" w:rsidP="00821D66">
      <w:pPr>
        <w:pStyle w:val="af0"/>
        <w:ind w:firstLine="706"/>
        <w:jc w:val="center"/>
        <w:rPr>
          <w:rFonts w:ascii="Times New Roman" w:hAnsi="Times New Roman"/>
          <w:sz w:val="28"/>
          <w:szCs w:val="28"/>
        </w:rPr>
      </w:pPr>
      <w:r w:rsidRPr="006E1D8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821D66">
        <w:rPr>
          <w:rFonts w:ascii="Times New Roman" w:hAnsi="Times New Roman"/>
          <w:sz w:val="28"/>
          <w:szCs w:val="28"/>
        </w:rPr>
        <w:t xml:space="preserve"> </w:t>
      </w:r>
      <w:r w:rsidRPr="00821D66">
        <w:rPr>
          <w:rFonts w:ascii="Times New Roman" w:hAnsi="Times New Roman"/>
          <w:b/>
          <w:sz w:val="28"/>
          <w:szCs w:val="28"/>
        </w:rPr>
        <w:t>Используемые основные понятия</w:t>
      </w:r>
    </w:p>
    <w:p w:rsidR="00DF75ED" w:rsidRDefault="00DF75ED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В целях программы используются следующие основные понятия: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5B70A1">
        <w:rPr>
          <w:rFonts w:ascii="Times New Roman" w:hAnsi="Times New Roman"/>
          <w:i/>
          <w:sz w:val="28"/>
          <w:szCs w:val="28"/>
        </w:rPr>
        <w:t>террористический акт</w:t>
      </w:r>
      <w:r w:rsidRPr="0065705B">
        <w:rPr>
          <w:rFonts w:ascii="Times New Roman" w:hAnsi="Times New Roman"/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5B70A1">
        <w:rPr>
          <w:rFonts w:ascii="Times New Roman" w:hAnsi="Times New Roman"/>
          <w:i/>
          <w:sz w:val="28"/>
          <w:szCs w:val="28"/>
        </w:rPr>
        <w:t>экстремистская деятельность (экстремизм)</w:t>
      </w:r>
      <w:r w:rsidRPr="0065705B">
        <w:rPr>
          <w:rFonts w:ascii="Times New Roman" w:hAnsi="Times New Roman"/>
          <w:sz w:val="28"/>
          <w:szCs w:val="28"/>
        </w:rPr>
        <w:t xml:space="preserve"> – деяния, включающие в состав следующие действия: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организация и подготовка указанных деяний, а также подстрекательство к их осуществлению;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</w:t>
      </w:r>
      <w:r w:rsidRPr="0065705B">
        <w:rPr>
          <w:rFonts w:ascii="Times New Roman" w:hAnsi="Times New Roman"/>
          <w:sz w:val="28"/>
          <w:szCs w:val="28"/>
        </w:rPr>
        <w:lastRenderedPageBreak/>
        <w:t>материально-технической базы, телефонной и иных видов связи или оказания информационных услуг;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</w:t>
      </w:r>
      <w:r w:rsidRPr="002E11A1">
        <w:rPr>
          <w:rFonts w:ascii="Times New Roman" w:hAnsi="Times New Roman"/>
          <w:i/>
          <w:sz w:val="28"/>
          <w:szCs w:val="28"/>
        </w:rPr>
        <w:t>экстремистская организация</w:t>
      </w:r>
      <w:r w:rsidRPr="0065705B">
        <w:rPr>
          <w:rFonts w:ascii="Times New Roman" w:hAnsi="Times New Roman"/>
          <w:sz w:val="28"/>
          <w:szCs w:val="28"/>
        </w:rPr>
        <w:t xml:space="preserve"> – общественное или религиозное объединение либо иная организация,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экстремистские материалы</w:t>
      </w:r>
      <w:r w:rsidRPr="0065705B">
        <w:rPr>
          <w:rFonts w:ascii="Times New Roman" w:hAnsi="Times New Roman"/>
          <w:sz w:val="28"/>
          <w:szCs w:val="28"/>
        </w:rPr>
        <w:t xml:space="preserve"> –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</w:t>
      </w:r>
      <w:r w:rsidRPr="002E11A1">
        <w:rPr>
          <w:rFonts w:ascii="Times New Roman" w:hAnsi="Times New Roman"/>
          <w:i/>
          <w:sz w:val="28"/>
          <w:szCs w:val="28"/>
        </w:rPr>
        <w:t>правонарушение</w:t>
      </w:r>
      <w:r w:rsidRPr="0065705B">
        <w:rPr>
          <w:rFonts w:ascii="Times New Roman" w:hAnsi="Times New Roman"/>
          <w:sz w:val="28"/>
          <w:szCs w:val="28"/>
        </w:rPr>
        <w:t xml:space="preserve"> – это противоправное, виновное, общественно вредное деяние, за которое предусмотрена юридическая ответственность;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</w:t>
      </w:r>
      <w:r w:rsidRPr="002E11A1">
        <w:rPr>
          <w:rFonts w:ascii="Times New Roman" w:hAnsi="Times New Roman"/>
          <w:i/>
          <w:sz w:val="28"/>
          <w:szCs w:val="28"/>
        </w:rPr>
        <w:t>преступлени</w:t>
      </w:r>
      <w:r w:rsidRPr="0065705B">
        <w:rPr>
          <w:rFonts w:ascii="Times New Roman" w:hAnsi="Times New Roman"/>
          <w:sz w:val="28"/>
          <w:szCs w:val="28"/>
        </w:rPr>
        <w:t xml:space="preserve">е – преступлением признается виновно совершенное общественно опасное деяние, запрещенное законодательством под угрозой наказания;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рецидив преступления</w:t>
      </w:r>
      <w:r w:rsidRPr="0065705B">
        <w:rPr>
          <w:rFonts w:ascii="Times New Roman" w:hAnsi="Times New Roman"/>
          <w:sz w:val="28"/>
          <w:szCs w:val="28"/>
        </w:rPr>
        <w:t xml:space="preserve"> – рецидивом преступлений признается совершение умышленного преступления лицом, имеющим судимость за ранее совершенное умышленное преступление;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наркотические средства</w:t>
      </w:r>
      <w:r w:rsidRPr="0065705B">
        <w:rPr>
          <w:rFonts w:ascii="Times New Roman" w:hAnsi="Times New Roman"/>
          <w:sz w:val="28"/>
          <w:szCs w:val="28"/>
        </w:rPr>
        <w:t xml:space="preserve"> –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</w:t>
      </w:r>
      <w:r w:rsidRPr="002E11A1">
        <w:rPr>
          <w:rFonts w:ascii="Times New Roman" w:hAnsi="Times New Roman"/>
          <w:i/>
          <w:sz w:val="28"/>
          <w:szCs w:val="28"/>
        </w:rPr>
        <w:t>психотропные вещества</w:t>
      </w:r>
      <w:r w:rsidRPr="0065705B">
        <w:rPr>
          <w:rFonts w:ascii="Times New Roman" w:hAnsi="Times New Roman"/>
          <w:sz w:val="28"/>
          <w:szCs w:val="28"/>
        </w:rPr>
        <w:t xml:space="preserve"> –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прекурсоры наркотических средств и психотропных веществ (далее - прекурсоры)</w:t>
      </w:r>
      <w:r w:rsidRPr="0065705B">
        <w:rPr>
          <w:rFonts w:ascii="Times New Roman" w:hAnsi="Times New Roman"/>
          <w:sz w:val="28"/>
          <w:szCs w:val="28"/>
        </w:rPr>
        <w:t xml:space="preserve"> –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Организации Объединенных </w:t>
      </w:r>
      <w:r w:rsidRPr="0065705B">
        <w:rPr>
          <w:rFonts w:ascii="Times New Roman" w:hAnsi="Times New Roman"/>
          <w:sz w:val="28"/>
          <w:szCs w:val="28"/>
        </w:rPr>
        <w:lastRenderedPageBreak/>
        <w:t>Наций о борьбе против незаконного оборота наркотических средств и психотропных веществ 1988 года;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 xml:space="preserve"> аналоги наркотических средств и психотропных веществ</w:t>
      </w:r>
      <w:r w:rsidRPr="0065705B">
        <w:rPr>
          <w:rFonts w:ascii="Times New Roman" w:hAnsi="Times New Roman"/>
          <w:sz w:val="28"/>
          <w:szCs w:val="28"/>
        </w:rPr>
        <w:t xml:space="preserve"> –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 их прекурсоров,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психоактивное действие которых они воспроизводят;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препарат</w:t>
      </w:r>
      <w:r w:rsidRPr="0065705B">
        <w:rPr>
          <w:rFonts w:ascii="Times New Roman" w:hAnsi="Times New Roman"/>
          <w:sz w:val="28"/>
          <w:szCs w:val="28"/>
        </w:rPr>
        <w:t xml:space="preserve"> – смесь веществ в любом физическом состоянии, содержащая одно или несколько наркотических средств или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оборот наркотических средств, психотропных веществ и их прекурсоров</w:t>
      </w:r>
      <w:r w:rsidRPr="0065705B">
        <w:rPr>
          <w:rFonts w:ascii="Times New Roman" w:hAnsi="Times New Roman"/>
          <w:sz w:val="28"/>
          <w:szCs w:val="28"/>
        </w:rPr>
        <w:t xml:space="preserve"> – культивирование растений;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таможенную территорию Российской Федерации, вывоз с таможенной территории Российской Федерации, уничтожение наркотических средств, психотропных веществ и их прекурсоров, разрешенные и контролируемые в соответствии с законодательством Российской Федерации;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 xml:space="preserve"> незаконный оборот наркотических средств, психотропных веществ и их прекурсоров</w:t>
      </w:r>
      <w:r w:rsidRPr="0065705B">
        <w:rPr>
          <w:rFonts w:ascii="Times New Roman" w:hAnsi="Times New Roman"/>
          <w:sz w:val="28"/>
          <w:szCs w:val="28"/>
        </w:rPr>
        <w:t xml:space="preserve"> – оборот наркотических средств, психотропных веществ и их прекурсоров, осуществляемый в нарушение законодательства Российской Федерации;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производство наркотических средств, психотропных веществ</w:t>
      </w:r>
      <w:r w:rsidRPr="0065705B">
        <w:rPr>
          <w:rFonts w:ascii="Times New Roman" w:hAnsi="Times New Roman"/>
          <w:sz w:val="28"/>
          <w:szCs w:val="28"/>
        </w:rPr>
        <w:t xml:space="preserve"> – действия, направленные на серийное получение наркотических средств или психотропных веществ из химических веществ и (или) растений;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изготовление наркотических средств, психотропных веществ</w:t>
      </w:r>
      <w:r w:rsidRPr="0065705B">
        <w:rPr>
          <w:rFonts w:ascii="Times New Roman" w:hAnsi="Times New Roman"/>
          <w:sz w:val="28"/>
          <w:szCs w:val="28"/>
        </w:rPr>
        <w:t xml:space="preserve"> – действия, в результате которых на основе наркотических средств, психотропных веществ или их прекурсоров получены готовые к использованию и потреблению формы наркотических средств, психотропных веществ или содержащие их лекарственные средства; переработка наркотических средств, психотропных веществ – действия, в результате которых происходят рафинирование (очистка от посторонних примесей), повышение в препарате концентрации наркотических средств или психотропных веществ, а также получение на их основе веществ, не являющихся наркотическими средствами или психотропными веществами;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распределение наркотических средств, психотропных веществ</w:t>
      </w:r>
      <w:r w:rsidRPr="0065705B">
        <w:rPr>
          <w:rFonts w:ascii="Times New Roman" w:hAnsi="Times New Roman"/>
          <w:sz w:val="28"/>
          <w:szCs w:val="28"/>
        </w:rPr>
        <w:t xml:space="preserve"> – действия, в результате которых в соответствии с порядком, установленным Правительством Российской Федерации,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lastRenderedPageBreak/>
        <w:t>ввоз (вывоз) наркотических</w:t>
      </w:r>
      <w:r w:rsidRPr="0065705B">
        <w:rPr>
          <w:rFonts w:ascii="Times New Roman" w:hAnsi="Times New Roman"/>
          <w:sz w:val="28"/>
          <w:szCs w:val="28"/>
        </w:rPr>
        <w:t xml:space="preserve"> средств, психотропных веществ и их прекурсоров (далее - ввоз (вывоз) - перемещение наркотических средств, психотропных веществ и их прекурсоров с таможенной территории другого государства на таможенную территорию Российской Федерации или с таможенной территории Российской Федерации на таможенную территорию другого государства;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 xml:space="preserve">наркомания </w:t>
      </w:r>
      <w:r w:rsidRPr="0065705B">
        <w:rPr>
          <w:rFonts w:ascii="Times New Roman" w:hAnsi="Times New Roman"/>
          <w:sz w:val="28"/>
          <w:szCs w:val="28"/>
        </w:rPr>
        <w:t xml:space="preserve">– заболевание, обусловленное зависимостью от наркотического средства или психотропного вещества;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больной наркоманией</w:t>
      </w:r>
      <w:r w:rsidRPr="0065705B">
        <w:rPr>
          <w:rFonts w:ascii="Times New Roman" w:hAnsi="Times New Roman"/>
          <w:sz w:val="28"/>
          <w:szCs w:val="28"/>
        </w:rPr>
        <w:t xml:space="preserve"> – лицо, которому по результатам медицинского освидетельствования, проведенного в соответствии с настоящим Федеральным законом, поставлен диагноз "наркомания";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 xml:space="preserve"> незаконное потребление наркотических средств или психотропных веществ</w:t>
      </w:r>
      <w:r w:rsidRPr="0065705B">
        <w:rPr>
          <w:rFonts w:ascii="Times New Roman" w:hAnsi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врача;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</w:t>
      </w:r>
      <w:r w:rsidRPr="002E11A1">
        <w:rPr>
          <w:rFonts w:ascii="Times New Roman" w:hAnsi="Times New Roman"/>
          <w:i/>
          <w:sz w:val="28"/>
          <w:szCs w:val="28"/>
        </w:rPr>
        <w:t>государственные квоты на наркотические средства и психотропные вещества (далее - государственные квоты)</w:t>
      </w:r>
      <w:r w:rsidRPr="0065705B">
        <w:rPr>
          <w:rFonts w:ascii="Times New Roman" w:hAnsi="Times New Roman"/>
          <w:sz w:val="28"/>
          <w:szCs w:val="28"/>
        </w:rPr>
        <w:t xml:space="preserve"> - квоты на наркотические средства и психотропные вещества,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веществах, в пределах которых осуществляется их оборот;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алкоголизм</w:t>
      </w:r>
      <w:r w:rsidRPr="0065705B">
        <w:rPr>
          <w:rFonts w:ascii="Times New Roman" w:hAnsi="Times New Roman"/>
          <w:sz w:val="28"/>
          <w:szCs w:val="28"/>
        </w:rPr>
        <w:t xml:space="preserve"> – заболевание, характеризующееся патологическим влечением к приему спиртных напитков, формированием алкогольного абстинентного синдрома, хронической алкогольной интоксикацией;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токсикомания</w:t>
      </w:r>
      <w:r w:rsidRPr="0065705B">
        <w:rPr>
          <w:rFonts w:ascii="Times New Roman" w:hAnsi="Times New Roman"/>
          <w:sz w:val="28"/>
          <w:szCs w:val="28"/>
        </w:rPr>
        <w:t xml:space="preserve"> – заболевание, обусловленное зависимостью от токсического вещества; </w:t>
      </w:r>
    </w:p>
    <w:p w:rsidR="00821D66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2E11A1">
        <w:rPr>
          <w:rFonts w:ascii="Times New Roman" w:hAnsi="Times New Roman"/>
          <w:i/>
          <w:sz w:val="28"/>
          <w:szCs w:val="28"/>
        </w:rPr>
        <w:t>токсические вещества</w:t>
      </w:r>
      <w:r w:rsidRPr="0065705B">
        <w:rPr>
          <w:rFonts w:ascii="Times New Roman" w:hAnsi="Times New Roman"/>
          <w:sz w:val="28"/>
          <w:szCs w:val="28"/>
        </w:rPr>
        <w:t xml:space="preserve"> – вещества синтетического или естественного происхождения, препараты, растения, природные материалы, вызывающие зависимость, не включенные в Перечень наркотических средств, психотропных веществ и их прекурсоров,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 и Конвенцией о психотропных веществах 1971 года.</w:t>
      </w:r>
    </w:p>
    <w:p w:rsidR="00821D66" w:rsidRPr="00821D66" w:rsidRDefault="00821D66" w:rsidP="00821D6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8538D" w:rsidRPr="006503B7" w:rsidRDefault="006503B7" w:rsidP="00821D66">
      <w:pPr>
        <w:pStyle w:val="af0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8E0F5A">
        <w:rPr>
          <w:rFonts w:ascii="Times New Roman" w:hAnsi="Times New Roman"/>
          <w:b/>
          <w:sz w:val="28"/>
          <w:szCs w:val="28"/>
        </w:rPr>
        <w:t xml:space="preserve">ели </w:t>
      </w:r>
      <w:r>
        <w:rPr>
          <w:rFonts w:ascii="Times New Roman" w:hAnsi="Times New Roman"/>
          <w:b/>
          <w:sz w:val="28"/>
          <w:szCs w:val="28"/>
        </w:rPr>
        <w:t xml:space="preserve">и задачи </w:t>
      </w:r>
      <w:r w:rsidR="008E0F5A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и целевые показатели реализации</w:t>
      </w:r>
      <w:r w:rsidR="008E0F5A">
        <w:rPr>
          <w:rFonts w:ascii="Times New Roman" w:hAnsi="Times New Roman"/>
          <w:b/>
          <w:sz w:val="28"/>
          <w:szCs w:val="28"/>
        </w:rPr>
        <w:t>:</w:t>
      </w:r>
    </w:p>
    <w:p w:rsidR="00DF75ED" w:rsidRPr="006503B7" w:rsidRDefault="00DF75ED" w:rsidP="00DF75ED">
      <w:pPr>
        <w:pStyle w:val="af0"/>
        <w:ind w:left="720"/>
        <w:rPr>
          <w:rFonts w:ascii="Times New Roman" w:hAnsi="Times New Roman"/>
          <w:b/>
          <w:sz w:val="28"/>
          <w:szCs w:val="28"/>
        </w:rPr>
      </w:pPr>
    </w:p>
    <w:p w:rsidR="008E0F5A" w:rsidRPr="008E0F5A" w:rsidRDefault="008E0F5A" w:rsidP="00DF75ED">
      <w:pPr>
        <w:ind w:firstLine="709"/>
        <w:jc w:val="both"/>
        <w:rPr>
          <w:sz w:val="28"/>
          <w:szCs w:val="28"/>
        </w:rPr>
      </w:pPr>
      <w:r w:rsidRPr="008E0F5A">
        <w:rPr>
          <w:sz w:val="28"/>
          <w:szCs w:val="28"/>
        </w:rPr>
        <w:t xml:space="preserve">- совершенствование системы профилактических мер антитеррористической и антиэкстремистской направленности; </w:t>
      </w:r>
    </w:p>
    <w:p w:rsidR="008E0F5A" w:rsidRPr="008E0F5A" w:rsidRDefault="008E0F5A" w:rsidP="00DF75ED">
      <w:pPr>
        <w:ind w:firstLine="709"/>
        <w:jc w:val="both"/>
        <w:rPr>
          <w:sz w:val="28"/>
          <w:szCs w:val="28"/>
        </w:rPr>
      </w:pPr>
      <w:r w:rsidRPr="008E0F5A">
        <w:rPr>
          <w:sz w:val="28"/>
          <w:szCs w:val="28"/>
        </w:rPr>
        <w:t>- повышение уровня общественной безопасности;</w:t>
      </w:r>
    </w:p>
    <w:p w:rsidR="008E0F5A" w:rsidRPr="008E0F5A" w:rsidRDefault="008E0F5A" w:rsidP="00DF75ED">
      <w:pPr>
        <w:ind w:firstLine="709"/>
        <w:jc w:val="both"/>
        <w:rPr>
          <w:sz w:val="28"/>
          <w:szCs w:val="28"/>
        </w:rPr>
      </w:pPr>
      <w:r w:rsidRPr="008E0F5A">
        <w:rPr>
          <w:sz w:val="28"/>
          <w:szCs w:val="28"/>
        </w:rPr>
        <w:t xml:space="preserve"> - предотвращение проявлений экстремизма; </w:t>
      </w:r>
    </w:p>
    <w:p w:rsidR="008E0F5A" w:rsidRPr="008E0F5A" w:rsidRDefault="008E0F5A" w:rsidP="00DF75ED">
      <w:pPr>
        <w:ind w:firstLine="709"/>
        <w:jc w:val="both"/>
        <w:rPr>
          <w:sz w:val="28"/>
          <w:szCs w:val="28"/>
        </w:rPr>
      </w:pPr>
      <w:r w:rsidRPr="008E0F5A">
        <w:rPr>
          <w:sz w:val="28"/>
          <w:szCs w:val="28"/>
        </w:rPr>
        <w:t>- сокращение к 2023 году масштабов незаконного потребления наркотических средств и психотропных веществ, снижения уровня алкоголизации населения;</w:t>
      </w:r>
    </w:p>
    <w:p w:rsidR="008E0F5A" w:rsidRPr="006E1D82" w:rsidRDefault="008E0F5A" w:rsidP="00DF75ED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0F5A">
        <w:rPr>
          <w:rFonts w:ascii="Times New Roman" w:hAnsi="Times New Roman"/>
          <w:sz w:val="28"/>
          <w:szCs w:val="28"/>
        </w:rPr>
        <w:lastRenderedPageBreak/>
        <w:t>- защита жизни, здоровья, прав и свобод граждан, а также всех форм собственности от преступных посягательств.</w:t>
      </w:r>
    </w:p>
    <w:p w:rsidR="008E0F5A" w:rsidRDefault="008E0F5A" w:rsidP="00DF75ED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5C8E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ые задачи П</w:t>
      </w:r>
      <w:r w:rsidRPr="00125C8E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F42E0" w:rsidRPr="009F42E0" w:rsidRDefault="009F42E0" w:rsidP="00DF75ED">
      <w:pPr>
        <w:pStyle w:val="1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F42E0">
        <w:rPr>
          <w:rFonts w:ascii="Times New Roman" w:hAnsi="Times New Roman"/>
          <w:sz w:val="28"/>
          <w:szCs w:val="28"/>
        </w:rPr>
        <w:t xml:space="preserve">- обеспечение </w:t>
      </w:r>
      <w:r w:rsidRPr="009F42E0">
        <w:rPr>
          <w:rFonts w:ascii="Times New Roman" w:hAnsi="Times New Roman"/>
          <w:sz w:val="28"/>
          <w:szCs w:val="28"/>
          <w:lang w:val="ru-RU"/>
        </w:rPr>
        <w:t>н</w:t>
      </w:r>
      <w:r w:rsidRPr="009F42E0">
        <w:rPr>
          <w:rFonts w:ascii="Times New Roman" w:hAnsi="Times New Roman"/>
          <w:sz w:val="28"/>
          <w:szCs w:val="28"/>
        </w:rPr>
        <w:t>ормативно-правово</w:t>
      </w:r>
      <w:r w:rsidRPr="009F42E0">
        <w:rPr>
          <w:rFonts w:ascii="Times New Roman" w:hAnsi="Times New Roman"/>
          <w:sz w:val="28"/>
          <w:szCs w:val="28"/>
          <w:lang w:val="ru-RU"/>
        </w:rPr>
        <w:t>й</w:t>
      </w:r>
      <w:r w:rsidRPr="009F42E0">
        <w:rPr>
          <w:rFonts w:ascii="Times New Roman" w:hAnsi="Times New Roman"/>
          <w:sz w:val="28"/>
          <w:szCs w:val="28"/>
        </w:rPr>
        <w:t xml:space="preserve"> и организационно</w:t>
      </w:r>
      <w:r w:rsidRPr="009F42E0">
        <w:rPr>
          <w:rFonts w:ascii="Times New Roman" w:hAnsi="Times New Roman"/>
          <w:sz w:val="28"/>
          <w:szCs w:val="28"/>
          <w:lang w:val="ru-RU"/>
        </w:rPr>
        <w:t>й</w:t>
      </w:r>
      <w:r w:rsidRPr="009F42E0">
        <w:rPr>
          <w:rFonts w:ascii="Times New Roman" w:hAnsi="Times New Roman"/>
          <w:sz w:val="28"/>
          <w:szCs w:val="28"/>
        </w:rPr>
        <w:t xml:space="preserve"> реализации Программы, информационно-пропагандистская работа</w:t>
      </w:r>
      <w:r w:rsidRPr="009F42E0">
        <w:rPr>
          <w:rFonts w:ascii="Times New Roman" w:hAnsi="Times New Roman"/>
          <w:sz w:val="28"/>
          <w:szCs w:val="28"/>
          <w:lang w:val="ru-RU"/>
        </w:rPr>
        <w:t>;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обеспечение социально-политической стабильности в поселениях и формирование на основе всестороннего и гармоничного этнокультурного развития ценностей общероссийского гражданства у народов, проживающих на территории муниципального района; 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повышение эффективности межведомственного взаимодействия и координации деятельности органов местного самоуправления и территориальных органов федеральных органов исполнительной власти в вопросах профилактики терроризма и экстремизма; 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совершенствование нормативной правовой базы муниципального района по вопросам профилактики терроризма и экстремизма; 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- усиление информационно-пропагандистской деятельности, направленной против терроризма и экстремизма, с участием органов местного самоуправления и правоохранительных органов, общественных объединений, негосударственных структур, средств массовой информации, ученых, конфессий;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- развитие инженерно-технического обеспечения профилактики терроризма и экстремизма; 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 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осуществление профилактики распространения наркомании и связанных с ней правонарушений; 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снижение доступности наркотических средств и психотропных веществ для незаконного потребления; 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концентрация усилий правоохранительных органов на борьбе с наиболее опасными формами незаконного оборота наркотических средств и психотропных веществ; 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- осуществление постоянного контроля масштабов распространения и незаконного потребления наркотических средств и психотропных веществ;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- совершенствование межведомственного взаимодействия и сотрудничества в области противодействия злоупотреблению наркотиками и их незаконному обороту;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проведение сбалансированной миграционной политики; </w:t>
      </w:r>
    </w:p>
    <w:p w:rsidR="00D27A15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повышение правовой грамотности граждан, формирование позитивного общественного мнения о правоохранительной системе и результатах её деятельности, восстановление доверия населения к правоохранительным органам. </w:t>
      </w:r>
    </w:p>
    <w:p w:rsidR="008E0F5A" w:rsidRDefault="008E0F5A" w:rsidP="008E0F5A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Всё это имеет стратегическое значение для решения актуальных задач обеспечения жизненно важных интересов личности, общества и государства, </w:t>
      </w:r>
      <w:r w:rsidRPr="0065705B">
        <w:rPr>
          <w:rFonts w:ascii="Times New Roman" w:hAnsi="Times New Roman"/>
          <w:sz w:val="28"/>
          <w:szCs w:val="28"/>
        </w:rPr>
        <w:lastRenderedPageBreak/>
        <w:t>создания условий для успешной реализации социально-экономической политики.</w:t>
      </w:r>
    </w:p>
    <w:p w:rsidR="008E0F5A" w:rsidRPr="006E1D82" w:rsidRDefault="008E0F5A" w:rsidP="008E0F5A">
      <w:pPr>
        <w:pStyle w:val="af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112D0" w:rsidRPr="006E1D82" w:rsidRDefault="00F112D0" w:rsidP="006503B7">
      <w:pPr>
        <w:pStyle w:val="af0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 w:rsidRPr="00125C8E">
        <w:rPr>
          <w:rFonts w:ascii="Times New Roman" w:hAnsi="Times New Roman"/>
          <w:b/>
          <w:sz w:val="28"/>
          <w:szCs w:val="28"/>
        </w:rPr>
        <w:t xml:space="preserve"> Целевые показатели Программы представлены в следующей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4985"/>
        <w:gridCol w:w="1559"/>
        <w:gridCol w:w="1276"/>
        <w:gridCol w:w="1240"/>
      </w:tblGrid>
      <w:tr w:rsidR="00762CE0" w:rsidRPr="0065705B" w:rsidTr="00DF75ED">
        <w:trPr>
          <w:trHeight w:val="135"/>
        </w:trPr>
        <w:tc>
          <w:tcPr>
            <w:tcW w:w="827" w:type="dxa"/>
            <w:vMerge w:val="restart"/>
          </w:tcPr>
          <w:p w:rsidR="007A234E" w:rsidRDefault="00762CE0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62CE0" w:rsidRPr="0065705B" w:rsidRDefault="00762CE0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85" w:type="dxa"/>
            <w:vMerge w:val="restart"/>
          </w:tcPr>
          <w:p w:rsidR="00762CE0" w:rsidRPr="0065705B" w:rsidRDefault="00762CE0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75" w:type="dxa"/>
            <w:gridSpan w:val="3"/>
          </w:tcPr>
          <w:p w:rsidR="00762CE0" w:rsidRPr="0065705B" w:rsidRDefault="00762CE0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Изменение значения показателя по годам</w:t>
            </w:r>
          </w:p>
        </w:tc>
      </w:tr>
      <w:tr w:rsidR="00762CE0" w:rsidRPr="0065705B" w:rsidTr="00DF75ED">
        <w:trPr>
          <w:trHeight w:val="135"/>
        </w:trPr>
        <w:tc>
          <w:tcPr>
            <w:tcW w:w="827" w:type="dxa"/>
            <w:vMerge/>
          </w:tcPr>
          <w:p w:rsidR="00762CE0" w:rsidRPr="0065705B" w:rsidRDefault="00762CE0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  <w:vMerge/>
          </w:tcPr>
          <w:p w:rsidR="00762CE0" w:rsidRPr="0065705B" w:rsidRDefault="00762CE0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CE0" w:rsidRPr="0065705B" w:rsidRDefault="00762CE0" w:rsidP="00DF75ED">
            <w:pPr>
              <w:pStyle w:val="af0"/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762CE0" w:rsidRPr="0065705B" w:rsidRDefault="00762CE0" w:rsidP="00DF75ED">
            <w:pPr>
              <w:pStyle w:val="af0"/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40" w:type="dxa"/>
          </w:tcPr>
          <w:p w:rsidR="00762CE0" w:rsidRPr="0065705B" w:rsidRDefault="00762CE0" w:rsidP="00DF75ED">
            <w:pPr>
              <w:pStyle w:val="af0"/>
              <w:tabs>
                <w:tab w:val="left" w:pos="9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7A234E" w:rsidRPr="0065705B" w:rsidTr="00DF75ED">
        <w:tc>
          <w:tcPr>
            <w:tcW w:w="827" w:type="dxa"/>
          </w:tcPr>
          <w:p w:rsidR="007A234E" w:rsidRPr="0065705B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1</w:t>
            </w:r>
            <w:r w:rsidR="00DF75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85" w:type="dxa"/>
          </w:tcPr>
          <w:p w:rsidR="007A234E" w:rsidRPr="0065705B" w:rsidRDefault="007A234E" w:rsidP="00DF75E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Количество регистрируемых преступлений (количество)</w:t>
            </w:r>
          </w:p>
        </w:tc>
        <w:tc>
          <w:tcPr>
            <w:tcW w:w="1559" w:type="dxa"/>
          </w:tcPr>
          <w:p w:rsidR="007A234E" w:rsidRPr="007A234E" w:rsidRDefault="007A234E" w:rsidP="00DF75ED">
            <w:pPr>
              <w:shd w:val="clear" w:color="auto" w:fill="FFFFFF"/>
              <w:jc w:val="center"/>
              <w:rPr>
                <w:rFonts w:ascii="yandex-sans" w:hAnsi="yandex-sans"/>
                <w:sz w:val="28"/>
                <w:szCs w:val="28"/>
              </w:rPr>
            </w:pPr>
            <w:r w:rsidRPr="007A234E">
              <w:rPr>
                <w:rFonts w:ascii="yandex-sans" w:hAnsi="yandex-sans"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1240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105</w:t>
            </w:r>
          </w:p>
        </w:tc>
      </w:tr>
      <w:tr w:rsidR="007A234E" w:rsidRPr="0065705B" w:rsidTr="00DF75ED">
        <w:tc>
          <w:tcPr>
            <w:tcW w:w="827" w:type="dxa"/>
          </w:tcPr>
          <w:p w:rsidR="007A234E" w:rsidRPr="0065705B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2</w:t>
            </w:r>
            <w:r w:rsidR="00DF75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85" w:type="dxa"/>
          </w:tcPr>
          <w:p w:rsidR="007A234E" w:rsidRPr="0065705B" w:rsidRDefault="007A234E" w:rsidP="00DF75E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Количество преступлений, совершаемых в общественных местах, связанных с угрозой жизни, здоровью и имуществу граждан (количество)</w:t>
            </w:r>
          </w:p>
        </w:tc>
        <w:tc>
          <w:tcPr>
            <w:tcW w:w="1559" w:type="dxa"/>
          </w:tcPr>
          <w:p w:rsidR="007A234E" w:rsidRPr="007A234E" w:rsidRDefault="007A234E" w:rsidP="00DF75ED">
            <w:pPr>
              <w:shd w:val="clear" w:color="auto" w:fill="FFFFFF"/>
              <w:jc w:val="center"/>
              <w:rPr>
                <w:rFonts w:ascii="yandex-sans" w:hAnsi="yandex-sans"/>
                <w:sz w:val="28"/>
                <w:szCs w:val="28"/>
              </w:rPr>
            </w:pPr>
            <w:r w:rsidRPr="007A234E">
              <w:rPr>
                <w:rFonts w:ascii="yandex-sans" w:hAnsi="yandex-sans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40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</w:tr>
      <w:tr w:rsidR="007A234E" w:rsidRPr="0065705B" w:rsidTr="00DF75ED">
        <w:tc>
          <w:tcPr>
            <w:tcW w:w="827" w:type="dxa"/>
          </w:tcPr>
          <w:p w:rsidR="007A234E" w:rsidRPr="0065705B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3</w:t>
            </w:r>
            <w:r w:rsidR="00DF75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85" w:type="dxa"/>
          </w:tcPr>
          <w:p w:rsidR="007A234E" w:rsidRPr="0065705B" w:rsidRDefault="007A234E" w:rsidP="00DF75E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Удельный вес преступлений, совершённых судимыми лицами, в общем числе преступлений (в процентах)</w:t>
            </w:r>
          </w:p>
        </w:tc>
        <w:tc>
          <w:tcPr>
            <w:tcW w:w="1559" w:type="dxa"/>
          </w:tcPr>
          <w:p w:rsidR="007A234E" w:rsidRPr="007A234E" w:rsidRDefault="007A234E" w:rsidP="00DF75ED">
            <w:pPr>
              <w:shd w:val="clear" w:color="auto" w:fill="FFFFFF"/>
              <w:jc w:val="center"/>
              <w:rPr>
                <w:rFonts w:ascii="yandex-sans" w:hAnsi="yandex-sans"/>
                <w:sz w:val="28"/>
                <w:szCs w:val="28"/>
              </w:rPr>
            </w:pPr>
            <w:r w:rsidRPr="007A234E">
              <w:rPr>
                <w:rFonts w:ascii="yandex-sans" w:hAnsi="yandex-sans"/>
                <w:sz w:val="28"/>
                <w:szCs w:val="28"/>
              </w:rPr>
              <w:t>38,4%</w:t>
            </w:r>
          </w:p>
        </w:tc>
        <w:tc>
          <w:tcPr>
            <w:tcW w:w="1276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36%</w:t>
            </w:r>
          </w:p>
        </w:tc>
        <w:tc>
          <w:tcPr>
            <w:tcW w:w="1240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34%</w:t>
            </w:r>
          </w:p>
        </w:tc>
      </w:tr>
      <w:tr w:rsidR="007A234E" w:rsidRPr="0065705B" w:rsidTr="00DF75ED">
        <w:tc>
          <w:tcPr>
            <w:tcW w:w="827" w:type="dxa"/>
          </w:tcPr>
          <w:p w:rsidR="007A234E" w:rsidRPr="0065705B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4</w:t>
            </w:r>
            <w:r w:rsidR="00DF75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85" w:type="dxa"/>
          </w:tcPr>
          <w:p w:rsidR="007A234E" w:rsidRPr="0065705B" w:rsidRDefault="007A234E" w:rsidP="00DF75E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Количество преступлений, совершаемых несовершеннолетними</w:t>
            </w:r>
          </w:p>
        </w:tc>
        <w:tc>
          <w:tcPr>
            <w:tcW w:w="1559" w:type="dxa"/>
          </w:tcPr>
          <w:p w:rsidR="007A234E" w:rsidRPr="007A234E" w:rsidRDefault="007A234E" w:rsidP="00DF75ED">
            <w:pPr>
              <w:shd w:val="clear" w:color="auto" w:fill="FFFFFF"/>
              <w:jc w:val="center"/>
              <w:rPr>
                <w:rFonts w:ascii="yandex-sans" w:hAnsi="yandex-sans"/>
                <w:sz w:val="28"/>
                <w:szCs w:val="28"/>
              </w:rPr>
            </w:pPr>
            <w:r w:rsidRPr="007A234E">
              <w:rPr>
                <w:rFonts w:ascii="yandex-sans" w:hAnsi="yandex-sans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0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A234E" w:rsidRPr="0065705B" w:rsidTr="00DF75ED">
        <w:tc>
          <w:tcPr>
            <w:tcW w:w="827" w:type="dxa"/>
          </w:tcPr>
          <w:p w:rsidR="007A234E" w:rsidRPr="0065705B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5</w:t>
            </w:r>
            <w:r w:rsidR="00DF75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85" w:type="dxa"/>
          </w:tcPr>
          <w:p w:rsidR="007A234E" w:rsidRPr="0065705B" w:rsidRDefault="007A234E" w:rsidP="00DF75E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Количество преступлений совершенных в состоянии опьянения.</w:t>
            </w:r>
          </w:p>
        </w:tc>
        <w:tc>
          <w:tcPr>
            <w:tcW w:w="1559" w:type="dxa"/>
          </w:tcPr>
          <w:p w:rsidR="007A234E" w:rsidRPr="007A234E" w:rsidRDefault="007A234E" w:rsidP="00DF75ED">
            <w:pPr>
              <w:shd w:val="clear" w:color="auto" w:fill="FFFFFF"/>
              <w:jc w:val="center"/>
              <w:rPr>
                <w:rFonts w:ascii="yandex-sans" w:hAnsi="yandex-sans"/>
                <w:sz w:val="28"/>
                <w:szCs w:val="28"/>
              </w:rPr>
            </w:pPr>
            <w:r w:rsidRPr="007A234E">
              <w:rPr>
                <w:rFonts w:ascii="yandex-sans" w:hAnsi="yandex-sans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40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</w:tr>
      <w:tr w:rsidR="007A234E" w:rsidRPr="0065705B" w:rsidTr="00DF75ED">
        <w:tc>
          <w:tcPr>
            <w:tcW w:w="827" w:type="dxa"/>
          </w:tcPr>
          <w:p w:rsidR="007A234E" w:rsidRPr="0065705B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6</w:t>
            </w:r>
            <w:r w:rsidR="00DF75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85" w:type="dxa"/>
          </w:tcPr>
          <w:p w:rsidR="007A234E" w:rsidRPr="0065705B" w:rsidRDefault="007A234E" w:rsidP="00DF75E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05B">
              <w:rPr>
                <w:rFonts w:ascii="Times New Roman" w:hAnsi="Times New Roman"/>
                <w:sz w:val="28"/>
                <w:szCs w:val="28"/>
              </w:rPr>
              <w:t>Число больных впервые в жизни установленным диагнозом «наркомания» на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705B">
              <w:rPr>
                <w:rFonts w:ascii="Times New Roman" w:hAnsi="Times New Roman"/>
                <w:sz w:val="28"/>
                <w:szCs w:val="28"/>
              </w:rPr>
              <w:t xml:space="preserve"> тыс. населения (чел.)</w:t>
            </w:r>
          </w:p>
        </w:tc>
        <w:tc>
          <w:tcPr>
            <w:tcW w:w="1559" w:type="dxa"/>
          </w:tcPr>
          <w:p w:rsidR="007A234E" w:rsidRPr="007A234E" w:rsidRDefault="007A234E" w:rsidP="00DF75ED">
            <w:pPr>
              <w:shd w:val="clear" w:color="auto" w:fill="FFFFFF"/>
              <w:jc w:val="center"/>
              <w:rPr>
                <w:rFonts w:ascii="yandex-sans" w:hAnsi="yandex-sans"/>
                <w:sz w:val="28"/>
                <w:szCs w:val="28"/>
                <w:lang w:val="en-US"/>
              </w:rPr>
            </w:pPr>
            <w:r w:rsidRPr="007A234E">
              <w:rPr>
                <w:rFonts w:ascii="yandex-sans" w:hAnsi="yandex-sans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0" w:type="dxa"/>
          </w:tcPr>
          <w:p w:rsidR="007A234E" w:rsidRPr="007A234E" w:rsidRDefault="007A234E" w:rsidP="00DF75E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EC0AF2" w:rsidRDefault="00EC0AF2" w:rsidP="00EC0AF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9D7834" w:rsidRDefault="000057D5" w:rsidP="00EC0AF2">
      <w:pPr>
        <w:pStyle w:val="af0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0057D5">
        <w:rPr>
          <w:rFonts w:ascii="Times New Roman" w:hAnsi="Times New Roman"/>
          <w:b/>
          <w:sz w:val="28"/>
          <w:szCs w:val="28"/>
        </w:rPr>
        <w:t>П</w:t>
      </w:r>
      <w:r w:rsidR="00DF75ED">
        <w:rPr>
          <w:rFonts w:ascii="Times New Roman" w:hAnsi="Times New Roman"/>
          <w:b/>
          <w:sz w:val="28"/>
          <w:szCs w:val="28"/>
        </w:rPr>
        <w:t>еречень программных мероприятий</w:t>
      </w:r>
    </w:p>
    <w:p w:rsidR="00DF75ED" w:rsidRDefault="00DF75ED" w:rsidP="00821D66">
      <w:pPr>
        <w:pStyle w:val="af0"/>
        <w:ind w:firstLine="706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:rsidR="00C365AC" w:rsidRDefault="00821D66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821D6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Перечень</w:t>
      </w:r>
      <w:r w:rsidRPr="00821D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21D6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программных</w:t>
      </w:r>
      <w:r w:rsidRPr="00821D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21D6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мероприятий</w:t>
      </w:r>
      <w:r w:rsidRPr="00821D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предлагаемых к реализации и направленных на решение задач </w:t>
      </w:r>
      <w:r w:rsidRPr="00821D6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Программы приведён</w:t>
      </w:r>
      <w:r w:rsidRPr="00821D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21D6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</w:t>
      </w:r>
      <w:r w:rsidRPr="00821D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21D6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приложении</w:t>
      </w:r>
      <w:r w:rsidRPr="00821D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№1 к настоящей </w:t>
      </w:r>
      <w:r w:rsidRPr="00821D6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DF75ED" w:rsidRPr="00C365AC" w:rsidRDefault="00DF75ED" w:rsidP="00821D66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52CEF" w:rsidRPr="00104033" w:rsidRDefault="00821D66" w:rsidP="00821D6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62CE0" w:rsidRPr="00104033">
        <w:rPr>
          <w:rFonts w:ascii="Times New Roman" w:hAnsi="Times New Roman"/>
          <w:b/>
          <w:sz w:val="28"/>
          <w:szCs w:val="28"/>
        </w:rPr>
        <w:t>. Обоснование ресурс</w:t>
      </w:r>
      <w:r w:rsidR="008E0F5A">
        <w:rPr>
          <w:rFonts w:ascii="Times New Roman" w:hAnsi="Times New Roman"/>
          <w:b/>
          <w:sz w:val="28"/>
          <w:szCs w:val="28"/>
        </w:rPr>
        <w:t>ного обеспечения П</w:t>
      </w:r>
      <w:r w:rsidR="00762CE0" w:rsidRPr="00104033">
        <w:rPr>
          <w:rFonts w:ascii="Times New Roman" w:hAnsi="Times New Roman"/>
          <w:b/>
          <w:sz w:val="28"/>
          <w:szCs w:val="28"/>
        </w:rPr>
        <w:t>рограммы</w:t>
      </w:r>
    </w:p>
    <w:p w:rsidR="00DF75ED" w:rsidRDefault="00DF75ED" w:rsidP="00652CEF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52CEF" w:rsidRDefault="008E0F5A" w:rsidP="00652CEF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бюджета Питерского муниципального района.</w:t>
      </w:r>
    </w:p>
    <w:p w:rsidR="00652CEF" w:rsidRDefault="00762CE0" w:rsidP="00652CEF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Ориентировочный объем средств, необходимый для реализации Программы </w:t>
      </w:r>
      <w:r w:rsidR="00D27A15">
        <w:rPr>
          <w:rFonts w:ascii="Times New Roman" w:hAnsi="Times New Roman"/>
          <w:sz w:val="28"/>
          <w:szCs w:val="28"/>
        </w:rPr>
        <w:t xml:space="preserve"> </w:t>
      </w:r>
      <w:r w:rsidRPr="0065705B">
        <w:rPr>
          <w:rFonts w:ascii="Times New Roman" w:hAnsi="Times New Roman"/>
          <w:sz w:val="28"/>
          <w:szCs w:val="28"/>
        </w:rPr>
        <w:t xml:space="preserve"> на период с 20</w:t>
      </w:r>
      <w:r w:rsidR="00652CEF">
        <w:rPr>
          <w:rFonts w:ascii="Times New Roman" w:hAnsi="Times New Roman"/>
          <w:sz w:val="28"/>
          <w:szCs w:val="28"/>
        </w:rPr>
        <w:t>21</w:t>
      </w:r>
      <w:r w:rsidRPr="0065705B">
        <w:rPr>
          <w:rFonts w:ascii="Times New Roman" w:hAnsi="Times New Roman"/>
          <w:sz w:val="28"/>
          <w:szCs w:val="28"/>
        </w:rPr>
        <w:t xml:space="preserve"> по 202</w:t>
      </w:r>
      <w:r w:rsidR="00652CEF">
        <w:rPr>
          <w:rFonts w:ascii="Times New Roman" w:hAnsi="Times New Roman"/>
          <w:sz w:val="28"/>
          <w:szCs w:val="28"/>
        </w:rPr>
        <w:t>3</w:t>
      </w:r>
      <w:r w:rsidR="00D27A15">
        <w:rPr>
          <w:rFonts w:ascii="Times New Roman" w:hAnsi="Times New Roman"/>
          <w:sz w:val="28"/>
          <w:szCs w:val="28"/>
        </w:rPr>
        <w:t xml:space="preserve"> года включительно, составляет</w:t>
      </w:r>
      <w:r w:rsidR="00C365AC">
        <w:rPr>
          <w:rFonts w:ascii="Times New Roman" w:hAnsi="Times New Roman"/>
          <w:sz w:val="28"/>
          <w:szCs w:val="28"/>
        </w:rPr>
        <w:t xml:space="preserve"> </w:t>
      </w:r>
      <w:r w:rsidR="00652CEF">
        <w:rPr>
          <w:rFonts w:ascii="Times New Roman" w:hAnsi="Times New Roman"/>
          <w:sz w:val="28"/>
          <w:szCs w:val="28"/>
        </w:rPr>
        <w:t>15</w:t>
      </w:r>
      <w:r w:rsidR="00D27A15">
        <w:rPr>
          <w:rFonts w:ascii="Times New Roman" w:hAnsi="Times New Roman"/>
          <w:sz w:val="28"/>
          <w:szCs w:val="28"/>
        </w:rPr>
        <w:t xml:space="preserve"> тыс. рублей</w:t>
      </w:r>
      <w:r w:rsidR="009126B5">
        <w:rPr>
          <w:rFonts w:ascii="Times New Roman" w:hAnsi="Times New Roman"/>
          <w:sz w:val="28"/>
          <w:szCs w:val="28"/>
        </w:rPr>
        <w:t xml:space="preserve"> (по 5 тысяч рублей на каждый год планового периода)</w:t>
      </w:r>
      <w:r w:rsidR="00D27A15">
        <w:rPr>
          <w:rFonts w:ascii="Times New Roman" w:hAnsi="Times New Roman"/>
          <w:sz w:val="28"/>
          <w:szCs w:val="28"/>
        </w:rPr>
        <w:t>.</w:t>
      </w:r>
    </w:p>
    <w:p w:rsidR="009126B5" w:rsidRDefault="009126B5" w:rsidP="00652CEF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201112" w:rsidRPr="00125C8E" w:rsidRDefault="00821D66" w:rsidP="00821D66">
      <w:pPr>
        <w:pStyle w:val="af0"/>
        <w:ind w:firstLine="7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62CE0" w:rsidRPr="00125C8E">
        <w:rPr>
          <w:rFonts w:ascii="Times New Roman" w:hAnsi="Times New Roman"/>
          <w:b/>
          <w:sz w:val="28"/>
          <w:szCs w:val="28"/>
        </w:rPr>
        <w:t>. Мех</w:t>
      </w:r>
      <w:r w:rsidR="00D27A15">
        <w:rPr>
          <w:rFonts w:ascii="Times New Roman" w:hAnsi="Times New Roman"/>
          <w:b/>
          <w:sz w:val="28"/>
          <w:szCs w:val="28"/>
        </w:rPr>
        <w:t>анизм реализации П</w:t>
      </w:r>
      <w:r w:rsidR="00762CE0" w:rsidRPr="00125C8E">
        <w:rPr>
          <w:rFonts w:ascii="Times New Roman" w:hAnsi="Times New Roman"/>
          <w:b/>
          <w:sz w:val="28"/>
          <w:szCs w:val="28"/>
        </w:rPr>
        <w:t>рограммы</w:t>
      </w:r>
    </w:p>
    <w:p w:rsidR="00DF75ED" w:rsidRDefault="00DF75ED" w:rsidP="00652CEF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033665" w:rsidRDefault="00762CE0" w:rsidP="00652CEF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Общий контроль за выполнением </w:t>
      </w:r>
      <w:r w:rsidR="00D27A15">
        <w:rPr>
          <w:rFonts w:ascii="Times New Roman" w:hAnsi="Times New Roman"/>
          <w:sz w:val="28"/>
          <w:szCs w:val="28"/>
        </w:rPr>
        <w:t xml:space="preserve">мероприятий </w:t>
      </w:r>
      <w:r w:rsidRPr="0065705B">
        <w:rPr>
          <w:rFonts w:ascii="Times New Roman" w:hAnsi="Times New Roman"/>
          <w:sz w:val="28"/>
          <w:szCs w:val="28"/>
        </w:rPr>
        <w:t xml:space="preserve">Программы </w:t>
      </w:r>
      <w:r w:rsidRPr="00226752">
        <w:rPr>
          <w:rFonts w:ascii="Times New Roman" w:hAnsi="Times New Roman"/>
          <w:sz w:val="28"/>
          <w:szCs w:val="28"/>
        </w:rPr>
        <w:t xml:space="preserve">осуществляют </w:t>
      </w:r>
      <w:r w:rsidR="00226752" w:rsidRPr="0022675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муниципального района – руководитель </w:t>
      </w:r>
      <w:r w:rsidR="00226752" w:rsidRPr="002267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аппарата администрации муниципального района</w:t>
      </w:r>
      <w:r w:rsidR="00226752" w:rsidRPr="00226752">
        <w:rPr>
          <w:rFonts w:ascii="Times New Roman" w:hAnsi="Times New Roman"/>
          <w:sz w:val="28"/>
          <w:szCs w:val="28"/>
        </w:rPr>
        <w:t xml:space="preserve"> </w:t>
      </w:r>
      <w:r w:rsidRPr="00226752">
        <w:rPr>
          <w:rFonts w:ascii="Times New Roman" w:hAnsi="Times New Roman"/>
          <w:sz w:val="28"/>
          <w:szCs w:val="28"/>
        </w:rPr>
        <w:t>и Комиссии муниципального</w:t>
      </w:r>
      <w:r w:rsidRPr="0065705B">
        <w:rPr>
          <w:rFonts w:ascii="Times New Roman" w:hAnsi="Times New Roman"/>
          <w:sz w:val="28"/>
          <w:szCs w:val="28"/>
        </w:rPr>
        <w:t xml:space="preserve"> района: </w:t>
      </w:r>
    </w:p>
    <w:p w:rsidR="00033665" w:rsidRDefault="00762CE0" w:rsidP="009126B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Антитеррористическая комиссия; </w:t>
      </w:r>
    </w:p>
    <w:p w:rsidR="00033665" w:rsidRDefault="00762CE0" w:rsidP="009126B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Антинаркотическая комиссия; </w:t>
      </w:r>
    </w:p>
    <w:p w:rsidR="00033665" w:rsidRDefault="00762CE0" w:rsidP="009126B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Комисси</w:t>
      </w:r>
      <w:r w:rsidR="00033665">
        <w:rPr>
          <w:rFonts w:ascii="Times New Roman" w:hAnsi="Times New Roman"/>
          <w:sz w:val="28"/>
          <w:szCs w:val="28"/>
        </w:rPr>
        <w:t>я по профилактике правонарушений</w:t>
      </w:r>
      <w:r w:rsidRPr="0065705B">
        <w:rPr>
          <w:rFonts w:ascii="Times New Roman" w:hAnsi="Times New Roman"/>
          <w:sz w:val="28"/>
          <w:szCs w:val="28"/>
        </w:rPr>
        <w:t>.</w:t>
      </w:r>
    </w:p>
    <w:p w:rsidR="00201112" w:rsidRDefault="00762CE0" w:rsidP="00821D6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</w:t>
      </w:r>
      <w:r w:rsidR="00821D66">
        <w:rPr>
          <w:rFonts w:ascii="Times New Roman" w:hAnsi="Times New Roman"/>
          <w:sz w:val="28"/>
          <w:szCs w:val="28"/>
        </w:rPr>
        <w:tab/>
      </w:r>
      <w:r w:rsidRPr="0065705B">
        <w:rPr>
          <w:rFonts w:ascii="Times New Roman" w:hAnsi="Times New Roman"/>
          <w:sz w:val="28"/>
          <w:szCs w:val="28"/>
        </w:rPr>
        <w:t xml:space="preserve">Ход исполнения </w:t>
      </w:r>
      <w:r w:rsidR="00D27A15">
        <w:rPr>
          <w:rFonts w:ascii="Times New Roman" w:hAnsi="Times New Roman"/>
          <w:sz w:val="28"/>
          <w:szCs w:val="28"/>
        </w:rPr>
        <w:t>мероприятий П</w:t>
      </w:r>
      <w:r w:rsidRPr="0065705B">
        <w:rPr>
          <w:rFonts w:ascii="Times New Roman" w:hAnsi="Times New Roman"/>
          <w:sz w:val="28"/>
          <w:szCs w:val="28"/>
        </w:rPr>
        <w:t xml:space="preserve">рограммы будет рассматриваться на заседаниях Комиссий </w:t>
      </w:r>
      <w:r w:rsidR="00201112">
        <w:rPr>
          <w:rFonts w:ascii="Times New Roman" w:hAnsi="Times New Roman"/>
          <w:sz w:val="28"/>
          <w:szCs w:val="28"/>
        </w:rPr>
        <w:t xml:space="preserve">Питерского </w:t>
      </w:r>
      <w:r w:rsidRPr="0065705B">
        <w:rPr>
          <w:rFonts w:ascii="Times New Roman" w:hAnsi="Times New Roman"/>
          <w:sz w:val="28"/>
          <w:szCs w:val="28"/>
        </w:rPr>
        <w:t>муниципа</w:t>
      </w:r>
      <w:r w:rsidR="00C365AC">
        <w:rPr>
          <w:rFonts w:ascii="Times New Roman" w:hAnsi="Times New Roman"/>
          <w:sz w:val="28"/>
          <w:szCs w:val="28"/>
        </w:rPr>
        <w:t>льного района по направлениям. Ответственный и</w:t>
      </w:r>
      <w:r w:rsidRPr="0065705B">
        <w:rPr>
          <w:rFonts w:ascii="Times New Roman" w:hAnsi="Times New Roman"/>
          <w:sz w:val="28"/>
          <w:szCs w:val="28"/>
        </w:rPr>
        <w:t>сполнител</w:t>
      </w:r>
      <w:r w:rsidR="00C365AC">
        <w:rPr>
          <w:rFonts w:ascii="Times New Roman" w:hAnsi="Times New Roman"/>
          <w:sz w:val="28"/>
          <w:szCs w:val="28"/>
        </w:rPr>
        <w:t>ь, соисполнители</w:t>
      </w:r>
      <w:r w:rsidRPr="0065705B">
        <w:rPr>
          <w:rFonts w:ascii="Times New Roman" w:hAnsi="Times New Roman"/>
          <w:sz w:val="28"/>
          <w:szCs w:val="28"/>
        </w:rPr>
        <w:t xml:space="preserve"> Программы до 20 декабря каждого календарного года ежегодно предоставляют отчёт о выполнении мероприятий </w:t>
      </w:r>
      <w:r w:rsidR="00226752" w:rsidRPr="00226752">
        <w:rPr>
          <w:rFonts w:ascii="Times New Roman" w:eastAsia="Times New Roman" w:hAnsi="Times New Roman"/>
          <w:sz w:val="28"/>
          <w:szCs w:val="28"/>
          <w:lang w:eastAsia="ru-RU"/>
        </w:rPr>
        <w:t>заместителю главы администрации муниципального района – руководителю аппарата администрации муниципального района</w:t>
      </w:r>
      <w:r w:rsidR="00201112" w:rsidRPr="00226752">
        <w:rPr>
          <w:rFonts w:ascii="Times New Roman" w:hAnsi="Times New Roman"/>
          <w:sz w:val="28"/>
          <w:szCs w:val="28"/>
        </w:rPr>
        <w:t>.</w:t>
      </w:r>
    </w:p>
    <w:p w:rsidR="00DF75ED" w:rsidRPr="006E1D82" w:rsidRDefault="00DF75ED" w:rsidP="00821D6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33665" w:rsidRPr="00104033" w:rsidRDefault="00821D66" w:rsidP="00821D66">
      <w:pPr>
        <w:pStyle w:val="af0"/>
        <w:ind w:firstLine="7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62CE0" w:rsidRPr="00104033">
        <w:rPr>
          <w:rFonts w:ascii="Times New Roman" w:hAnsi="Times New Roman"/>
          <w:b/>
          <w:sz w:val="28"/>
          <w:szCs w:val="28"/>
        </w:rPr>
        <w:t>. Оценка эффективности муниципальной программы</w:t>
      </w:r>
    </w:p>
    <w:p w:rsidR="00DF75ED" w:rsidRDefault="00DF75ED" w:rsidP="00652CEF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201112" w:rsidRDefault="00762CE0" w:rsidP="00652CEF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Программа носит ярко выраженный социальный характер – результаты её реализации окажут влияние на различные стороны жизни населения </w:t>
      </w:r>
      <w:r w:rsidR="00201112">
        <w:rPr>
          <w:rFonts w:ascii="Times New Roman" w:hAnsi="Times New Roman"/>
          <w:sz w:val="28"/>
          <w:szCs w:val="28"/>
        </w:rPr>
        <w:t xml:space="preserve">Питерского </w:t>
      </w:r>
      <w:r w:rsidRPr="0065705B">
        <w:rPr>
          <w:rFonts w:ascii="Times New Roman" w:hAnsi="Times New Roman"/>
          <w:sz w:val="28"/>
          <w:szCs w:val="28"/>
        </w:rPr>
        <w:t xml:space="preserve">муниципального района. Социально-экономическая эффективность реализации Программы выражается в определённых ожидаемых конечных результатах, перечисленных в Паспорте муниципальной программы, в том числе в декриминализации экономики, снижение уровня криминализации подростковой среды, снижение уровня криминальной активности со стороны ранее судимых граждан, повышение эффективности профилактики правонарушений, усиление предупредительной борьбы с терроризмом и экстремизмом, утверждение принципа неотвратимости ответственности за совершённое правонарушение, оздоровление обстановки на улицах и в других общественных местах, укрепление безопасности объектов жизнеобеспечения и особой важности, сокращения латентной преступности, установление тесной взаимосвязи населения и общественных институтов с правоохранительными органами. </w:t>
      </w:r>
    </w:p>
    <w:p w:rsidR="00201112" w:rsidRDefault="00762CE0" w:rsidP="00201112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Также реализация Программы позволит обеспечить: </w:t>
      </w:r>
    </w:p>
    <w:p w:rsidR="00201112" w:rsidRDefault="00762CE0" w:rsidP="009126B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максимальное предотвращении террористических актов на территории </w:t>
      </w:r>
      <w:r w:rsidR="00201112">
        <w:rPr>
          <w:rFonts w:ascii="Times New Roman" w:hAnsi="Times New Roman"/>
          <w:sz w:val="28"/>
          <w:szCs w:val="28"/>
        </w:rPr>
        <w:t xml:space="preserve">Питерского </w:t>
      </w:r>
      <w:r w:rsidRPr="0065705B">
        <w:rPr>
          <w:rFonts w:ascii="Times New Roman" w:hAnsi="Times New Roman"/>
          <w:sz w:val="28"/>
          <w:szCs w:val="28"/>
        </w:rPr>
        <w:t xml:space="preserve">муниципального района; </w:t>
      </w:r>
    </w:p>
    <w:p w:rsidR="00201112" w:rsidRDefault="00762CE0" w:rsidP="009126B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повышение эффективности государственной системы профилактики общественной безопасности, привлечение в деятельность по предупредительным действиям организаций всех форм собственности, а также общественных объединений и населения; </w:t>
      </w:r>
    </w:p>
    <w:p w:rsidR="00201112" w:rsidRDefault="00762CE0" w:rsidP="009126B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обеспечение нормативного правового регулирования в сфере профилактики терроризма, экстремизма и правонарушений, борьбы с преступностью; </w:t>
      </w:r>
    </w:p>
    <w:p w:rsidR="00201112" w:rsidRDefault="00762CE0" w:rsidP="009126B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- улучшение информационного обеспечения деятельности органов местного самоуправления и общественных объединений по вопросам повышения уровня общественной безопасности на территории </w:t>
      </w:r>
      <w:r w:rsidR="00201112">
        <w:rPr>
          <w:rFonts w:ascii="Times New Roman" w:hAnsi="Times New Roman"/>
          <w:sz w:val="28"/>
          <w:szCs w:val="28"/>
        </w:rPr>
        <w:t xml:space="preserve">Питерского </w:t>
      </w:r>
      <w:r w:rsidRPr="0065705B">
        <w:rPr>
          <w:rFonts w:ascii="Times New Roman" w:hAnsi="Times New Roman"/>
          <w:sz w:val="28"/>
          <w:szCs w:val="28"/>
        </w:rPr>
        <w:t>муниципального района;</w:t>
      </w:r>
    </w:p>
    <w:p w:rsidR="00201112" w:rsidRDefault="00762CE0" w:rsidP="009126B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- противодействие злоупотреблению наркотиками и их незаконному обороту; </w:t>
      </w:r>
    </w:p>
    <w:p w:rsidR="009D7834" w:rsidRPr="0065705B" w:rsidRDefault="00762CE0" w:rsidP="009126B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lastRenderedPageBreak/>
        <w:t>- повышение уровня доверия населения к правоохранительным органам. Оценка эффективности антинаркотических мероприятий проводится на основе текущего выполнения показателей и рассчитывается по формуле:</w:t>
      </w:r>
    </w:p>
    <w:p w:rsidR="00762CE0" w:rsidRPr="0065705B" w:rsidRDefault="00171388" w:rsidP="00EF7E03">
      <w:pPr>
        <w:pStyle w:val="af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65705B">
        <w:rPr>
          <w:rFonts w:ascii="Times New Roman" w:hAnsi="Times New Roman"/>
          <w:sz w:val="28"/>
          <w:szCs w:val="28"/>
        </w:rPr>
        <w:t>В - А</w:t>
      </w:r>
    </w:p>
    <w:p w:rsidR="00171388" w:rsidRDefault="00762CE0" w:rsidP="0017138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Э = -------- x 100%, </w:t>
      </w:r>
    </w:p>
    <w:p w:rsidR="00171388" w:rsidRDefault="00171388" w:rsidP="00171388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5705B">
        <w:rPr>
          <w:rFonts w:ascii="Times New Roman" w:hAnsi="Times New Roman"/>
          <w:sz w:val="28"/>
          <w:szCs w:val="28"/>
        </w:rPr>
        <w:t>А</w:t>
      </w:r>
    </w:p>
    <w:p w:rsidR="00762CE0" w:rsidRPr="0065705B" w:rsidRDefault="00762CE0" w:rsidP="0017138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где: </w:t>
      </w:r>
    </w:p>
    <w:p w:rsidR="00762CE0" w:rsidRPr="0065705B" w:rsidRDefault="00762CE0" w:rsidP="0017138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>Э - эффективность выполнения программного индикатора;</w:t>
      </w:r>
    </w:p>
    <w:p w:rsidR="00762CE0" w:rsidRPr="0065705B" w:rsidRDefault="00762CE0" w:rsidP="0017138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 А - базовый программный индикатор; </w:t>
      </w:r>
    </w:p>
    <w:p w:rsidR="00762CE0" w:rsidRPr="0065705B" w:rsidRDefault="00762CE0" w:rsidP="0017138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В - фактически выполненный показатель программного индикатора. </w:t>
      </w:r>
    </w:p>
    <w:p w:rsidR="005B70A1" w:rsidRDefault="00762CE0" w:rsidP="005B70A1">
      <w:pPr>
        <w:pStyle w:val="af0"/>
        <w:ind w:firstLine="706"/>
        <w:jc w:val="both"/>
        <w:rPr>
          <w:rFonts w:ascii="Times New Roman" w:hAnsi="Times New Roman"/>
          <w:sz w:val="28"/>
          <w:szCs w:val="28"/>
        </w:rPr>
      </w:pPr>
      <w:r w:rsidRPr="0065705B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реализации Программы будет производиться путём сравнения текущих значений основных целевых показателей с установленными Программой значениями. Использование указанных показателей обеспечит мониторинг криминогенной ситуации в районе за период реализации Программы в целях уточнения её задач и мероприятий. </w:t>
      </w:r>
    </w:p>
    <w:p w:rsidR="00821D66" w:rsidRPr="00F8507F" w:rsidRDefault="00821D66" w:rsidP="00821D66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  <w:lang w:eastAsia="ru-RU"/>
        </w:rPr>
      </w:pPr>
      <w:r w:rsidRPr="00821D66">
        <w:rPr>
          <w:b/>
          <w:sz w:val="28"/>
          <w:szCs w:val="28"/>
        </w:rPr>
        <w:t>8</w:t>
      </w:r>
      <w:r w:rsidRPr="00821D66">
        <w:rPr>
          <w:rFonts w:eastAsia="Times New Roman"/>
          <w:b/>
          <w:bCs/>
          <w:color w:val="26282F"/>
          <w:sz w:val="28"/>
          <w:szCs w:val="28"/>
          <w:lang w:eastAsia="ru-RU"/>
        </w:rPr>
        <w:t>.</w:t>
      </w:r>
      <w:r w:rsidRPr="00F8507F">
        <w:rPr>
          <w:rFonts w:eastAsia="Times New Roman"/>
          <w:b/>
          <w:bCs/>
          <w:color w:val="26282F"/>
          <w:sz w:val="28"/>
          <w:szCs w:val="28"/>
          <w:lang w:eastAsia="ru-RU"/>
        </w:rPr>
        <w:t> Анализ рис</w:t>
      </w:r>
      <w:r>
        <w:rPr>
          <w:rFonts w:eastAsia="Times New Roman"/>
          <w:b/>
          <w:bCs/>
          <w:color w:val="26282F"/>
          <w:sz w:val="28"/>
          <w:szCs w:val="28"/>
          <w:lang w:eastAsia="ru-RU"/>
        </w:rPr>
        <w:t>ков реализации П</w:t>
      </w:r>
      <w:r w:rsidRPr="00F8507F">
        <w:rPr>
          <w:rFonts w:eastAsia="Times New Roman"/>
          <w:b/>
          <w:bCs/>
          <w:color w:val="26282F"/>
          <w:sz w:val="28"/>
          <w:szCs w:val="28"/>
          <w:lang w:eastAsia="ru-RU"/>
        </w:rPr>
        <w:t>рограммы и меры</w:t>
      </w:r>
      <w:r w:rsidR="009126B5">
        <w:rPr>
          <w:rFonts w:eastAsia="Times New Roman"/>
          <w:b/>
          <w:bCs/>
          <w:color w:val="26282F"/>
          <w:sz w:val="28"/>
          <w:szCs w:val="28"/>
          <w:lang w:eastAsia="ru-RU"/>
        </w:rPr>
        <w:t xml:space="preserve"> по</w:t>
      </w:r>
      <w:r w:rsidRPr="00F8507F">
        <w:rPr>
          <w:rFonts w:eastAsia="Times New Roman"/>
          <w:b/>
          <w:bCs/>
          <w:color w:val="26282F"/>
          <w:sz w:val="28"/>
          <w:szCs w:val="28"/>
          <w:lang w:eastAsia="ru-RU"/>
        </w:rPr>
        <w:t xml:space="preserve"> управлени</w:t>
      </w:r>
      <w:r w:rsidR="009126B5">
        <w:rPr>
          <w:rFonts w:eastAsia="Times New Roman"/>
          <w:b/>
          <w:bCs/>
          <w:color w:val="26282F"/>
          <w:sz w:val="28"/>
          <w:szCs w:val="28"/>
          <w:lang w:eastAsia="ru-RU"/>
        </w:rPr>
        <w:t>ю</w:t>
      </w:r>
      <w:r w:rsidRPr="00F8507F">
        <w:rPr>
          <w:rFonts w:eastAsia="Times New Roman"/>
          <w:b/>
          <w:bCs/>
          <w:color w:val="26282F"/>
          <w:sz w:val="28"/>
          <w:szCs w:val="28"/>
          <w:lang w:eastAsia="ru-RU"/>
        </w:rPr>
        <w:t xml:space="preserve"> рисками</w:t>
      </w:r>
    </w:p>
    <w:p w:rsidR="00821D66" w:rsidRPr="00F8507F" w:rsidRDefault="00821D66" w:rsidP="009126B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8507F">
        <w:rPr>
          <w:rFonts w:eastAsia="Times New Roman"/>
          <w:sz w:val="28"/>
          <w:szCs w:val="28"/>
          <w:lang w:eastAsia="ru-RU"/>
        </w:rPr>
        <w:t xml:space="preserve">При реализации настоящей </w:t>
      </w:r>
      <w:r>
        <w:rPr>
          <w:rFonts w:eastAsia="Times New Roman"/>
          <w:sz w:val="28"/>
          <w:szCs w:val="28"/>
          <w:lang w:eastAsia="ru-RU"/>
        </w:rPr>
        <w:t>Программы</w:t>
      </w:r>
      <w:r w:rsidRPr="00F8507F">
        <w:rPr>
          <w:rFonts w:eastAsia="Times New Roman"/>
          <w:sz w:val="28"/>
          <w:szCs w:val="28"/>
          <w:lang w:eastAsia="ru-RU"/>
        </w:rPr>
        <w:t xml:space="preserve"> и для достижения поставленных целей необходимо учитывать возможные финансовые, экономические риски.</w:t>
      </w:r>
    </w:p>
    <w:p w:rsidR="00821D66" w:rsidRPr="00F8507F" w:rsidRDefault="00821D66" w:rsidP="009126B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8507F">
        <w:rPr>
          <w:rFonts w:eastAsia="Times New Roman"/>
          <w:sz w:val="28"/>
          <w:szCs w:val="28"/>
          <w:lang w:eastAsia="ru-RU"/>
        </w:rPr>
        <w:t>Финансовые риски связаны с возникновением бюджетного дефицита и недостаточным вследствие этого уровнем финанси</w:t>
      </w:r>
      <w:r>
        <w:rPr>
          <w:rFonts w:eastAsia="Times New Roman"/>
          <w:sz w:val="28"/>
          <w:szCs w:val="28"/>
          <w:lang w:eastAsia="ru-RU"/>
        </w:rPr>
        <w:t>рования из средств областного,</w:t>
      </w:r>
      <w:r w:rsidRPr="00F8507F">
        <w:rPr>
          <w:rFonts w:eastAsia="Times New Roman"/>
          <w:sz w:val="28"/>
          <w:szCs w:val="28"/>
          <w:lang w:eastAsia="ru-RU"/>
        </w:rPr>
        <w:t xml:space="preserve"> местного бюджета, секвестированием бюджетных расходов на установленные сферы деятельности. Реализация финансовых рисков может повлечь срыв программных мероприятий, что существенным образом отразится на конечных результатах муниципальной программы.</w:t>
      </w:r>
    </w:p>
    <w:p w:rsidR="00821D66" w:rsidRPr="00F8507F" w:rsidRDefault="00821D66" w:rsidP="009126B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8507F">
        <w:rPr>
          <w:rFonts w:eastAsia="Times New Roman"/>
          <w:sz w:val="28"/>
          <w:szCs w:val="28"/>
          <w:lang w:eastAsia="ru-RU"/>
        </w:rPr>
        <w:t>К числу частично управляемых рисков относится дефицит высококвалифицированных кадров, в связи, с чем возможны сложности с применением передовых технологий.</w:t>
      </w:r>
    </w:p>
    <w:p w:rsidR="00821D66" w:rsidRPr="00F8507F" w:rsidRDefault="00821D66" w:rsidP="009126B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8507F">
        <w:rPr>
          <w:rFonts w:eastAsia="Times New Roman"/>
          <w:sz w:val="28"/>
          <w:szCs w:val="28"/>
          <w:lang w:eastAsia="ru-RU"/>
        </w:rPr>
        <w:t>Основными неуправляемыми рисками являются растущая экономическая нестабильность и неопределенность, возможное возникновение бюджетного дефицита и недостаточное вследствие этого финансирование из средств областного, местного   бюджетов. Кроме того, экономическая и финансовая ситуация в значительной мере влияет на инвестиционный климат в районе.</w:t>
      </w:r>
    </w:p>
    <w:p w:rsidR="00821D66" w:rsidRPr="00F8507F" w:rsidRDefault="00821D66" w:rsidP="009126B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8507F">
        <w:rPr>
          <w:rFonts w:eastAsia="Times New Roman"/>
          <w:sz w:val="28"/>
          <w:szCs w:val="28"/>
          <w:lang w:eastAsia="ru-RU"/>
        </w:rPr>
        <w:t>Меры управления рисками реализации муниципальной программы основываются на следующем анализе.</w:t>
      </w:r>
    </w:p>
    <w:p w:rsidR="00821D66" w:rsidRPr="00F8507F" w:rsidRDefault="00821D66" w:rsidP="009126B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8507F">
        <w:rPr>
          <w:rFonts w:eastAsia="Times New Roman"/>
          <w:sz w:val="28"/>
          <w:szCs w:val="28"/>
          <w:lang w:eastAsia="ru-RU"/>
        </w:rPr>
        <w:t xml:space="preserve">Наибольшее отрицательное влияние на реализацию </w:t>
      </w:r>
      <w:r>
        <w:rPr>
          <w:rFonts w:eastAsia="Times New Roman"/>
          <w:sz w:val="28"/>
          <w:szCs w:val="28"/>
          <w:lang w:eastAsia="ru-RU"/>
        </w:rPr>
        <w:t>Программы</w:t>
      </w:r>
      <w:r w:rsidRPr="00F8507F">
        <w:rPr>
          <w:rFonts w:eastAsia="Times New Roman"/>
          <w:sz w:val="28"/>
          <w:szCs w:val="28"/>
          <w:lang w:eastAsia="ru-RU"/>
        </w:rPr>
        <w:t xml:space="preserve"> может оказать реализация финансовых рисков. В рамках </w:t>
      </w:r>
      <w:r>
        <w:rPr>
          <w:rFonts w:eastAsia="Times New Roman"/>
          <w:sz w:val="28"/>
          <w:szCs w:val="28"/>
          <w:lang w:eastAsia="ru-RU"/>
        </w:rPr>
        <w:t>Программы</w:t>
      </w:r>
      <w:r w:rsidRPr="00F8507F">
        <w:rPr>
          <w:rFonts w:eastAsia="Times New Roman"/>
          <w:sz w:val="28"/>
          <w:szCs w:val="28"/>
          <w:lang w:eastAsia="ru-RU"/>
        </w:rPr>
        <w:t xml:space="preserve"> отсутствует возможность управления этими рисками. Возможен лишь оперативный учет последствий их проявления.</w:t>
      </w:r>
    </w:p>
    <w:p w:rsidR="00821D66" w:rsidRPr="00F8507F" w:rsidRDefault="00821D66" w:rsidP="009126B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8507F">
        <w:rPr>
          <w:rFonts w:eastAsia="Times New Roman"/>
          <w:sz w:val="28"/>
          <w:szCs w:val="28"/>
          <w:lang w:eastAsia="ru-RU"/>
        </w:rPr>
        <w:t>Минимизация финансовых рисков возможна на основе:</w:t>
      </w:r>
    </w:p>
    <w:p w:rsidR="00821D66" w:rsidRPr="00F8507F" w:rsidRDefault="00821D66" w:rsidP="00821D6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8507F">
        <w:rPr>
          <w:rFonts w:eastAsia="Times New Roman"/>
          <w:sz w:val="28"/>
          <w:szCs w:val="28"/>
          <w:lang w:eastAsia="ru-RU"/>
        </w:rPr>
        <w:t>регулярного мониторинга и оценки эффективности реализации мероприятий муниципальной программы;</w:t>
      </w:r>
    </w:p>
    <w:p w:rsidR="00821D66" w:rsidRPr="00F8507F" w:rsidRDefault="00821D66" w:rsidP="00821D6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8507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- </w:t>
      </w:r>
      <w:r w:rsidRPr="00F8507F">
        <w:rPr>
          <w:rFonts w:eastAsia="Times New Roman"/>
          <w:sz w:val="28"/>
          <w:szCs w:val="28"/>
          <w:lang w:eastAsia="ru-RU"/>
        </w:rPr>
        <w:t>своевременной корректировки перечня основных мероприятий и показателей муниципальной программы.</w:t>
      </w:r>
    </w:p>
    <w:p w:rsidR="00821D66" w:rsidRDefault="00821D66" w:rsidP="00821D6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8507F">
        <w:rPr>
          <w:rFonts w:eastAsia="Times New Roman"/>
          <w:sz w:val="28"/>
          <w:szCs w:val="28"/>
          <w:lang w:eastAsia="ru-RU"/>
        </w:rPr>
        <w:lastRenderedPageBreak/>
        <w:t xml:space="preserve">Минимизация рисков достигается в ходе регулярного мониторинга и оценки эффективности реализации мероприятий </w:t>
      </w:r>
      <w:r>
        <w:rPr>
          <w:rFonts w:eastAsia="Times New Roman"/>
          <w:sz w:val="28"/>
          <w:szCs w:val="28"/>
          <w:lang w:eastAsia="ru-RU"/>
        </w:rPr>
        <w:t>Программы</w:t>
      </w:r>
      <w:r w:rsidRPr="00F8507F">
        <w:rPr>
          <w:rFonts w:eastAsia="Times New Roman"/>
          <w:sz w:val="28"/>
          <w:szCs w:val="28"/>
          <w:lang w:eastAsia="ru-RU"/>
        </w:rPr>
        <w:t>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21D66" w:rsidRDefault="00821D66" w:rsidP="00821D6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821D66" w:rsidRPr="00226752" w:rsidRDefault="00821D66" w:rsidP="00226752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226752">
        <w:rPr>
          <w:rFonts w:eastAsia="Times New Roman"/>
          <w:b/>
          <w:sz w:val="28"/>
          <w:szCs w:val="28"/>
          <w:lang w:eastAsia="ru-RU"/>
        </w:rPr>
        <w:t>9. Реализация мероприятий и контрол</w:t>
      </w:r>
      <w:r w:rsidR="00DF75ED">
        <w:rPr>
          <w:rFonts w:eastAsia="Times New Roman"/>
          <w:b/>
          <w:sz w:val="28"/>
          <w:szCs w:val="28"/>
          <w:lang w:eastAsia="ru-RU"/>
        </w:rPr>
        <w:t>ь за ходом выполнения Программы</w:t>
      </w:r>
    </w:p>
    <w:p w:rsidR="00821D66" w:rsidRDefault="00821D66" w:rsidP="00821D6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226752" w:rsidRDefault="00821D66" w:rsidP="009126B5">
      <w:pPr>
        <w:ind w:firstLine="675"/>
        <w:jc w:val="both"/>
      </w:pPr>
      <w:r>
        <w:rPr>
          <w:rFonts w:eastAsia="Times New Roman"/>
          <w:sz w:val="28"/>
          <w:szCs w:val="28"/>
          <w:lang w:eastAsia="ru-RU"/>
        </w:rPr>
        <w:t>Ответственным исполнителем реализации мероприятий Программы</w:t>
      </w:r>
      <w:r w:rsidR="00226752">
        <w:rPr>
          <w:rFonts w:eastAsia="Times New Roman"/>
          <w:sz w:val="28"/>
          <w:szCs w:val="28"/>
          <w:lang w:eastAsia="ru-RU"/>
        </w:rPr>
        <w:t xml:space="preserve"> является главный специалист  по социальной работе администрации муниципального района, соисполнителями –</w:t>
      </w:r>
      <w:r w:rsidR="00226752" w:rsidRPr="00226752">
        <w:t xml:space="preserve"> </w:t>
      </w:r>
      <w:r w:rsidR="00226752" w:rsidRPr="009A30B1">
        <w:rPr>
          <w:sz w:val="28"/>
          <w:szCs w:val="28"/>
        </w:rPr>
        <w:t>сотрудники:</w:t>
      </w:r>
    </w:p>
    <w:p w:rsidR="00226752" w:rsidRPr="00226752" w:rsidRDefault="00226752" w:rsidP="004F1A7C">
      <w:pPr>
        <w:ind w:firstLine="709"/>
        <w:jc w:val="both"/>
        <w:rPr>
          <w:sz w:val="28"/>
          <w:szCs w:val="28"/>
        </w:rPr>
      </w:pPr>
      <w:r w:rsidRPr="00226752">
        <w:rPr>
          <w:sz w:val="28"/>
          <w:szCs w:val="28"/>
        </w:rPr>
        <w:t>- филиала по Питерскому району Федерального казенного учреждения «Уголовно-исполнительная инспекция Управления федеральной службы исполнения наказаний России по Саратовской области;</w:t>
      </w:r>
    </w:p>
    <w:p w:rsidR="009A30B1" w:rsidRDefault="00226752" w:rsidP="004F1A7C">
      <w:pPr>
        <w:ind w:firstLine="709"/>
        <w:jc w:val="both"/>
        <w:rPr>
          <w:sz w:val="28"/>
          <w:szCs w:val="28"/>
        </w:rPr>
      </w:pPr>
      <w:r w:rsidRPr="00226752">
        <w:rPr>
          <w:sz w:val="28"/>
          <w:szCs w:val="28"/>
        </w:rPr>
        <w:t>- управления Федеральной службы Российской Федерации по контролю за оборотом нарко</w:t>
      </w:r>
      <w:r w:rsidR="009A30B1">
        <w:rPr>
          <w:sz w:val="28"/>
          <w:szCs w:val="28"/>
        </w:rPr>
        <w:t>тиков по Краснокутскому району;</w:t>
      </w:r>
    </w:p>
    <w:p w:rsidR="009A30B1" w:rsidRDefault="009A30B1" w:rsidP="004F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752" w:rsidRPr="00226752">
        <w:rPr>
          <w:sz w:val="28"/>
          <w:szCs w:val="28"/>
        </w:rPr>
        <w:t>отделени</w:t>
      </w:r>
      <w:r>
        <w:rPr>
          <w:sz w:val="28"/>
          <w:szCs w:val="28"/>
        </w:rPr>
        <w:t>я</w:t>
      </w:r>
      <w:r w:rsidR="00226752" w:rsidRPr="00226752">
        <w:rPr>
          <w:sz w:val="28"/>
          <w:szCs w:val="28"/>
        </w:rPr>
        <w:t xml:space="preserve"> полиции № 2 в составе межмуниципального отдела Министерства  внутренних дел России по Сара</w:t>
      </w:r>
      <w:r>
        <w:rPr>
          <w:sz w:val="28"/>
          <w:szCs w:val="28"/>
        </w:rPr>
        <w:t>товской области «Новоузенский»;</w:t>
      </w:r>
    </w:p>
    <w:p w:rsidR="009A30B1" w:rsidRDefault="009A30B1" w:rsidP="004F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752" w:rsidRPr="00226752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226752" w:rsidRPr="00226752">
        <w:rPr>
          <w:sz w:val="28"/>
          <w:szCs w:val="28"/>
        </w:rPr>
        <w:t xml:space="preserve"> образования администрации Пи</w:t>
      </w:r>
      <w:r>
        <w:rPr>
          <w:sz w:val="28"/>
          <w:szCs w:val="28"/>
        </w:rPr>
        <w:t>терского муниципального района;</w:t>
      </w:r>
      <w:r w:rsidR="00226752" w:rsidRPr="00226752">
        <w:rPr>
          <w:sz w:val="28"/>
          <w:szCs w:val="28"/>
        </w:rPr>
        <w:t xml:space="preserve"> </w:t>
      </w:r>
    </w:p>
    <w:p w:rsidR="009A30B1" w:rsidRDefault="009A30B1" w:rsidP="004F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752" w:rsidRPr="0022675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26752" w:rsidRPr="00226752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="00226752" w:rsidRPr="00226752">
        <w:rPr>
          <w:sz w:val="28"/>
          <w:szCs w:val="28"/>
        </w:rPr>
        <w:t xml:space="preserve"> автономное учреждение Саратовской области «Центр социальной защиты населения Питерского района»</w:t>
      </w:r>
      <w:r>
        <w:rPr>
          <w:sz w:val="28"/>
          <w:szCs w:val="28"/>
        </w:rPr>
        <w:t>;</w:t>
      </w:r>
    </w:p>
    <w:p w:rsidR="009A30B1" w:rsidRDefault="009A30B1" w:rsidP="004F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752" w:rsidRPr="00226752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="00226752" w:rsidRPr="00226752">
        <w:rPr>
          <w:sz w:val="28"/>
          <w:szCs w:val="28"/>
        </w:rPr>
        <w:t xml:space="preserve"> культуры и кино администрации Питерског</w:t>
      </w:r>
      <w:r>
        <w:rPr>
          <w:sz w:val="28"/>
          <w:szCs w:val="28"/>
        </w:rPr>
        <w:t>о муниципального района;</w:t>
      </w:r>
      <w:r w:rsidR="00226752" w:rsidRPr="00226752">
        <w:rPr>
          <w:sz w:val="28"/>
          <w:szCs w:val="28"/>
        </w:rPr>
        <w:t xml:space="preserve"> </w:t>
      </w:r>
    </w:p>
    <w:p w:rsidR="009A30B1" w:rsidRDefault="009A30B1" w:rsidP="004F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6752" w:rsidRPr="0022675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226752" w:rsidRPr="00226752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="00226752" w:rsidRPr="00226752">
        <w:rPr>
          <w:sz w:val="28"/>
          <w:szCs w:val="28"/>
        </w:rPr>
        <w:t xml:space="preserve"> пре</w:t>
      </w:r>
      <w:r>
        <w:rPr>
          <w:sz w:val="28"/>
          <w:szCs w:val="28"/>
        </w:rPr>
        <w:t>дприятия «Редакция газеты «Искра);</w:t>
      </w:r>
    </w:p>
    <w:p w:rsidR="009A30B1" w:rsidRDefault="00226752" w:rsidP="004F1A7C">
      <w:pPr>
        <w:ind w:firstLine="709"/>
        <w:jc w:val="both"/>
        <w:rPr>
          <w:sz w:val="28"/>
          <w:szCs w:val="28"/>
        </w:rPr>
      </w:pPr>
      <w:r w:rsidRPr="00226752">
        <w:rPr>
          <w:sz w:val="28"/>
          <w:szCs w:val="28"/>
        </w:rPr>
        <w:t xml:space="preserve"> </w:t>
      </w:r>
      <w:r w:rsidR="009A30B1">
        <w:rPr>
          <w:sz w:val="28"/>
          <w:szCs w:val="28"/>
        </w:rPr>
        <w:t xml:space="preserve">- </w:t>
      </w:r>
      <w:r w:rsidRPr="00226752">
        <w:rPr>
          <w:sz w:val="28"/>
          <w:szCs w:val="28"/>
        </w:rPr>
        <w:t>Государственно</w:t>
      </w:r>
      <w:r w:rsidR="009A30B1">
        <w:rPr>
          <w:sz w:val="28"/>
          <w:szCs w:val="28"/>
        </w:rPr>
        <w:t>го</w:t>
      </w:r>
      <w:r w:rsidRPr="00226752">
        <w:rPr>
          <w:sz w:val="28"/>
          <w:szCs w:val="28"/>
        </w:rPr>
        <w:t xml:space="preserve"> учреждени</w:t>
      </w:r>
      <w:r w:rsidR="009A30B1">
        <w:rPr>
          <w:sz w:val="28"/>
          <w:szCs w:val="28"/>
        </w:rPr>
        <w:t>я</w:t>
      </w:r>
      <w:r w:rsidRPr="00226752">
        <w:rPr>
          <w:sz w:val="28"/>
          <w:szCs w:val="28"/>
        </w:rPr>
        <w:t xml:space="preserve"> здравоохранения Саратовской области </w:t>
      </w:r>
      <w:r w:rsidR="009A30B1">
        <w:rPr>
          <w:sz w:val="28"/>
          <w:szCs w:val="28"/>
        </w:rPr>
        <w:t>«Питерская районная   больница»;</w:t>
      </w:r>
    </w:p>
    <w:p w:rsidR="00226752" w:rsidRPr="00226752" w:rsidRDefault="009A30B1" w:rsidP="004F1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752" w:rsidRPr="00226752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="00226752" w:rsidRPr="00226752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="00226752" w:rsidRPr="0022675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226752" w:rsidRPr="00226752">
        <w:rPr>
          <w:sz w:val="28"/>
          <w:szCs w:val="28"/>
        </w:rPr>
        <w:t xml:space="preserve"> Саратовской области «Центр занятос</w:t>
      </w:r>
      <w:r>
        <w:rPr>
          <w:sz w:val="28"/>
          <w:szCs w:val="28"/>
        </w:rPr>
        <w:t>ти населения Питерского района.</w:t>
      </w:r>
    </w:p>
    <w:p w:rsidR="003A149F" w:rsidRDefault="00226752" w:rsidP="009A30B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Контроль за ходом выполнения Программы осуществляет заместитель главы администрации муниципального района – руководитель аппарата администрации муниципального района.</w:t>
      </w:r>
    </w:p>
    <w:p w:rsidR="00DF75ED" w:rsidRDefault="00DF75ED" w:rsidP="009A30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DF75ED" w:rsidSect="00F040C5">
          <w:footerReference w:type="default" r:id="rId10"/>
          <w:pgSz w:w="11906" w:h="16838"/>
          <w:pgMar w:top="1134" w:right="709" w:bottom="964" w:left="1418" w:header="720" w:footer="709" w:gutter="0"/>
          <w:cols w:space="720"/>
          <w:titlePg/>
          <w:docGrid w:linePitch="600" w:charSpace="32768"/>
        </w:sectPr>
      </w:pPr>
    </w:p>
    <w:p w:rsidR="00D27A15" w:rsidRPr="00DF75ED" w:rsidRDefault="00D27A15" w:rsidP="009A30B1">
      <w:pPr>
        <w:spacing w:line="100" w:lineRule="atLeast"/>
        <w:ind w:left="4820" w:right="-1"/>
        <w:jc w:val="right"/>
        <w:rPr>
          <w:b/>
          <w:sz w:val="28"/>
          <w:szCs w:val="28"/>
        </w:rPr>
      </w:pPr>
      <w:r w:rsidRPr="00DF75ED">
        <w:rPr>
          <w:sz w:val="28"/>
          <w:szCs w:val="28"/>
        </w:rPr>
        <w:lastRenderedPageBreak/>
        <w:t xml:space="preserve">Приложение к </w:t>
      </w:r>
      <w:r w:rsidR="009A30B1" w:rsidRPr="00DF75ED">
        <w:rPr>
          <w:sz w:val="28"/>
          <w:szCs w:val="28"/>
        </w:rPr>
        <w:t>Программе №1</w:t>
      </w:r>
    </w:p>
    <w:p w:rsidR="00D27A15" w:rsidRPr="00D27A15" w:rsidRDefault="00D27A15" w:rsidP="00D27A15">
      <w:pPr>
        <w:jc w:val="center"/>
        <w:rPr>
          <w:b/>
        </w:rPr>
      </w:pPr>
    </w:p>
    <w:p w:rsidR="00D27A15" w:rsidRDefault="004F1A7C" w:rsidP="00D27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7A15" w:rsidRPr="00D27A15">
        <w:rPr>
          <w:b/>
          <w:sz w:val="28"/>
          <w:szCs w:val="28"/>
        </w:rPr>
        <w:t>. Перечень основных мероприятий Программы «Профилактика терроризма, экстремизма и правонарушений, противодействию идеологии терроризма, злоупотреблению наркотиками и их незаконному обороту на территории Питерского муниципального района Саратовс</w:t>
      </w:r>
      <w:r w:rsidR="00DF75ED">
        <w:rPr>
          <w:b/>
          <w:sz w:val="28"/>
          <w:szCs w:val="28"/>
        </w:rPr>
        <w:t xml:space="preserve">кой области на 2021-2023 годы» </w:t>
      </w:r>
    </w:p>
    <w:p w:rsidR="004F1A7C" w:rsidRPr="00D27A15" w:rsidRDefault="004F1A7C" w:rsidP="00D27A15">
      <w:pPr>
        <w:jc w:val="center"/>
        <w:rPr>
          <w:b/>
          <w:sz w:val="28"/>
          <w:szCs w:val="28"/>
        </w:rPr>
      </w:pPr>
    </w:p>
    <w:tbl>
      <w:tblPr>
        <w:tblW w:w="14964" w:type="dxa"/>
        <w:tblInd w:w="108" w:type="dxa"/>
        <w:tblLayout w:type="fixed"/>
        <w:tblLook w:val="0000"/>
      </w:tblPr>
      <w:tblGrid>
        <w:gridCol w:w="708"/>
        <w:gridCol w:w="5286"/>
        <w:gridCol w:w="3685"/>
        <w:gridCol w:w="1560"/>
        <w:gridCol w:w="2409"/>
        <w:gridCol w:w="1316"/>
      </w:tblGrid>
      <w:tr w:rsidR="00E71C62" w:rsidRPr="00DF75ED" w:rsidTr="00C34184">
        <w:trPr>
          <w:trHeight w:val="1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C62" w:rsidRPr="00DF75ED" w:rsidRDefault="00E71C62" w:rsidP="00DF75E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C62" w:rsidRPr="00DF75ED" w:rsidRDefault="00E71C62" w:rsidP="00DF75E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C62" w:rsidRPr="00DF75ED" w:rsidRDefault="00E71C62" w:rsidP="00DF75E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C62" w:rsidRPr="00DF75ED" w:rsidRDefault="00E71C62" w:rsidP="00DF75ED">
            <w:pPr>
              <w:pStyle w:val="1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Источник и направле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ние финансиро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C62" w:rsidRPr="00DF75ED" w:rsidRDefault="00E71C62" w:rsidP="00DF75E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Прогнозируемый объём финансирования на 2021-2023годы тыс. руб.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C62" w:rsidRPr="00DF75ED" w:rsidRDefault="00E71C62" w:rsidP="00DF75E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Сроки исполне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</w:tr>
    </w:tbl>
    <w:p w:rsidR="00E71C62" w:rsidRPr="00DF75ED" w:rsidRDefault="00E71C62" w:rsidP="00E71C62">
      <w:pPr>
        <w:pStyle w:val="af0"/>
        <w:ind w:firstLine="706"/>
        <w:jc w:val="center"/>
        <w:rPr>
          <w:rFonts w:ascii="Times New Roman" w:hAnsi="Times New Roman"/>
          <w:sz w:val="26"/>
          <w:szCs w:val="26"/>
        </w:rPr>
      </w:pPr>
      <w:r w:rsidRPr="00DF75ED">
        <w:rPr>
          <w:rFonts w:ascii="Times New Roman" w:hAnsi="Times New Roman"/>
          <w:sz w:val="26"/>
          <w:szCs w:val="26"/>
        </w:rPr>
        <w:t>I. Нормативно-правовое и организационное обеспечение реализации муниципальной Программы, информационно-пропагандистская работа</w:t>
      </w:r>
    </w:p>
    <w:tbl>
      <w:tblPr>
        <w:tblW w:w="14964" w:type="dxa"/>
        <w:tblInd w:w="108" w:type="dxa"/>
        <w:tblLayout w:type="fixed"/>
        <w:tblLook w:val="0000"/>
      </w:tblPr>
      <w:tblGrid>
        <w:gridCol w:w="851"/>
        <w:gridCol w:w="5143"/>
        <w:gridCol w:w="3685"/>
        <w:gridCol w:w="1560"/>
        <w:gridCol w:w="2409"/>
        <w:gridCol w:w="1316"/>
      </w:tblGrid>
      <w:tr w:rsidR="00E71C62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C62" w:rsidRPr="00DF75ED" w:rsidRDefault="00E71C62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1.</w:t>
            </w:r>
            <w:r w:rsidR="0033255C" w:rsidRPr="00DF75ED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C62" w:rsidRPr="00DF75ED" w:rsidRDefault="0033255C" w:rsidP="00DF75ED">
            <w:pPr>
              <w:pStyle w:val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Задействовать систему кинопроката в распространении документальных и художественных фильмов (в том числе видеофильмов) антитеррористической и антиэкстремистской направленности.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C62" w:rsidRPr="00DF75ED" w:rsidRDefault="00D27A15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5AB0" w:rsidRPr="00DF75ED">
              <w:rPr>
                <w:rFonts w:ascii="Times New Roman" w:hAnsi="Times New Roman"/>
                <w:sz w:val="26"/>
                <w:szCs w:val="26"/>
              </w:rPr>
              <w:t xml:space="preserve"> Управление культуры и кино администрации Питерского муниципального района</w:t>
            </w:r>
            <w:r w:rsidR="009126B5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C62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C62" w:rsidRPr="00DF75ED" w:rsidRDefault="0033255C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C62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3255C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DF75ED">
            <w:pPr>
              <w:pStyle w:val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Организация разработки и размещения цифрового контента на порталах органов местного самоуправления в целях пропаганды веротерпимости, развития у молодежи стремления к мирному разрешению конфликтных ситуаций в межэтнических и социально-политических отношениях, конструктивного обсуждения актуальных проблем и предупреждения экстремистских проявлений в молодежной среде.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33255C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1350F8" w:rsidRPr="00DF75ED">
              <w:rPr>
                <w:rFonts w:ascii="Times New Roman" w:hAnsi="Times New Roman"/>
                <w:sz w:val="26"/>
                <w:szCs w:val="26"/>
              </w:rPr>
              <w:t xml:space="preserve">Питерского 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9126B5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, администрации поселений (по согласованию), Общественный совет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3255C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AB6BE9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1.3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Проведение конкурсов и олимпиад среди учащихся образовательных учреждений на лучшую работу по проблемам противодействия терроризму и экстремизму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D27A15" w:rsidP="009126B5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50F8" w:rsidRPr="00DF75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2B1E" w:rsidRPr="00DF75ED">
              <w:rPr>
                <w:rFonts w:ascii="Times New Roman" w:hAnsi="Times New Roman"/>
                <w:sz w:val="26"/>
                <w:szCs w:val="26"/>
              </w:rPr>
              <w:t xml:space="preserve">  Муниципальное учреждение Управление образования администрации Питерского муниципального района</w:t>
            </w:r>
            <w:r w:rsidR="009126B5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1350F8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1350F8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0F8" w:rsidRPr="00DF75ED" w:rsidRDefault="001350F8" w:rsidP="001350F8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1350F8" w:rsidRPr="00DF75ED" w:rsidRDefault="001350F8" w:rsidP="001350F8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33255C" w:rsidRPr="00DF75ED" w:rsidRDefault="001350F8" w:rsidP="001350F8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3255C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1.4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Проведение социальных опросов (тестирования) в целях мониторинга наркоситуации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D27A15" w:rsidP="009126B5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2B1E" w:rsidRPr="00DF75ED">
              <w:rPr>
                <w:rFonts w:ascii="Times New Roman" w:hAnsi="Times New Roman"/>
                <w:sz w:val="26"/>
                <w:szCs w:val="26"/>
              </w:rPr>
              <w:t xml:space="preserve">  Муниципальное учреждение Управление образования администрации Питерского муниципального района</w:t>
            </w:r>
            <w:r w:rsidR="009126B5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  <w:r w:rsidR="00562B1E" w:rsidRPr="00DF75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350F8" w:rsidRPr="00DF75ED">
              <w:rPr>
                <w:rFonts w:ascii="Times New Roman" w:hAnsi="Times New Roman"/>
                <w:sz w:val="26"/>
                <w:szCs w:val="26"/>
              </w:rPr>
              <w:t>Государственное учреждение здравоохранения  Саратовской области «Питерская районная больница»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3255C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1.5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D27A15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5AB0" w:rsidRPr="00DF75ED">
              <w:rPr>
                <w:rFonts w:ascii="Times New Roman" w:hAnsi="Times New Roman"/>
                <w:sz w:val="26"/>
                <w:szCs w:val="26"/>
              </w:rPr>
              <w:t xml:space="preserve"> Управление культуры и кино администрации Питерского муниципального района</w:t>
            </w:r>
            <w:r w:rsidR="009126B5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9126B5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3255C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1.6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Проведение районных соревнований по массовым видам спорта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D27A15" w:rsidP="009126B5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2B1E" w:rsidRPr="00DF75ED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Питерского муниципального района</w:t>
            </w:r>
            <w:r w:rsidR="009126B5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, главный специалист по делам молодежи и спорту администрации Питерского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9126B5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3255C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1.7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В рамках родительских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собраний проведение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курсов по обучению родителей методам раннего распознавания употребления подростками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наркотических и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токсических средств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562B1E" w:rsidP="009126B5">
            <w:pPr>
              <w:pStyle w:val="1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 xml:space="preserve">  Муниципальное учреждение Управление образования администрации Питерского муниципального района</w:t>
            </w:r>
            <w:r w:rsidR="009126B5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Государственное учреждение здравоохранения  Саратовской области «Питерская районная больница»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9126B5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3255C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1.8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Организация проведения в библиотеках района тематических выставок литературы, творчества учащихся и мероприятий антинаркотической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562B1E" w:rsidP="009126B5">
            <w:pPr>
              <w:pStyle w:val="1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 xml:space="preserve">  Муниципальное учреждение Управление образования администрации Питерского муниципального района</w:t>
            </w:r>
            <w:r w:rsidR="009126B5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45AB0" w:rsidRPr="00DF75ED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  <w:r w:rsidR="009126B5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3255C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1.</w:t>
            </w:r>
            <w:r w:rsidR="0033255C" w:rsidRPr="00DF75ED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Ведение учета фактов обращения граждан за медицинской помощью в связи с состояниями, вызванными злоупотреблением наркотиками, в том числе по фактам выездов бригад скорой помощи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Государственное учреждение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здравоохранения Саратовской области «Питерская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районная больница»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3255C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1.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1</w:t>
            </w:r>
            <w:r w:rsidR="0033255C" w:rsidRPr="00DF75ED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33255C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Осуществление постановки на учет у наркологов лиц, употребляющих ПС и ПВ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Государственное учреждение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здравоохранения Саратовской области «Питерская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районная больница»</w:t>
            </w:r>
            <w:r w:rsidR="004F1A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3255C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1</w:t>
            </w:r>
            <w:r w:rsidR="00AB6BE9" w:rsidRPr="00DF75ED">
              <w:rPr>
                <w:rFonts w:ascii="Times New Roman" w:hAnsi="Times New Roman"/>
                <w:sz w:val="26"/>
                <w:szCs w:val="26"/>
              </w:rPr>
              <w:t>.1</w:t>
            </w:r>
            <w:r w:rsidRPr="00DF75ED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ad"/>
              <w:jc w:val="center"/>
              <w:rPr>
                <w:color w:val="00000A"/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Проведение</w:t>
            </w:r>
            <w:r w:rsidRPr="00DF75ED">
              <w:rPr>
                <w:sz w:val="26"/>
                <w:szCs w:val="26"/>
              </w:rPr>
              <w:br/>
              <w:t>профилактических рейдов по местам досуга молодежи и пунктам продажи алкогольной продукции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562B1E" w:rsidP="00683AD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О</w:t>
            </w:r>
            <w:r w:rsidR="00125C8E" w:rsidRPr="00DF75ED">
              <w:rPr>
                <w:sz w:val="26"/>
                <w:szCs w:val="26"/>
              </w:rPr>
              <w:t xml:space="preserve">тделение полиции № 2 в составе межмуниципального отдела Министерства  внутренних дел России по Саратовской области «Новоузенский», </w:t>
            </w:r>
            <w:r w:rsidR="0033255C" w:rsidRPr="00DF75ED">
              <w:rPr>
                <w:sz w:val="26"/>
                <w:szCs w:val="26"/>
              </w:rPr>
              <w:t>администрация Питерского муниципального района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33255C" w:rsidRPr="00DF75ED" w:rsidRDefault="0033255C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8574DB" w:rsidRPr="00DF75ED" w:rsidTr="009126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1.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>1</w:t>
            </w:r>
            <w:r w:rsidR="008574DB" w:rsidRPr="00DF75ED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Мониторинг информационно</w:t>
            </w:r>
            <w:r w:rsidR="00DF75ED" w:rsidRPr="00DF75ED">
              <w:rPr>
                <w:rFonts w:ascii="Times New Roman" w:hAnsi="Times New Roman"/>
                <w:sz w:val="26"/>
                <w:szCs w:val="26"/>
              </w:rPr>
              <w:t>-</w:t>
            </w:r>
            <w:r w:rsidR="009126B5">
              <w:rPr>
                <w:rFonts w:ascii="Times New Roman" w:hAnsi="Times New Roman"/>
                <w:sz w:val="26"/>
                <w:szCs w:val="26"/>
              </w:rPr>
              <w:t>теле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коммуникационной сети «Интернет» с целью выявления сайтов, содержащих экстремистские материалы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562B1E" w:rsidP="00125C8E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О</w:t>
            </w:r>
            <w:r w:rsidR="00125C8E" w:rsidRPr="00DF75ED">
              <w:rPr>
                <w:rFonts w:ascii="Times New Roman" w:hAnsi="Times New Roman"/>
                <w:sz w:val="26"/>
                <w:szCs w:val="26"/>
              </w:rPr>
              <w:t xml:space="preserve">тделение полиции № 2 в составе межмуниципального отдела Министерства  внутренних дел России по Саратовской области «Новоузенский» (по </w:t>
            </w:r>
            <w:r w:rsidR="00125C8E"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согласованию)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>, администрация Питерского муниципального района</w:t>
            </w:r>
            <w:r w:rsidR="009126B5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 (по согласованию), отдел делопроизводства и контроля администраци</w:t>
            </w:r>
            <w:r w:rsidR="00125C8E" w:rsidRPr="00DF75ED">
              <w:rPr>
                <w:rFonts w:ascii="Times New Roman" w:hAnsi="Times New Roman"/>
                <w:sz w:val="26"/>
                <w:szCs w:val="26"/>
              </w:rPr>
              <w:t>и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 Питерского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8574DB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8574DB" w:rsidRPr="00DF75ED" w:rsidTr="00C34184">
        <w:tc>
          <w:tcPr>
            <w:tcW w:w="14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4DB" w:rsidRPr="00DF75ED" w:rsidRDefault="008574DB" w:rsidP="005E4D06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Ожидаемые конечные результаты мероприятий:</w:t>
            </w:r>
          </w:p>
          <w:p w:rsidR="00445AB0" w:rsidRPr="00DF75ED" w:rsidRDefault="005E4D06" w:rsidP="009126B5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улучшение информационно-аналитического обеспечения в сфере противодействия преступности; </w:t>
            </w:r>
          </w:p>
          <w:p w:rsidR="00445AB0" w:rsidRPr="00DF75ED" w:rsidRDefault="005E4D06" w:rsidP="009126B5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>нормативно-правовое регулирование мероприятий;</w:t>
            </w:r>
          </w:p>
          <w:p w:rsidR="00201819" w:rsidRPr="00DF75ED" w:rsidRDefault="005E4D06" w:rsidP="009126B5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 совершенствование профилактики правонарушений; </w:t>
            </w:r>
          </w:p>
          <w:p w:rsidR="00201819" w:rsidRPr="00DF75ED" w:rsidRDefault="005E4D06" w:rsidP="009126B5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>обеспечение размещения материалов, направленных на противодействие экстремизму;</w:t>
            </w:r>
          </w:p>
          <w:p w:rsidR="00201819" w:rsidRPr="00DF75ED" w:rsidRDefault="005E4D06" w:rsidP="009126B5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 привлечение учащихся к обсуждению вопросов противодействия терроризму; </w:t>
            </w:r>
          </w:p>
          <w:p w:rsidR="00201819" w:rsidRPr="00DF75ED" w:rsidRDefault="005E4D06" w:rsidP="009126B5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информирование населения о правилах поведения в случае террористических угроз; </w:t>
            </w:r>
          </w:p>
          <w:p w:rsidR="00A2712A" w:rsidRPr="00DF75ED" w:rsidRDefault="005E4D06" w:rsidP="009126B5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повышение эффективности оперативной деятельности; </w:t>
            </w:r>
          </w:p>
          <w:p w:rsidR="00A2712A" w:rsidRPr="00DF75ED" w:rsidRDefault="005E4D06" w:rsidP="005E4D06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снижение уровня распространения экстремистских взглядов; </w:t>
            </w:r>
          </w:p>
          <w:p w:rsidR="00A2712A" w:rsidRPr="00DF75ED" w:rsidRDefault="005E4D06" w:rsidP="009126B5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выработка и реализация совместных решений по вопросам противодействия злоупотреблению наркотиками и их незаконному обороту; объединение усилий органов власти в области профилактики асоциальных явлений, повышение антинаркотической ориентации общества, способствующей его моральному и физическому оздоровлению и активизация антинаркотической профилактической работы; </w:t>
            </w:r>
          </w:p>
          <w:p w:rsidR="00A2712A" w:rsidRPr="00DF75ED" w:rsidRDefault="005E4D06" w:rsidP="009126B5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обеспечение достоверной и полной информации о лицах, связанных с незаконным оборотом наркотиков; </w:t>
            </w:r>
          </w:p>
          <w:p w:rsidR="008574DB" w:rsidRPr="00DF75ED" w:rsidRDefault="005E4D06" w:rsidP="009126B5">
            <w:pPr>
              <w:pStyle w:val="1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>изучение наркоситуации и активизация антинаркотической профилактической работы.</w:t>
            </w:r>
          </w:p>
        </w:tc>
      </w:tr>
    </w:tbl>
    <w:p w:rsidR="008574DB" w:rsidRPr="00DF75ED" w:rsidRDefault="006647AD" w:rsidP="008574DB">
      <w:pPr>
        <w:pStyle w:val="af0"/>
        <w:ind w:firstLine="706"/>
        <w:jc w:val="center"/>
        <w:rPr>
          <w:rFonts w:ascii="Times New Roman" w:hAnsi="Times New Roman"/>
          <w:sz w:val="26"/>
          <w:szCs w:val="26"/>
        </w:rPr>
      </w:pPr>
      <w:r w:rsidRPr="00DF75ED">
        <w:rPr>
          <w:rFonts w:ascii="Times New Roman" w:hAnsi="Times New Roman"/>
          <w:sz w:val="26"/>
          <w:szCs w:val="26"/>
        </w:rPr>
        <w:t>2</w:t>
      </w:r>
      <w:r w:rsidR="008574DB" w:rsidRPr="00DF75ED">
        <w:rPr>
          <w:rFonts w:ascii="Times New Roman" w:hAnsi="Times New Roman"/>
          <w:sz w:val="26"/>
          <w:szCs w:val="26"/>
        </w:rPr>
        <w:t>. Борьба с преступностью, терроризмом и экстремизмом, противодействие незаконному обороту наркотических средств, психотропных веществ и их прекурсоров</w:t>
      </w:r>
    </w:p>
    <w:tbl>
      <w:tblPr>
        <w:tblW w:w="14964" w:type="dxa"/>
        <w:tblInd w:w="108" w:type="dxa"/>
        <w:tblLayout w:type="fixed"/>
        <w:tblLook w:val="0000"/>
      </w:tblPr>
      <w:tblGrid>
        <w:gridCol w:w="851"/>
        <w:gridCol w:w="40"/>
        <w:gridCol w:w="5063"/>
        <w:gridCol w:w="40"/>
        <w:gridCol w:w="3645"/>
        <w:gridCol w:w="40"/>
        <w:gridCol w:w="1560"/>
        <w:gridCol w:w="2409"/>
        <w:gridCol w:w="1316"/>
      </w:tblGrid>
      <w:tr w:rsidR="006647AD" w:rsidRPr="00DF75ED" w:rsidTr="004F1A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D873A2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D873A2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D873A2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D873A2">
            <w:pPr>
              <w:pStyle w:val="1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Источник и направле</w:t>
            </w:r>
            <w:r w:rsidR="00D873A2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ние финансиро</w:t>
            </w:r>
            <w:r w:rsidR="00D873A2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D873A2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Прогнозируемый объём финансирования на 2021-2023годы тыс. руб.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7AD" w:rsidRPr="00DF75ED" w:rsidRDefault="006647AD" w:rsidP="00D873A2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Сроки исполне</w:t>
            </w:r>
            <w:r w:rsidR="00D873A2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</w:tr>
      <w:tr w:rsidR="008574DB" w:rsidRPr="00DF75ED" w:rsidTr="004F1A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873A2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2.</w:t>
            </w:r>
            <w:r w:rsidRPr="00DF75ED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D873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7E1957" w:rsidP="009A30B1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color w:val="000000"/>
                <w:sz w:val="26"/>
                <w:szCs w:val="26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района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(установка систем видеонаблюдения, охранной сигнализации 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и другого оборуд</w:t>
            </w:r>
            <w:r w:rsidR="00B77C74" w:rsidRPr="00DF75ED">
              <w:rPr>
                <w:rFonts w:ascii="Times New Roman" w:hAnsi="Times New Roman"/>
                <w:sz w:val="26"/>
                <w:szCs w:val="26"/>
              </w:rPr>
              <w:t>ования),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 организация инженерно</w:t>
            </w:r>
            <w:r w:rsidR="009A30B1" w:rsidRPr="00DF75ED">
              <w:rPr>
                <w:rFonts w:ascii="Times New Roman" w:hAnsi="Times New Roman"/>
                <w:sz w:val="26"/>
                <w:szCs w:val="26"/>
              </w:rPr>
              <w:t>-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 xml:space="preserve">технической укрепленности </w:t>
            </w:r>
            <w:r w:rsidR="009A30B1" w:rsidRPr="00DF75ED">
              <w:rPr>
                <w:rFonts w:ascii="Times New Roman" w:hAnsi="Times New Roman"/>
                <w:sz w:val="26"/>
                <w:szCs w:val="26"/>
              </w:rPr>
              <w:t>в местах  массового пребывания людей</w:t>
            </w:r>
            <w:r w:rsidR="00B77C74" w:rsidRPr="00DF75E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8574DB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Питерского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8574DB" w:rsidP="00562B1E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 xml:space="preserve">Бюджет </w:t>
            </w:r>
            <w:r w:rsidR="00562B1E" w:rsidRPr="00DF75ED">
              <w:rPr>
                <w:rFonts w:ascii="Times New Roman" w:hAnsi="Times New Roman"/>
                <w:sz w:val="26"/>
                <w:szCs w:val="26"/>
              </w:rPr>
              <w:t>Питерского муници</w:t>
            </w:r>
            <w:r w:rsidR="005E4D06">
              <w:rPr>
                <w:rFonts w:ascii="Times New Roman" w:hAnsi="Times New Roman"/>
                <w:sz w:val="26"/>
                <w:szCs w:val="26"/>
              </w:rPr>
              <w:t>-</w:t>
            </w:r>
            <w:r w:rsidR="00562B1E" w:rsidRPr="00DF75ED">
              <w:rPr>
                <w:rFonts w:ascii="Times New Roman" w:hAnsi="Times New Roman"/>
                <w:sz w:val="26"/>
                <w:szCs w:val="26"/>
              </w:rPr>
              <w:t>пального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8574DB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15 тыс.руб.:</w:t>
            </w:r>
          </w:p>
          <w:p w:rsidR="008574DB" w:rsidRPr="00DF75ED" w:rsidRDefault="008574DB" w:rsidP="008574DB">
            <w:pPr>
              <w:pStyle w:val="14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2021г. - 5 тыс.руб.;</w:t>
            </w:r>
          </w:p>
          <w:p w:rsidR="008574DB" w:rsidRPr="00DF75ED" w:rsidRDefault="008574DB" w:rsidP="008574DB">
            <w:pPr>
              <w:pStyle w:val="14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2022г. - 5 тыс.руб.;</w:t>
            </w:r>
          </w:p>
          <w:p w:rsidR="008574DB" w:rsidRPr="00DF75ED" w:rsidRDefault="008574DB" w:rsidP="008574DB">
            <w:pPr>
              <w:pStyle w:val="14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2023г. - 5 тыс.руб.;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8574DB" w:rsidRPr="00DF75ED" w:rsidTr="004F1A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AB6BE9" w:rsidP="00AB6BE9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2.2</w:t>
            </w:r>
            <w:r w:rsidR="008574DB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8574DB" w:rsidP="00AB6BE9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Мероприятия антитеррористической направленности в учреждениях культуры: В целях поддержания национальных и религиозных традиций населения муниципального района на постоянной основе: а) проведение культурно - просветительских мероприятий, мероприятий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молодёжи; б) проведение молодёжных туристических маршрутов, направленные на развитие диалога культур и укреплённые согласия между народами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8574DB" w:rsidP="005E4D06">
            <w:pPr>
              <w:pStyle w:val="1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  <w:r w:rsidR="005E4D06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45AB0" w:rsidRPr="00DF75ED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  <w:r w:rsidR="005E4D06">
              <w:rPr>
                <w:rFonts w:ascii="Times New Roman" w:hAnsi="Times New Roman"/>
                <w:sz w:val="26"/>
                <w:szCs w:val="26"/>
              </w:rPr>
              <w:t xml:space="preserve"> Саратовской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74DB" w:rsidRPr="00DF75ED" w:rsidRDefault="008574DB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8574DB" w:rsidRPr="00DF75ED" w:rsidRDefault="008574DB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AB6BE9" w:rsidRPr="00DF75ED" w:rsidTr="004F1A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4F1A7C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2.3</w:t>
            </w:r>
            <w:r w:rsidR="004F1A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ad"/>
              <w:jc w:val="center"/>
              <w:rPr>
                <w:color w:val="00000A"/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Проведение целевой отработки района на предмет своевременного выявления и уничтожения незаконных посевов наркосодержащих растений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562B1E" w:rsidP="00683AD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О</w:t>
            </w:r>
            <w:r w:rsidR="00125C8E" w:rsidRPr="00DF75ED">
              <w:rPr>
                <w:sz w:val="26"/>
                <w:szCs w:val="26"/>
              </w:rPr>
              <w:t xml:space="preserve">тделение полиции № 2 в составе межмуниципального отдела Министерства  внутренних дел России по Саратовской области «Новоузенский», </w:t>
            </w:r>
            <w:r w:rsidR="00AB6BE9" w:rsidRPr="00DF75ED">
              <w:rPr>
                <w:sz w:val="26"/>
                <w:szCs w:val="26"/>
              </w:rPr>
              <w:t>администрация Питерского муниципального района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AB6BE9" w:rsidRPr="00DF75ED" w:rsidTr="00C34184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2.4</w:t>
            </w:r>
            <w:r w:rsidR="004F1A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BE9" w:rsidRPr="00DF75ED" w:rsidRDefault="00AB6BE9" w:rsidP="00AB6BE9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Осуществление проверок, рейдов :</w:t>
            </w:r>
          </w:p>
        </w:tc>
      </w:tr>
      <w:tr w:rsidR="00AB6BE9" w:rsidRPr="00DF75ED" w:rsidTr="00C34184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9F42E0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2.4</w:t>
            </w:r>
            <w:r w:rsidR="00AB6BE9" w:rsidRPr="00DF75ED">
              <w:rPr>
                <w:rFonts w:ascii="Times New Roman" w:hAnsi="Times New Roman"/>
                <w:sz w:val="26"/>
                <w:szCs w:val="26"/>
              </w:rPr>
              <w:t>.1</w:t>
            </w:r>
            <w:r w:rsidR="004F1A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 xml:space="preserve">Участие в рейдах по местам пребывания (проживания) иностранных граждан и лиц без гражданства на предмет выявления незаконного оборота и потребления наркотических средств и психотропных веществ, пресечение фактов незаконного </w:t>
            </w:r>
            <w:r w:rsidRPr="00DF75ED">
              <w:rPr>
                <w:sz w:val="26"/>
                <w:szCs w:val="26"/>
              </w:rPr>
              <w:lastRenderedPageBreak/>
              <w:t>оборота и потребления наркотических средств и психотропных веществ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125C8E" w:rsidP="00683AD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lastRenderedPageBreak/>
              <w:t xml:space="preserve">отделение полиции № 2 в составе межмуниципального отдела Министерства  внутренних дел России по Саратовской области «Новоузенский», </w:t>
            </w:r>
            <w:r w:rsidR="00AB6BE9" w:rsidRPr="00DF75ED">
              <w:rPr>
                <w:sz w:val="26"/>
                <w:szCs w:val="26"/>
              </w:rPr>
              <w:lastRenderedPageBreak/>
              <w:t>администрация Питерского муниципального района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AB6BE9" w:rsidRPr="00DF75ED" w:rsidTr="00C34184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9F42E0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2.4</w:t>
            </w:r>
            <w:r w:rsidR="00AB6BE9" w:rsidRPr="00DF75ED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Проведение разъяснительной работы с представителями национальных диаспор, работодателями, привлекающими к осуществлению трудовой деятельности иностранных граждан и лиц без гражданства по вопросам соблюдения уголовного, административного, трудового и налогового законодательства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562B1E" w:rsidP="00125C8E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О</w:t>
            </w:r>
            <w:r w:rsidR="00125C8E" w:rsidRPr="00DF75ED">
              <w:rPr>
                <w:sz w:val="26"/>
                <w:szCs w:val="26"/>
              </w:rPr>
              <w:t>тделение полиции № 2 в составе межмуниципального отдела Министерства  внутренних дел России по Саратовской области «Новоузенский»</w:t>
            </w:r>
            <w:r w:rsidR="00AB6BE9" w:rsidRPr="00DF75ED">
              <w:rPr>
                <w:sz w:val="26"/>
                <w:szCs w:val="26"/>
              </w:rPr>
              <w:t>, администрация Питерского муниципального района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AB6BE9" w:rsidRPr="00DF75ED" w:rsidTr="00C34184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9F42E0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2.4</w:t>
            </w:r>
            <w:r w:rsidR="00AB6BE9" w:rsidRPr="00DF75ED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Проведение разъяснительной работы в образовательных учреждениях об уголовной ответственности за националистические и иные экстремистские проявления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647AD">
            <w:pPr>
              <w:jc w:val="center"/>
              <w:rPr>
                <w:color w:val="00000A"/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  <w:r w:rsidR="005E4D06">
              <w:rPr>
                <w:sz w:val="26"/>
                <w:szCs w:val="26"/>
              </w:rPr>
              <w:t xml:space="preserve"> Саратовской области</w:t>
            </w:r>
            <w:r w:rsidRPr="00DF75ED">
              <w:rPr>
                <w:sz w:val="26"/>
                <w:szCs w:val="26"/>
              </w:rPr>
              <w:t>,</w:t>
            </w:r>
          </w:p>
          <w:p w:rsidR="00AB6BE9" w:rsidRPr="00DF75ED" w:rsidRDefault="00125C8E" w:rsidP="00125C8E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отделение полиции № 2 в составе межмуниципального отдела Министерства  внутренних дел России по Саратовской области «Новоузенский»</w:t>
            </w:r>
            <w:r w:rsidR="00AB6BE9" w:rsidRPr="00DF75ED">
              <w:rPr>
                <w:sz w:val="26"/>
                <w:szCs w:val="26"/>
              </w:rPr>
              <w:t>, администрация Питерского муниципального района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AB6BE9" w:rsidRPr="00DF75ED" w:rsidRDefault="00AB6BE9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6647AD" w:rsidRPr="00DF75ED" w:rsidTr="00C34184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9F42E0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2.4</w:t>
            </w:r>
            <w:r w:rsidR="006647AD" w:rsidRPr="00DF75ED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 xml:space="preserve">Освещение антитеррористической деятельности с указанием соответствующих номеров телефонов и разъяснением ответственности, в том числе родителей несовершеннолетних, за заведомо ложные сообщения об актах терроризма, разъяснительная работа среди населения, направленная на повышение бдительности и готовности к действиям </w:t>
            </w:r>
            <w:r w:rsidRPr="00DF75ED">
              <w:rPr>
                <w:sz w:val="26"/>
                <w:szCs w:val="26"/>
              </w:rPr>
              <w:lastRenderedPageBreak/>
              <w:t>при чрезвычайных ситуациях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562B1E" w:rsidP="005E4D06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lastRenderedPageBreak/>
              <w:t xml:space="preserve">  Муниципальное учреждение Управление образования администрации Питерского муниципального района</w:t>
            </w:r>
            <w:r w:rsidR="005E4D06">
              <w:rPr>
                <w:sz w:val="26"/>
                <w:szCs w:val="26"/>
              </w:rPr>
              <w:t xml:space="preserve"> Саратовской области</w:t>
            </w:r>
            <w:r w:rsidRPr="00DF75ED">
              <w:rPr>
                <w:sz w:val="26"/>
                <w:szCs w:val="26"/>
              </w:rPr>
              <w:t>, о</w:t>
            </w:r>
            <w:r w:rsidR="005E4D06">
              <w:rPr>
                <w:sz w:val="26"/>
                <w:szCs w:val="26"/>
              </w:rPr>
              <w:t>тделение полиции №</w:t>
            </w:r>
            <w:r w:rsidR="00445AB0" w:rsidRPr="00DF75ED">
              <w:rPr>
                <w:sz w:val="26"/>
                <w:szCs w:val="26"/>
              </w:rPr>
              <w:t xml:space="preserve">2 в составе межмуниципального отдела Министерства  внутренних дел России по </w:t>
            </w:r>
            <w:r w:rsidR="00445AB0" w:rsidRPr="00DF75ED">
              <w:rPr>
                <w:sz w:val="26"/>
                <w:szCs w:val="26"/>
              </w:rPr>
              <w:lastRenderedPageBreak/>
              <w:t xml:space="preserve">Саратовской области «Новоузенский» </w:t>
            </w:r>
            <w:r w:rsidR="006647AD" w:rsidRPr="00DF75ED">
              <w:rPr>
                <w:sz w:val="26"/>
                <w:szCs w:val="26"/>
              </w:rPr>
              <w:t>(по согласованию), администрация Питерского муниципального района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Финанси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рование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6647AD" w:rsidRPr="00DF75ED" w:rsidTr="00C34184">
        <w:tc>
          <w:tcPr>
            <w:tcW w:w="1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7AD" w:rsidRPr="00DF75ED" w:rsidRDefault="006647AD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Ожидаемые конечные результаты мероприятий:</w:t>
            </w:r>
          </w:p>
          <w:p w:rsidR="002F0E4A" w:rsidRPr="00DF75ED" w:rsidRDefault="006647AD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C0AF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 xml:space="preserve">снижение уровня преступности на улицах </w:t>
            </w:r>
            <w:r w:rsidR="002F0E4A" w:rsidRPr="00DF75ED">
              <w:rPr>
                <w:rFonts w:ascii="Times New Roman" w:hAnsi="Times New Roman"/>
                <w:sz w:val="26"/>
                <w:szCs w:val="26"/>
              </w:rPr>
              <w:t>с. Питерка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 xml:space="preserve"> и сельских поселений; </w:t>
            </w:r>
          </w:p>
          <w:p w:rsidR="002F0E4A" w:rsidRPr="00DF75ED" w:rsidRDefault="00EC0AF2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647AD" w:rsidRPr="00DF75ED">
              <w:rPr>
                <w:rFonts w:ascii="Times New Roman" w:hAnsi="Times New Roman"/>
                <w:sz w:val="26"/>
                <w:szCs w:val="26"/>
              </w:rPr>
              <w:t>профилактика правонарушений, экстремизма, укрепление межнационального согласия;</w:t>
            </w:r>
          </w:p>
          <w:p w:rsidR="002F0E4A" w:rsidRPr="00DF75ED" w:rsidRDefault="00EC0AF2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647AD" w:rsidRPr="00DF75ED">
              <w:rPr>
                <w:rFonts w:ascii="Times New Roman" w:hAnsi="Times New Roman"/>
                <w:sz w:val="26"/>
                <w:szCs w:val="26"/>
              </w:rPr>
              <w:t xml:space="preserve"> организация занятости и досуга несовершеннолетних;</w:t>
            </w:r>
          </w:p>
          <w:p w:rsidR="002F0E4A" w:rsidRPr="00DF75ED" w:rsidRDefault="00EC0AF2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647AD" w:rsidRPr="00DF75ED">
              <w:rPr>
                <w:rFonts w:ascii="Times New Roman" w:hAnsi="Times New Roman"/>
                <w:sz w:val="26"/>
                <w:szCs w:val="26"/>
              </w:rPr>
              <w:t xml:space="preserve"> снижение уровня незаконного оборота наркотических средств и психотропных веществ;</w:t>
            </w:r>
          </w:p>
          <w:p w:rsidR="002F0E4A" w:rsidRPr="00DF75ED" w:rsidRDefault="00EC0AF2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647AD" w:rsidRPr="00DF75ED">
              <w:rPr>
                <w:rFonts w:ascii="Times New Roman" w:hAnsi="Times New Roman"/>
                <w:sz w:val="26"/>
                <w:szCs w:val="26"/>
              </w:rPr>
              <w:t xml:space="preserve"> активизация работы по пресечению фактов незаконного оборота наркотических средств; </w:t>
            </w:r>
          </w:p>
          <w:p w:rsidR="002F0E4A" w:rsidRPr="00DF75ED" w:rsidRDefault="00EC0AF2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647AD" w:rsidRPr="00DF75ED">
              <w:rPr>
                <w:rFonts w:ascii="Times New Roman" w:hAnsi="Times New Roman"/>
                <w:sz w:val="26"/>
                <w:szCs w:val="26"/>
              </w:rPr>
              <w:t xml:space="preserve">перекрытие каналов нелегального поступления наркотических средств и психотропных веществ; </w:t>
            </w:r>
          </w:p>
          <w:p w:rsidR="002F0E4A" w:rsidRPr="00DF75ED" w:rsidRDefault="00EC0AF2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647AD" w:rsidRPr="00DF75ED">
              <w:rPr>
                <w:rFonts w:ascii="Times New Roman" w:hAnsi="Times New Roman"/>
                <w:sz w:val="26"/>
                <w:szCs w:val="26"/>
              </w:rPr>
              <w:t xml:space="preserve">повышение качества работы правоохранительных органов по выявлению, раскрытию преступлений данной категории; </w:t>
            </w:r>
          </w:p>
          <w:p w:rsidR="002F0E4A" w:rsidRPr="00DF75ED" w:rsidRDefault="00EC0AF2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647AD" w:rsidRPr="00DF75ED">
              <w:rPr>
                <w:rFonts w:ascii="Times New Roman" w:hAnsi="Times New Roman"/>
                <w:sz w:val="26"/>
                <w:szCs w:val="26"/>
              </w:rPr>
              <w:t>недопущение незаконного производства наркотических средств и психотропных веществ;</w:t>
            </w:r>
          </w:p>
          <w:p w:rsidR="002F0E4A" w:rsidRPr="00DF75ED" w:rsidRDefault="00EC0AF2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647AD" w:rsidRPr="00DF75ED">
              <w:rPr>
                <w:rFonts w:ascii="Times New Roman" w:hAnsi="Times New Roman"/>
                <w:sz w:val="26"/>
                <w:szCs w:val="26"/>
              </w:rPr>
              <w:t xml:space="preserve"> пресечение попадания наркотикосодержащих лекарственных препаратов в нелегальный оборот;</w:t>
            </w:r>
          </w:p>
          <w:p w:rsidR="002F0E4A" w:rsidRPr="00DF75ED" w:rsidRDefault="00EC0AF2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647AD" w:rsidRPr="00DF75ED">
              <w:rPr>
                <w:rFonts w:ascii="Times New Roman" w:hAnsi="Times New Roman"/>
                <w:sz w:val="26"/>
                <w:szCs w:val="26"/>
              </w:rPr>
              <w:t xml:space="preserve"> повышение эффективности обнаружения наркотиков; </w:t>
            </w:r>
          </w:p>
          <w:p w:rsidR="006647AD" w:rsidRPr="00DF75ED" w:rsidRDefault="00EC0AF2" w:rsidP="00EC0AF2">
            <w:pPr>
              <w:pStyle w:val="14"/>
              <w:ind w:firstLine="6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647AD" w:rsidRPr="00DF75ED">
              <w:rPr>
                <w:rFonts w:ascii="Times New Roman" w:hAnsi="Times New Roman"/>
                <w:sz w:val="26"/>
                <w:szCs w:val="26"/>
              </w:rPr>
              <w:t>повышение эффективности хранения наркотиков.</w:t>
            </w:r>
          </w:p>
        </w:tc>
      </w:tr>
      <w:tr w:rsidR="006647AD" w:rsidRPr="00DF75ED" w:rsidTr="00C34184">
        <w:tc>
          <w:tcPr>
            <w:tcW w:w="1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3. Профилактические мероприятия</w:t>
            </w:r>
          </w:p>
        </w:tc>
      </w:tr>
      <w:tr w:rsidR="006647AD" w:rsidRPr="00DF75ED" w:rsidTr="005E4D06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DF75E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DF75E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DF75E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DF75ED">
            <w:pPr>
              <w:pStyle w:val="1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Источник и направле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ние финансирования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DF75E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Прогнозируемый объём финансирования на 2021-2023годы тыс. руб.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7AD" w:rsidRPr="00DF75ED" w:rsidRDefault="006647AD" w:rsidP="00DF75E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</w:tr>
      <w:tr w:rsidR="006647AD" w:rsidRPr="00DF75ED" w:rsidTr="005E4D06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647AD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Участие общественности в деятельности формирований правоохранительной направленности: народных дружин, отрядов «Юный друг полиции»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5E4D06" w:rsidP="005E4D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Муниципальное учреждение </w:t>
            </w:r>
            <w:r w:rsidR="00562B1E" w:rsidRPr="00DF75ED">
              <w:rPr>
                <w:sz w:val="26"/>
                <w:szCs w:val="26"/>
              </w:rPr>
              <w:t>Управление образования администрации Питерского муниципального района</w:t>
            </w:r>
            <w:r>
              <w:rPr>
                <w:sz w:val="26"/>
                <w:szCs w:val="26"/>
              </w:rPr>
              <w:t xml:space="preserve"> Саратовской области</w:t>
            </w:r>
            <w:r w:rsidR="00562B1E" w:rsidRPr="00DF75ED">
              <w:rPr>
                <w:sz w:val="26"/>
                <w:szCs w:val="26"/>
              </w:rPr>
              <w:t xml:space="preserve">, </w:t>
            </w:r>
            <w:r w:rsidR="00125C8E" w:rsidRPr="00DF75ED">
              <w:rPr>
                <w:sz w:val="26"/>
                <w:szCs w:val="26"/>
              </w:rPr>
              <w:t xml:space="preserve">отделение полиции № 2 в составе межмуниципального отдела Министерства  внутренних дел России по Саратовской области «Новоузенский» </w:t>
            </w:r>
            <w:r w:rsidR="006647AD" w:rsidRPr="00DF75ED">
              <w:rPr>
                <w:sz w:val="26"/>
                <w:szCs w:val="26"/>
              </w:rPr>
              <w:t xml:space="preserve">(по согласованию), </w:t>
            </w:r>
            <w:r w:rsidR="006647AD" w:rsidRPr="00DF75ED">
              <w:rPr>
                <w:sz w:val="26"/>
                <w:szCs w:val="26"/>
              </w:rPr>
              <w:lastRenderedPageBreak/>
              <w:t>администрации поселений</w:t>
            </w:r>
            <w:r>
              <w:rPr>
                <w:sz w:val="26"/>
                <w:szCs w:val="26"/>
              </w:rPr>
              <w:t xml:space="preserve"> </w:t>
            </w:r>
            <w:r w:rsidR="006647AD" w:rsidRPr="00DF75ED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Финансиро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6647AD" w:rsidRPr="00DF75ED" w:rsidTr="005E4D06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562B1E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 xml:space="preserve">Работа в образовательных учреждениях отрядов юных помощников полиции, юных инспекторов безопасности дорожного движения, организация изучения уголовного и административного законодательства, ПДД в профильных кружках и детских объединениях.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5E4D06" w:rsidP="005E4D06">
            <w:pPr>
              <w:jc w:val="center"/>
              <w:rPr>
                <w:color w:val="00000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Муниципальное учреждение </w:t>
            </w:r>
            <w:r w:rsidR="00562B1E" w:rsidRPr="00DF75ED">
              <w:rPr>
                <w:sz w:val="26"/>
                <w:szCs w:val="26"/>
              </w:rPr>
              <w:t>Управление образования администрации Питерского муниципального района</w:t>
            </w:r>
            <w:r>
              <w:rPr>
                <w:sz w:val="26"/>
                <w:szCs w:val="26"/>
              </w:rPr>
              <w:t xml:space="preserve"> Саратовской области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562B1E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Финансиро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6647AD" w:rsidRPr="00DF75ED" w:rsidTr="005E4D06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83ADD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Содействие в работе служб по социальной адаптации лиц, освободившихся из мест лишения свободы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администрация Питерского муниципального района,</w:t>
            </w:r>
          </w:p>
          <w:p w:rsidR="006647AD" w:rsidRPr="00DF75ED" w:rsidRDefault="00125C8E" w:rsidP="00683AD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 xml:space="preserve">отделение полиции № 2 в составе межмуниципального отдела Министерства  внутренних дел России по Саратовской области «Новоузенский» </w:t>
            </w:r>
            <w:r w:rsidR="006647AD" w:rsidRPr="00DF75ED">
              <w:rPr>
                <w:sz w:val="26"/>
                <w:szCs w:val="26"/>
              </w:rPr>
              <w:t>(по согласованию),</w:t>
            </w:r>
          </w:p>
          <w:p w:rsidR="006647AD" w:rsidRPr="00DF75ED" w:rsidRDefault="001350F8" w:rsidP="00683AD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Филиал по Питерскому району Федерального казенного учреждения «Уголовно-исполнительная инспекция Управления федеральной службы исполнения наказаний России по Саратовской области (по согласованию)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Финансиро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6647AD" w:rsidRPr="00DF75ED" w:rsidRDefault="006647A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1E4596" w:rsidRPr="00DF75ED" w:rsidTr="005E4D06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596" w:rsidRPr="00DF75ED" w:rsidRDefault="00B77C74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3.4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596" w:rsidRPr="00DF75ED" w:rsidRDefault="001E4596" w:rsidP="00683ADD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Организовать молодежные мероприятия, посвященные Дню солидарности и борьбе с терроризмом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596" w:rsidRPr="00DF75ED" w:rsidRDefault="00562B1E" w:rsidP="005E4D06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 xml:space="preserve">  Муниципальное учреждение Управление образования администрации П</w:t>
            </w:r>
            <w:r w:rsidR="005E4D06">
              <w:rPr>
                <w:sz w:val="26"/>
                <w:szCs w:val="26"/>
              </w:rPr>
              <w:t>итерского муниципального района Саратовской области</w:t>
            </w:r>
            <w:r w:rsidRPr="00DF75ED">
              <w:rPr>
                <w:sz w:val="26"/>
                <w:szCs w:val="26"/>
              </w:rPr>
              <w:t xml:space="preserve">, </w:t>
            </w:r>
            <w:r w:rsidR="00445AB0" w:rsidRPr="00DF75ED">
              <w:rPr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596" w:rsidRPr="00DF75ED" w:rsidRDefault="001E4596" w:rsidP="00E873E4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Финансиро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596" w:rsidRPr="00DF75ED" w:rsidRDefault="001E4596" w:rsidP="00E873E4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596" w:rsidRPr="00DF75ED" w:rsidRDefault="001E4596" w:rsidP="00E873E4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Сентябрь 2021</w:t>
            </w:r>
          </w:p>
          <w:p w:rsidR="001E4596" w:rsidRPr="00DF75ED" w:rsidRDefault="001E4596" w:rsidP="00E873E4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Сентябрь 2022</w:t>
            </w:r>
          </w:p>
          <w:p w:rsidR="001E4596" w:rsidRPr="00DF75ED" w:rsidRDefault="001E4596" w:rsidP="00E873E4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Сентябрь 2023</w:t>
            </w:r>
          </w:p>
        </w:tc>
      </w:tr>
      <w:tr w:rsidR="001E4596" w:rsidRPr="00DF75ED" w:rsidTr="005E4D06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596" w:rsidRPr="00DF75ED" w:rsidRDefault="00B77C74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3.5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596" w:rsidRPr="00DF75ED" w:rsidRDefault="001E4596" w:rsidP="00683ADD">
            <w:pPr>
              <w:pStyle w:val="ad"/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 xml:space="preserve">Проведение в общеобразовательных </w:t>
            </w:r>
            <w:r w:rsidRPr="00DF75ED">
              <w:rPr>
                <w:sz w:val="26"/>
                <w:szCs w:val="26"/>
              </w:rPr>
              <w:lastRenderedPageBreak/>
              <w:t>учреждениях, детских, подростковых и молодёжных учреждениях профилактических мероприятий, в том числе посвящённых Международному дню борьбы с наркоманией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596" w:rsidRPr="00DF75ED" w:rsidRDefault="00562B1E" w:rsidP="005E4D06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lastRenderedPageBreak/>
              <w:t xml:space="preserve">  Муниципальное учреждение </w:t>
            </w:r>
            <w:r w:rsidRPr="00DF75ED">
              <w:rPr>
                <w:sz w:val="26"/>
                <w:szCs w:val="26"/>
              </w:rPr>
              <w:lastRenderedPageBreak/>
              <w:t>Управление образования администрации Питерского муниципального района</w:t>
            </w:r>
            <w:r w:rsidR="005E4D06">
              <w:rPr>
                <w:sz w:val="26"/>
                <w:szCs w:val="26"/>
              </w:rPr>
              <w:t xml:space="preserve"> Саратовской области</w:t>
            </w:r>
            <w:r w:rsidRPr="00DF75ED">
              <w:rPr>
                <w:sz w:val="26"/>
                <w:szCs w:val="26"/>
              </w:rPr>
              <w:t xml:space="preserve">, </w:t>
            </w:r>
            <w:r w:rsidR="00445AB0" w:rsidRPr="00DF75ED">
              <w:rPr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  <w:r w:rsidR="005E4D06">
              <w:rPr>
                <w:sz w:val="26"/>
                <w:szCs w:val="26"/>
              </w:rPr>
              <w:t xml:space="preserve"> Саратовской области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596" w:rsidRPr="00DF75ED" w:rsidRDefault="001E4596" w:rsidP="00E873E4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Финансиро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4596" w:rsidRPr="00DF75ED" w:rsidRDefault="001E4596" w:rsidP="00E873E4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596" w:rsidRPr="00DF75ED" w:rsidRDefault="001E4596" w:rsidP="00E873E4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 xml:space="preserve">25 июня </w:t>
            </w: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2021</w:t>
            </w:r>
          </w:p>
          <w:p w:rsidR="001E4596" w:rsidRPr="00DF75ED" w:rsidRDefault="001E4596" w:rsidP="00E873E4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25 июня 2022</w:t>
            </w:r>
          </w:p>
          <w:p w:rsidR="001E4596" w:rsidRPr="00DF75ED" w:rsidRDefault="001E4596" w:rsidP="00E873E4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25 июня 2023</w:t>
            </w:r>
          </w:p>
        </w:tc>
      </w:tr>
      <w:tr w:rsidR="00683ADD" w:rsidRPr="00DF75ED" w:rsidTr="00C34184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B77C74" w:rsidP="00683ADD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3.6</w:t>
            </w:r>
            <w:r w:rsidR="00683ADD" w:rsidRPr="00DF75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ADD" w:rsidRPr="00EC0AF2" w:rsidRDefault="00F8622B" w:rsidP="00EC0AF2">
            <w:pPr>
              <w:pStyle w:val="210"/>
              <w:jc w:val="center"/>
              <w:rPr>
                <w:color w:val="000000"/>
                <w:sz w:val="26"/>
                <w:szCs w:val="26"/>
              </w:rPr>
            </w:pPr>
            <w:r w:rsidRPr="00DF75ED">
              <w:rPr>
                <w:color w:val="000000"/>
                <w:sz w:val="26"/>
                <w:szCs w:val="26"/>
              </w:rPr>
              <w:t>М</w:t>
            </w:r>
            <w:r w:rsidR="00683ADD" w:rsidRPr="00DF75ED">
              <w:rPr>
                <w:color w:val="000000"/>
                <w:sz w:val="26"/>
                <w:szCs w:val="26"/>
              </w:rPr>
              <w:t>ероприятий в сфере противодействия (профилактики) незаконной предпринимательской деятельности</w:t>
            </w:r>
          </w:p>
        </w:tc>
      </w:tr>
      <w:tr w:rsidR="00683ADD" w:rsidRPr="00DF75ED" w:rsidTr="005E4D06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B77C74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3.</w:t>
            </w:r>
            <w:r w:rsidR="00B77C74" w:rsidRPr="00DF75ED">
              <w:rPr>
                <w:rFonts w:ascii="Times New Roman" w:hAnsi="Times New Roman"/>
                <w:sz w:val="26"/>
                <w:szCs w:val="26"/>
              </w:rPr>
              <w:t>6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4F1A7C">
            <w:pPr>
              <w:pStyle w:val="210"/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DF75ED">
              <w:rPr>
                <w:color w:val="000000"/>
                <w:sz w:val="26"/>
                <w:szCs w:val="26"/>
              </w:rPr>
              <w:t>Постановка на учет самозанятых граждан</w:t>
            </w:r>
          </w:p>
          <w:p w:rsidR="00683ADD" w:rsidRPr="00DF75ED" w:rsidRDefault="00683ADD" w:rsidP="004F1A7C">
            <w:pPr>
              <w:pStyle w:val="ad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администрация Питерского муниципального района,</w:t>
            </w:r>
          </w:p>
          <w:p w:rsidR="00683ADD" w:rsidRPr="00DF75ED" w:rsidRDefault="00125C8E" w:rsidP="00EC0AF2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 xml:space="preserve">отделение полиции № 2 в составе межмуниципального отдела Министерства  внутренних дел России по Саратовской области «Новоузенский» </w:t>
            </w:r>
            <w:r w:rsidR="00F8622B" w:rsidRPr="00DF75ED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Финансиро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683ADD" w:rsidRPr="00DF75ED" w:rsidTr="005E4D06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B77C74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3.</w:t>
            </w:r>
            <w:r w:rsidR="00B77C74" w:rsidRPr="00DF75ED">
              <w:rPr>
                <w:rFonts w:ascii="Times New Roman" w:hAnsi="Times New Roman"/>
                <w:sz w:val="26"/>
                <w:szCs w:val="26"/>
              </w:rPr>
              <w:t>6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4F1A7C">
            <w:pPr>
              <w:pStyle w:val="210"/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DF75ED">
              <w:rPr>
                <w:color w:val="000000"/>
                <w:sz w:val="26"/>
                <w:szCs w:val="26"/>
              </w:rPr>
              <w:t>Незаконное осуществление пассажирских перевозок, в т</w:t>
            </w:r>
            <w:r w:rsidR="004F1A7C">
              <w:rPr>
                <w:color w:val="000000"/>
                <w:sz w:val="26"/>
                <w:szCs w:val="26"/>
              </w:rPr>
              <w:t>ом числе с использованием такси</w:t>
            </w:r>
          </w:p>
          <w:p w:rsidR="00683ADD" w:rsidRPr="00DF75ED" w:rsidRDefault="00683ADD" w:rsidP="004F1A7C">
            <w:pPr>
              <w:pStyle w:val="ad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администрация Питерского муниципального района,</w:t>
            </w:r>
          </w:p>
          <w:p w:rsidR="00683ADD" w:rsidRPr="00DF75ED" w:rsidRDefault="00125C8E" w:rsidP="00EC0AF2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 xml:space="preserve">отделение полиции № 2 в составе межмуниципального отдела Министерства  внутренних дел России по Саратовской области «Новоузенский» </w:t>
            </w:r>
            <w:r w:rsidR="00F8622B" w:rsidRPr="00DF75ED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Финансиро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683ADD" w:rsidRPr="00DF75ED" w:rsidTr="005E4D06"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B77C74">
            <w:pPr>
              <w:pStyle w:val="14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3.</w:t>
            </w:r>
            <w:r w:rsidR="00B77C74" w:rsidRPr="00DF75ED">
              <w:rPr>
                <w:rFonts w:ascii="Times New Roman" w:hAnsi="Times New Roman"/>
                <w:sz w:val="26"/>
                <w:szCs w:val="26"/>
              </w:rPr>
              <w:t>6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4F1A7C">
            <w:pPr>
              <w:pStyle w:val="210"/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DF75ED">
              <w:rPr>
                <w:color w:val="000000"/>
                <w:sz w:val="26"/>
                <w:szCs w:val="26"/>
              </w:rPr>
              <w:t>Осуществление без государственной регистрации и (или) в отсутствие лицензии предпринимательской деятельности по приемке лома металлов, оказанию бытовых, розничной торговле пищевыми про</w:t>
            </w:r>
            <w:r w:rsidR="004F1A7C">
              <w:rPr>
                <w:color w:val="000000"/>
                <w:sz w:val="26"/>
                <w:szCs w:val="26"/>
              </w:rPr>
              <w:t>дуктами, промышленными товарами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>администрация Питерского муниципального района,</w:t>
            </w:r>
          </w:p>
          <w:p w:rsidR="00683ADD" w:rsidRPr="00DF75ED" w:rsidRDefault="00125C8E" w:rsidP="00EC0AF2">
            <w:pPr>
              <w:jc w:val="center"/>
              <w:rPr>
                <w:sz w:val="26"/>
                <w:szCs w:val="26"/>
              </w:rPr>
            </w:pPr>
            <w:r w:rsidRPr="00DF75ED">
              <w:rPr>
                <w:sz w:val="26"/>
                <w:szCs w:val="26"/>
              </w:rPr>
              <w:t xml:space="preserve">отделение полиции № 2 в составе межмуниципального отдела Министерства  внутренних дел России по Саратовской области «Новоузенский» </w:t>
            </w:r>
            <w:r w:rsidR="00683ADD" w:rsidRPr="00DF75ED">
              <w:rPr>
                <w:sz w:val="26"/>
                <w:szCs w:val="26"/>
              </w:rPr>
              <w:t xml:space="preserve">(по </w:t>
            </w:r>
            <w:r w:rsidR="00683ADD" w:rsidRPr="00DF75ED">
              <w:rPr>
                <w:sz w:val="26"/>
                <w:szCs w:val="26"/>
              </w:rPr>
              <w:lastRenderedPageBreak/>
              <w:t>согласо</w:t>
            </w:r>
            <w:r w:rsidR="00F8622B" w:rsidRPr="00DF75ED">
              <w:rPr>
                <w:sz w:val="26"/>
                <w:szCs w:val="26"/>
              </w:rPr>
              <w:t>ванию)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>Финансиро</w:t>
            </w:r>
            <w:r w:rsidR="004F1A7C">
              <w:rPr>
                <w:rFonts w:ascii="Times New Roman" w:hAnsi="Times New Roman"/>
                <w:sz w:val="26"/>
                <w:szCs w:val="26"/>
              </w:rPr>
              <w:t>-</w:t>
            </w:r>
            <w:r w:rsidRPr="00DF75ED">
              <w:rPr>
                <w:rFonts w:ascii="Times New Roman" w:hAnsi="Times New Roman"/>
                <w:sz w:val="26"/>
                <w:szCs w:val="26"/>
              </w:rPr>
              <w:t>вание не требуется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pStyle w:val="1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683ADD" w:rsidRPr="00DF75ED" w:rsidRDefault="00683ADD" w:rsidP="00683ADD">
            <w:pPr>
              <w:pStyle w:val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1E4596" w:rsidRPr="00DF75ED" w:rsidTr="00C34184">
        <w:tc>
          <w:tcPr>
            <w:tcW w:w="1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E4A" w:rsidRPr="00DF75ED" w:rsidRDefault="001E4596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конечные результаты мероприятий: 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 xml:space="preserve">профилактика экстремизма среди верующих граждан во время проведения богослужений, религиозных праздников; 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>профилактика экстремизма, укрепление межнационального согласия;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 xml:space="preserve"> увеличение количества трудоустроенных лиц, в том числе освободившихся из мест лишения свободы;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 xml:space="preserve"> активизация формирования здорового образа жизни, дальнейшее развитие физической культуры и спорта, самодеятельного туризма; предотвращение чрезвычайных ситуаций и происшествий по вине наркозависимых лиц; 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>увеличение числа занимающихся физической культурой и спортом, самодеятельным туризмом, формирование здорового образа жизни; повышение пропускной способности спортивных сооружений, упорядочение режима их работы;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 xml:space="preserve"> формирование у подростков и молодёжи сознательного отказа от потребления наркотиков; 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>профилактика правонарушений, безнадзорности и беспризорности среди несовершеннолетних путём вовлечения их в занятия физической культурой и спортом;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 xml:space="preserve"> участие населения в спортивных мероприятиях; вовлечение молодёжи в процесс формирования негативного отношения к пагубным зависимостям; активизация деятельности негосударственных организаций в сфере профилактики наркомании; 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>привлечение подростков группы социального риска к занятиям спортом;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 xml:space="preserve">повышение уровня знаний населения о формировании здорового образа жизни, профилактика наркомании, а также повышение уровня профессиональной подготовки; 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 xml:space="preserve">развитие психолого-педагогической компетенции педагогов; 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 xml:space="preserve">повышение уровня знаний работников учреждений здравоохранения в области профилактики и лечения наркомании; </w:t>
            </w:r>
          </w:p>
          <w:p w:rsidR="001E4596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E4596" w:rsidRPr="00DF75ED">
              <w:rPr>
                <w:rFonts w:ascii="Times New Roman" w:hAnsi="Times New Roman"/>
                <w:sz w:val="26"/>
                <w:szCs w:val="26"/>
              </w:rPr>
              <w:t xml:space="preserve"> увеличение охвата населения объективной информацией о последствиях злоупотребления наркотическими средствами и психотропными веществами</w:t>
            </w:r>
            <w:r w:rsidR="002F0E4A" w:rsidRPr="00DF75E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F0E4A" w:rsidRPr="00DF75ED" w:rsidRDefault="00EC0AF2" w:rsidP="00EC0AF2">
            <w:pPr>
              <w:pStyle w:val="14"/>
              <w:ind w:firstLine="35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F0E4A" w:rsidRPr="00DF75ED">
              <w:rPr>
                <w:rFonts w:ascii="Times New Roman" w:hAnsi="Times New Roman"/>
                <w:sz w:val="26"/>
                <w:szCs w:val="26"/>
              </w:rPr>
              <w:t>максимальный охват самозанятых гра</w:t>
            </w:r>
            <w:r>
              <w:rPr>
                <w:rFonts w:ascii="Times New Roman" w:hAnsi="Times New Roman"/>
                <w:sz w:val="26"/>
                <w:szCs w:val="26"/>
              </w:rPr>
              <w:t>ждан с целью постановки на учет</w:t>
            </w:r>
          </w:p>
        </w:tc>
      </w:tr>
      <w:tr w:rsidR="001E4596" w:rsidRPr="00DF75ED" w:rsidTr="00C34184">
        <w:tc>
          <w:tcPr>
            <w:tcW w:w="1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4596" w:rsidRPr="00DF75ED" w:rsidRDefault="001E4596" w:rsidP="002F0E4A">
            <w:pPr>
              <w:pStyle w:val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5ED">
              <w:rPr>
                <w:rFonts w:ascii="Times New Roman" w:hAnsi="Times New Roman"/>
                <w:sz w:val="26"/>
                <w:szCs w:val="26"/>
              </w:rPr>
              <w:t>Итого: Объем средств, необходимый для реализации Программы за счет бюджетных средств на период с 2021 по 2023 год включительно составляет - 15 тыс. рублей, из которых: Бюджет муниципального района 15 тыс. рублей.</w:t>
            </w:r>
          </w:p>
        </w:tc>
      </w:tr>
    </w:tbl>
    <w:tbl>
      <w:tblPr>
        <w:tblStyle w:val="af3"/>
        <w:tblW w:w="1417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7971"/>
      </w:tblGrid>
      <w:tr w:rsidR="00DC0CCD" w:rsidRPr="004920E8" w:rsidTr="00C34184">
        <w:tc>
          <w:tcPr>
            <w:tcW w:w="6204" w:type="dxa"/>
          </w:tcPr>
          <w:p w:rsidR="004F1A7C" w:rsidRDefault="004F1A7C" w:rsidP="00DC0CCD">
            <w:pPr>
              <w:jc w:val="both"/>
              <w:rPr>
                <w:sz w:val="28"/>
                <w:szCs w:val="28"/>
              </w:rPr>
            </w:pPr>
          </w:p>
          <w:p w:rsidR="004F1A7C" w:rsidRDefault="004F1A7C" w:rsidP="00DC0CCD">
            <w:pPr>
              <w:jc w:val="both"/>
              <w:rPr>
                <w:sz w:val="28"/>
                <w:szCs w:val="28"/>
              </w:rPr>
            </w:pPr>
          </w:p>
          <w:p w:rsidR="00DC0CCD" w:rsidRDefault="00DC0CCD" w:rsidP="00DC0CCD">
            <w:pPr>
              <w:jc w:val="both"/>
              <w:rPr>
                <w:rStyle w:val="af5"/>
                <w:b w:val="0"/>
                <w:sz w:val="28"/>
                <w:szCs w:val="28"/>
              </w:rPr>
            </w:pPr>
            <w:r w:rsidRPr="00A43D3A">
              <w:rPr>
                <w:sz w:val="28"/>
                <w:szCs w:val="28"/>
              </w:rPr>
              <w:t xml:space="preserve">ВЕРНО: </w:t>
            </w:r>
            <w:r w:rsidRPr="003079D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3079D7">
              <w:rPr>
                <w:sz w:val="28"/>
                <w:szCs w:val="28"/>
              </w:rPr>
              <w:t xml:space="preserve"> главы администрации муниципального района - руководител</w:t>
            </w:r>
            <w:r>
              <w:rPr>
                <w:sz w:val="28"/>
                <w:szCs w:val="28"/>
              </w:rPr>
              <w:t>ь</w:t>
            </w:r>
            <w:r w:rsidRPr="003079D7">
              <w:rPr>
                <w:sz w:val="28"/>
                <w:szCs w:val="28"/>
              </w:rPr>
              <w:t xml:space="preserve"> аппарата администрации муниципального района </w:t>
            </w:r>
          </w:p>
        </w:tc>
        <w:tc>
          <w:tcPr>
            <w:tcW w:w="7971" w:type="dxa"/>
          </w:tcPr>
          <w:p w:rsidR="00DC0CCD" w:rsidRDefault="00DC0CCD" w:rsidP="00DC0CCD">
            <w:pPr>
              <w:jc w:val="center"/>
              <w:rPr>
                <w:rStyle w:val="af5"/>
                <w:b w:val="0"/>
                <w:sz w:val="28"/>
                <w:szCs w:val="28"/>
              </w:rPr>
            </w:pPr>
          </w:p>
          <w:p w:rsidR="00DC0CCD" w:rsidRDefault="00DC0CCD" w:rsidP="00DC0CCD">
            <w:pPr>
              <w:rPr>
                <w:rStyle w:val="af5"/>
                <w:b w:val="0"/>
                <w:sz w:val="28"/>
                <w:szCs w:val="28"/>
              </w:rPr>
            </w:pPr>
          </w:p>
          <w:p w:rsidR="004F1A7C" w:rsidRDefault="004F1A7C" w:rsidP="00DC0CCD">
            <w:pPr>
              <w:jc w:val="right"/>
              <w:rPr>
                <w:rStyle w:val="af5"/>
                <w:b w:val="0"/>
                <w:color w:val="000000" w:themeColor="text1"/>
                <w:sz w:val="28"/>
                <w:szCs w:val="28"/>
              </w:rPr>
            </w:pPr>
          </w:p>
          <w:p w:rsidR="004F1A7C" w:rsidRDefault="004F1A7C" w:rsidP="00DC0CCD">
            <w:pPr>
              <w:jc w:val="right"/>
              <w:rPr>
                <w:rStyle w:val="af5"/>
                <w:b w:val="0"/>
                <w:color w:val="000000" w:themeColor="text1"/>
                <w:sz w:val="28"/>
                <w:szCs w:val="28"/>
              </w:rPr>
            </w:pPr>
          </w:p>
          <w:p w:rsidR="00DC0CCD" w:rsidRPr="00DC0CCD" w:rsidRDefault="00DC0CCD" w:rsidP="00DC0CCD">
            <w:pPr>
              <w:jc w:val="right"/>
              <w:rPr>
                <w:rStyle w:val="af5"/>
                <w:b w:val="0"/>
                <w:color w:val="000000" w:themeColor="text1"/>
                <w:sz w:val="28"/>
                <w:szCs w:val="28"/>
              </w:rPr>
            </w:pPr>
            <w:r w:rsidRPr="00DC0CCD">
              <w:rPr>
                <w:rStyle w:val="af5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201112" w:rsidRPr="0065705B" w:rsidRDefault="00201112" w:rsidP="00A800C1">
      <w:pPr>
        <w:pStyle w:val="af0"/>
        <w:ind w:left="-426" w:firstLine="1132"/>
        <w:jc w:val="both"/>
        <w:rPr>
          <w:rFonts w:ascii="Times New Roman" w:hAnsi="Times New Roman"/>
          <w:sz w:val="28"/>
          <w:szCs w:val="28"/>
        </w:rPr>
      </w:pPr>
    </w:p>
    <w:p w:rsidR="00EC0AF2" w:rsidRDefault="00EC0AF2" w:rsidP="00EF7E03">
      <w:pPr>
        <w:pStyle w:val="af0"/>
        <w:ind w:left="-426"/>
        <w:jc w:val="both"/>
        <w:rPr>
          <w:rFonts w:ascii="Times New Roman" w:hAnsi="Times New Roman"/>
          <w:sz w:val="28"/>
          <w:szCs w:val="28"/>
        </w:rPr>
      </w:pPr>
    </w:p>
    <w:p w:rsidR="00EC0AF2" w:rsidRDefault="00EC0AF2" w:rsidP="00EF7E03">
      <w:pPr>
        <w:pStyle w:val="af0"/>
        <w:ind w:left="-426"/>
        <w:jc w:val="both"/>
        <w:rPr>
          <w:rFonts w:ascii="Times New Roman" w:hAnsi="Times New Roman"/>
          <w:sz w:val="28"/>
          <w:szCs w:val="28"/>
        </w:rPr>
      </w:pPr>
    </w:p>
    <w:p w:rsidR="00EC0AF2" w:rsidRDefault="00EC0AF2" w:rsidP="00EF7E03">
      <w:pPr>
        <w:pStyle w:val="af0"/>
        <w:ind w:left="-426"/>
        <w:jc w:val="both"/>
        <w:rPr>
          <w:rFonts w:ascii="Times New Roman" w:hAnsi="Times New Roman"/>
          <w:sz w:val="28"/>
          <w:szCs w:val="28"/>
        </w:rPr>
      </w:pPr>
    </w:p>
    <w:sectPr w:rsidR="00EC0AF2" w:rsidSect="004F1A7C">
      <w:pgSz w:w="16838" w:h="11906" w:orient="landscape"/>
      <w:pgMar w:top="777" w:right="536" w:bottom="567" w:left="1418" w:header="720" w:footer="1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D9" w:rsidRDefault="004C1CD9" w:rsidP="009F0EA2">
      <w:r>
        <w:separator/>
      </w:r>
    </w:p>
  </w:endnote>
  <w:endnote w:type="continuationSeparator" w:id="0">
    <w:p w:rsidR="004C1CD9" w:rsidRDefault="004C1CD9" w:rsidP="009F0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C9" w:rsidRDefault="007536C9">
    <w:pPr>
      <w:pStyle w:val="ac"/>
      <w:jc w:val="right"/>
    </w:pPr>
    <w:fldSimple w:instr=" PAGE   \* MERGEFORMAT ">
      <w:r w:rsidR="004F1A7C">
        <w:rPr>
          <w:noProof/>
        </w:rPr>
        <w:t>17</w:t>
      </w:r>
    </w:fldSimple>
  </w:p>
  <w:p w:rsidR="007536C9" w:rsidRDefault="007536C9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D9" w:rsidRDefault="004C1CD9" w:rsidP="009F0EA2">
      <w:r>
        <w:separator/>
      </w:r>
    </w:p>
  </w:footnote>
  <w:footnote w:type="continuationSeparator" w:id="0">
    <w:p w:rsidR="004C1CD9" w:rsidRDefault="004C1CD9" w:rsidP="009F0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C20"/>
    <w:multiLevelType w:val="hybridMultilevel"/>
    <w:tmpl w:val="AEB872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3E02"/>
    <w:multiLevelType w:val="hybridMultilevel"/>
    <w:tmpl w:val="830CF35E"/>
    <w:lvl w:ilvl="0" w:tplc="B40A896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6DF77F5"/>
    <w:multiLevelType w:val="hybridMultilevel"/>
    <w:tmpl w:val="30DA99D0"/>
    <w:lvl w:ilvl="0" w:tplc="73E469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55694"/>
    <w:multiLevelType w:val="hybridMultilevel"/>
    <w:tmpl w:val="156A08B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DA55CD"/>
    <w:multiLevelType w:val="hybridMultilevel"/>
    <w:tmpl w:val="364433C6"/>
    <w:lvl w:ilvl="0" w:tplc="2A5EBB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6EAD2FA5"/>
    <w:multiLevelType w:val="hybridMultilevel"/>
    <w:tmpl w:val="D820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37756"/>
    <w:rsid w:val="000057D5"/>
    <w:rsid w:val="00033665"/>
    <w:rsid w:val="00037756"/>
    <w:rsid w:val="0004768D"/>
    <w:rsid w:val="00077CCB"/>
    <w:rsid w:val="000A6F87"/>
    <w:rsid w:val="000B6928"/>
    <w:rsid w:val="000F03BF"/>
    <w:rsid w:val="00104033"/>
    <w:rsid w:val="0011035C"/>
    <w:rsid w:val="00125C8E"/>
    <w:rsid w:val="001350F8"/>
    <w:rsid w:val="00171388"/>
    <w:rsid w:val="00182AE4"/>
    <w:rsid w:val="001A5723"/>
    <w:rsid w:val="001E4596"/>
    <w:rsid w:val="001F31BE"/>
    <w:rsid w:val="00201112"/>
    <w:rsid w:val="00201819"/>
    <w:rsid w:val="00226752"/>
    <w:rsid w:val="002423C9"/>
    <w:rsid w:val="00297E80"/>
    <w:rsid w:val="002D7349"/>
    <w:rsid w:val="002E11A1"/>
    <w:rsid w:val="002F0E4A"/>
    <w:rsid w:val="0033255C"/>
    <w:rsid w:val="00353805"/>
    <w:rsid w:val="003A149F"/>
    <w:rsid w:val="003E5D17"/>
    <w:rsid w:val="00400B81"/>
    <w:rsid w:val="0041295B"/>
    <w:rsid w:val="00445AB0"/>
    <w:rsid w:val="00491220"/>
    <w:rsid w:val="004C1CD9"/>
    <w:rsid w:val="004D1CA8"/>
    <w:rsid w:val="004D7556"/>
    <w:rsid w:val="004F1A7C"/>
    <w:rsid w:val="0052114F"/>
    <w:rsid w:val="00562B1E"/>
    <w:rsid w:val="005A5F32"/>
    <w:rsid w:val="005B70A1"/>
    <w:rsid w:val="005E4D06"/>
    <w:rsid w:val="00643499"/>
    <w:rsid w:val="006503B7"/>
    <w:rsid w:val="00652CEF"/>
    <w:rsid w:val="0065705B"/>
    <w:rsid w:val="006576DB"/>
    <w:rsid w:val="00663A64"/>
    <w:rsid w:val="006647AD"/>
    <w:rsid w:val="00676242"/>
    <w:rsid w:val="00683ADD"/>
    <w:rsid w:val="0068538D"/>
    <w:rsid w:val="006E1D82"/>
    <w:rsid w:val="0070196A"/>
    <w:rsid w:val="00721FAE"/>
    <w:rsid w:val="007536C9"/>
    <w:rsid w:val="00762CE0"/>
    <w:rsid w:val="007759A6"/>
    <w:rsid w:val="007A234E"/>
    <w:rsid w:val="007A3B45"/>
    <w:rsid w:val="007E1957"/>
    <w:rsid w:val="00813156"/>
    <w:rsid w:val="00821D66"/>
    <w:rsid w:val="00822324"/>
    <w:rsid w:val="00835DE4"/>
    <w:rsid w:val="008574DB"/>
    <w:rsid w:val="008E0F5A"/>
    <w:rsid w:val="008E3633"/>
    <w:rsid w:val="00904784"/>
    <w:rsid w:val="009126B5"/>
    <w:rsid w:val="009A30B1"/>
    <w:rsid w:val="009C68CD"/>
    <w:rsid w:val="009D7834"/>
    <w:rsid w:val="009E0B45"/>
    <w:rsid w:val="009F0EA2"/>
    <w:rsid w:val="009F42E0"/>
    <w:rsid w:val="00A07D6D"/>
    <w:rsid w:val="00A2712A"/>
    <w:rsid w:val="00A64964"/>
    <w:rsid w:val="00A800C1"/>
    <w:rsid w:val="00AB6BE9"/>
    <w:rsid w:val="00B10E82"/>
    <w:rsid w:val="00B77C74"/>
    <w:rsid w:val="00BC0C1B"/>
    <w:rsid w:val="00C34184"/>
    <w:rsid w:val="00C365AC"/>
    <w:rsid w:val="00C42EC0"/>
    <w:rsid w:val="00C95EF7"/>
    <w:rsid w:val="00D02AD7"/>
    <w:rsid w:val="00D0634F"/>
    <w:rsid w:val="00D27A15"/>
    <w:rsid w:val="00D309CC"/>
    <w:rsid w:val="00D873A2"/>
    <w:rsid w:val="00D95794"/>
    <w:rsid w:val="00DA5B61"/>
    <w:rsid w:val="00DC0CCD"/>
    <w:rsid w:val="00DF75ED"/>
    <w:rsid w:val="00E430BB"/>
    <w:rsid w:val="00E71C62"/>
    <w:rsid w:val="00E73B85"/>
    <w:rsid w:val="00E873E4"/>
    <w:rsid w:val="00EC0864"/>
    <w:rsid w:val="00EC0AF2"/>
    <w:rsid w:val="00ED5FC9"/>
    <w:rsid w:val="00EF23E1"/>
    <w:rsid w:val="00EF7E03"/>
    <w:rsid w:val="00F040C5"/>
    <w:rsid w:val="00F112D0"/>
    <w:rsid w:val="00F8622B"/>
    <w:rsid w:val="00FC3224"/>
    <w:rsid w:val="00FC6649"/>
    <w:rsid w:val="00FD56E5"/>
    <w:rsid w:val="00FF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8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3E5D17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0E82"/>
    <w:rPr>
      <w:rFonts w:ascii="Symbol" w:hAnsi="Symbol" w:cs="OpenSymbol"/>
    </w:rPr>
  </w:style>
  <w:style w:type="character" w:customStyle="1" w:styleId="WW8Num2z0">
    <w:name w:val="WW8Num2z0"/>
    <w:rsid w:val="00B10E82"/>
  </w:style>
  <w:style w:type="character" w:customStyle="1" w:styleId="WW8Num2z1">
    <w:name w:val="WW8Num2z1"/>
    <w:rsid w:val="00B10E82"/>
  </w:style>
  <w:style w:type="character" w:customStyle="1" w:styleId="WW8Num2z2">
    <w:name w:val="WW8Num2z2"/>
    <w:rsid w:val="00B10E82"/>
  </w:style>
  <w:style w:type="character" w:customStyle="1" w:styleId="WW8Num2z3">
    <w:name w:val="WW8Num2z3"/>
    <w:rsid w:val="00B10E82"/>
  </w:style>
  <w:style w:type="character" w:customStyle="1" w:styleId="WW8Num2z4">
    <w:name w:val="WW8Num2z4"/>
    <w:rsid w:val="00B10E82"/>
  </w:style>
  <w:style w:type="character" w:customStyle="1" w:styleId="WW8Num2z5">
    <w:name w:val="WW8Num2z5"/>
    <w:rsid w:val="00B10E82"/>
  </w:style>
  <w:style w:type="character" w:customStyle="1" w:styleId="WW8Num2z6">
    <w:name w:val="WW8Num2z6"/>
    <w:rsid w:val="00B10E82"/>
  </w:style>
  <w:style w:type="character" w:customStyle="1" w:styleId="WW8Num2z7">
    <w:name w:val="WW8Num2z7"/>
    <w:rsid w:val="00B10E82"/>
  </w:style>
  <w:style w:type="character" w:customStyle="1" w:styleId="WW8Num2z8">
    <w:name w:val="WW8Num2z8"/>
    <w:rsid w:val="00B10E82"/>
  </w:style>
  <w:style w:type="character" w:customStyle="1" w:styleId="1">
    <w:name w:val="Основной шрифт абзаца1"/>
    <w:rsid w:val="00B10E82"/>
  </w:style>
  <w:style w:type="character" w:styleId="a3">
    <w:name w:val="Hyperlink"/>
    <w:rsid w:val="00B10E82"/>
    <w:rPr>
      <w:color w:val="000080"/>
      <w:u w:val="single"/>
    </w:rPr>
  </w:style>
  <w:style w:type="character" w:customStyle="1" w:styleId="10">
    <w:name w:val="Заголовок №1"/>
    <w:rsid w:val="00B10E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11">
    <w:name w:val="Основной текст1"/>
    <w:rsid w:val="00B10E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u w:val="single"/>
    </w:rPr>
  </w:style>
  <w:style w:type="character" w:customStyle="1" w:styleId="31">
    <w:name w:val="Основной текст3"/>
    <w:rsid w:val="00B10E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u w:val="single"/>
    </w:rPr>
  </w:style>
  <w:style w:type="character" w:customStyle="1" w:styleId="WW8Num7z0">
    <w:name w:val="WW8Num7z0"/>
    <w:rsid w:val="00B10E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1">
    <w:name w:val="WW8Num7z1"/>
    <w:rsid w:val="00B10E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7z2">
    <w:name w:val="WW8Num7z2"/>
    <w:rsid w:val="00B10E82"/>
  </w:style>
  <w:style w:type="character" w:customStyle="1" w:styleId="WW8Num7z3">
    <w:name w:val="WW8Num7z3"/>
    <w:rsid w:val="00B10E82"/>
  </w:style>
  <w:style w:type="character" w:customStyle="1" w:styleId="WW8Num7z4">
    <w:name w:val="WW8Num7z4"/>
    <w:rsid w:val="00B10E82"/>
  </w:style>
  <w:style w:type="character" w:customStyle="1" w:styleId="WW8Num7z5">
    <w:name w:val="WW8Num7z5"/>
    <w:rsid w:val="00B10E82"/>
  </w:style>
  <w:style w:type="character" w:customStyle="1" w:styleId="WW8Num7z6">
    <w:name w:val="WW8Num7z6"/>
    <w:rsid w:val="00B10E82"/>
  </w:style>
  <w:style w:type="character" w:customStyle="1" w:styleId="WW8Num7z7">
    <w:name w:val="WW8Num7z7"/>
    <w:rsid w:val="00B10E82"/>
  </w:style>
  <w:style w:type="character" w:customStyle="1" w:styleId="WW8Num7z8">
    <w:name w:val="WW8Num7z8"/>
    <w:rsid w:val="00B10E82"/>
  </w:style>
  <w:style w:type="character" w:customStyle="1" w:styleId="5">
    <w:name w:val="Основной текст (5)_"/>
    <w:rsid w:val="00B10E82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Маркеры списка"/>
    <w:rsid w:val="00B10E82"/>
    <w:rPr>
      <w:rFonts w:ascii="OpenSymbol" w:eastAsia="OpenSymbol" w:hAnsi="OpenSymbol" w:cs="OpenSymbol"/>
    </w:rPr>
  </w:style>
  <w:style w:type="character" w:customStyle="1" w:styleId="a5">
    <w:name w:val="Текст выноски Знак"/>
    <w:basedOn w:val="1"/>
    <w:rsid w:val="00B10E82"/>
    <w:rPr>
      <w:rFonts w:ascii="Tahoma" w:eastAsia="Andale Sans UI" w:hAnsi="Tahoma" w:cs="Tahoma"/>
      <w:kern w:val="1"/>
      <w:sz w:val="16"/>
      <w:szCs w:val="16"/>
    </w:rPr>
  </w:style>
  <w:style w:type="character" w:customStyle="1" w:styleId="a6">
    <w:name w:val="Нижний колонтитул Знак"/>
    <w:basedOn w:val="1"/>
    <w:uiPriority w:val="99"/>
    <w:rsid w:val="00B10E82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B10E82"/>
    <w:rPr>
      <w:rFonts w:cs="Times New Roman"/>
    </w:rPr>
  </w:style>
  <w:style w:type="character" w:customStyle="1" w:styleId="ListLabel2">
    <w:name w:val="ListLabel 2"/>
    <w:rsid w:val="00B10E82"/>
    <w:rPr>
      <w:rFonts w:cs="OpenSymbol"/>
    </w:rPr>
  </w:style>
  <w:style w:type="character" w:customStyle="1" w:styleId="a7">
    <w:name w:val="Символ нумерации"/>
    <w:rsid w:val="00B10E82"/>
  </w:style>
  <w:style w:type="paragraph" w:customStyle="1" w:styleId="a8">
    <w:name w:val="Заголовок"/>
    <w:basedOn w:val="a"/>
    <w:next w:val="a9"/>
    <w:rsid w:val="00B10E82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9">
    <w:name w:val="Body Text"/>
    <w:basedOn w:val="a"/>
    <w:rsid w:val="00B10E82"/>
    <w:pPr>
      <w:spacing w:after="120"/>
    </w:pPr>
  </w:style>
  <w:style w:type="paragraph" w:styleId="aa">
    <w:name w:val="List"/>
    <w:basedOn w:val="a9"/>
    <w:rsid w:val="00B10E82"/>
    <w:rPr>
      <w:rFonts w:cs="Tahoma"/>
    </w:rPr>
  </w:style>
  <w:style w:type="paragraph" w:customStyle="1" w:styleId="21">
    <w:name w:val="Название2"/>
    <w:basedOn w:val="a"/>
    <w:rsid w:val="00B10E8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10E8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10E8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10E82"/>
    <w:pPr>
      <w:suppressLineNumbers/>
    </w:pPr>
    <w:rPr>
      <w:rFonts w:cs="Tahoma"/>
    </w:rPr>
  </w:style>
  <w:style w:type="paragraph" w:customStyle="1" w:styleId="14">
    <w:name w:val="Без интервала1"/>
    <w:rsid w:val="00B10E8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b">
    <w:name w:val="header"/>
    <w:basedOn w:val="a"/>
    <w:rsid w:val="00B10E82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uiPriority w:val="99"/>
    <w:rsid w:val="00B10E82"/>
    <w:pPr>
      <w:suppressLineNumbers/>
      <w:tabs>
        <w:tab w:val="center" w:pos="4819"/>
        <w:tab w:val="right" w:pos="9638"/>
      </w:tabs>
    </w:pPr>
  </w:style>
  <w:style w:type="paragraph" w:customStyle="1" w:styleId="4">
    <w:name w:val="Основной текст4"/>
    <w:basedOn w:val="a"/>
    <w:rsid w:val="00B10E82"/>
    <w:pPr>
      <w:shd w:val="clear" w:color="auto" w:fill="FFFFFF"/>
      <w:spacing w:before="240" w:after="600" w:line="322" w:lineRule="exact"/>
    </w:pPr>
    <w:rPr>
      <w:rFonts w:eastAsia="Times New Roman"/>
      <w:sz w:val="28"/>
      <w:szCs w:val="28"/>
    </w:rPr>
  </w:style>
  <w:style w:type="paragraph" w:customStyle="1" w:styleId="40">
    <w:name w:val="Основной текст (4)"/>
    <w:basedOn w:val="a"/>
    <w:rsid w:val="00B10E82"/>
    <w:pPr>
      <w:shd w:val="clear" w:color="auto" w:fill="FFFFFF"/>
      <w:spacing w:after="120" w:line="0" w:lineRule="atLeast"/>
    </w:pPr>
    <w:rPr>
      <w:rFonts w:eastAsia="Times New Roman"/>
      <w:sz w:val="27"/>
      <w:szCs w:val="27"/>
    </w:rPr>
  </w:style>
  <w:style w:type="paragraph" w:customStyle="1" w:styleId="50">
    <w:name w:val="Основной текст (5)"/>
    <w:basedOn w:val="a"/>
    <w:rsid w:val="00B10E82"/>
    <w:pPr>
      <w:shd w:val="clear" w:color="auto" w:fill="FFFFFF"/>
      <w:spacing w:line="317" w:lineRule="exact"/>
      <w:jc w:val="both"/>
    </w:pPr>
    <w:rPr>
      <w:rFonts w:eastAsia="Times New Roman"/>
      <w:sz w:val="26"/>
      <w:szCs w:val="26"/>
    </w:rPr>
  </w:style>
  <w:style w:type="paragraph" w:customStyle="1" w:styleId="ad">
    <w:name w:val="Содержимое таблицы"/>
    <w:basedOn w:val="a"/>
    <w:rsid w:val="00B10E82"/>
    <w:pPr>
      <w:suppressLineNumbers/>
    </w:pPr>
  </w:style>
  <w:style w:type="paragraph" w:customStyle="1" w:styleId="ae">
    <w:name w:val="Содержимое врезки"/>
    <w:basedOn w:val="a9"/>
    <w:rsid w:val="00B10E82"/>
  </w:style>
  <w:style w:type="paragraph" w:customStyle="1" w:styleId="15">
    <w:name w:val="Цитата1"/>
    <w:basedOn w:val="a"/>
    <w:rsid w:val="00B10E82"/>
    <w:pPr>
      <w:spacing w:after="283"/>
      <w:ind w:left="567" w:right="567"/>
    </w:pPr>
  </w:style>
  <w:style w:type="paragraph" w:customStyle="1" w:styleId="16">
    <w:name w:val="Без интервала1"/>
    <w:rsid w:val="00B10E82"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val="de-DE" w:eastAsia="fa-IR" w:bidi="fa-IR"/>
    </w:rPr>
  </w:style>
  <w:style w:type="paragraph" w:customStyle="1" w:styleId="af">
    <w:name w:val="Заголовок таблицы"/>
    <w:basedOn w:val="ad"/>
    <w:rsid w:val="00B10E82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B10E82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B10E8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1">
    <w:name w:val="Нормальный (таблица)"/>
    <w:basedOn w:val="a"/>
    <w:next w:val="a"/>
    <w:uiPriority w:val="99"/>
    <w:rsid w:val="002423C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2423C9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D1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D7834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formattext">
    <w:name w:val="formattext"/>
    <w:basedOn w:val="a"/>
    <w:rsid w:val="009D783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414pt">
    <w:name w:val="Основной текст (4) + 14 pt"/>
    <w:basedOn w:val="a0"/>
    <w:rsid w:val="009D7834"/>
    <w:rPr>
      <w:rFonts w:ascii="Times New Roman" w:hAnsi="Times New Roman" w:cs="Times New Roman"/>
      <w:b/>
      <w:bCs/>
      <w:sz w:val="26"/>
      <w:szCs w:val="26"/>
    </w:rPr>
  </w:style>
  <w:style w:type="character" w:customStyle="1" w:styleId="220">
    <w:name w:val="Основной текст (2)2"/>
    <w:basedOn w:val="a0"/>
    <w:rsid w:val="009D7834"/>
    <w:rPr>
      <w:rFonts w:ascii="Times New Roman" w:hAnsi="Times New Roman" w:cs="Times New Roman"/>
      <w:sz w:val="22"/>
      <w:szCs w:val="22"/>
      <w:u w:val="single"/>
    </w:rPr>
  </w:style>
  <w:style w:type="table" w:styleId="af3">
    <w:name w:val="Table Grid"/>
    <w:basedOn w:val="a1"/>
    <w:uiPriority w:val="59"/>
    <w:rsid w:val="00F11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683ADD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paragraph" w:styleId="af4">
    <w:name w:val="Balloon Text"/>
    <w:basedOn w:val="a"/>
    <w:link w:val="18"/>
    <w:uiPriority w:val="99"/>
    <w:semiHidden/>
    <w:unhideWhenUsed/>
    <w:rsid w:val="00F040C5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4"/>
    <w:uiPriority w:val="99"/>
    <w:semiHidden/>
    <w:rsid w:val="00F040C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af5">
    <w:name w:val="Цветовое выделение"/>
    <w:rsid w:val="00DC0CCD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0FA29-2925-43A8-9514-65C22CBE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28</Pages>
  <Words>8690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58107</CharactersWithSpaces>
  <SharedDoc>false</SharedDoc>
  <HLinks>
    <vt:vector size="6" baseType="variant"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Komp</cp:lastModifiedBy>
  <cp:revision>9</cp:revision>
  <cp:lastPrinted>2020-12-18T04:36:00Z</cp:lastPrinted>
  <dcterms:created xsi:type="dcterms:W3CDTF">2021-02-15T07:43:00Z</dcterms:created>
  <dcterms:modified xsi:type="dcterms:W3CDTF">2021-02-16T05:04:00Z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