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F32F82" w:rsidTr="00F32F82">
        <w:trPr>
          <w:trHeight w:val="100"/>
        </w:trPr>
        <w:tc>
          <w:tcPr>
            <w:tcW w:w="9540" w:type="dxa"/>
            <w:tcBorders>
              <w:top w:val="doub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F82" w:rsidRDefault="00F3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F32F82" w:rsidRDefault="00F32F82" w:rsidP="00F3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 октября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2019 года        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36-6</w:t>
      </w:r>
    </w:p>
    <w:p w:rsidR="00F32F82" w:rsidRDefault="00F32F82" w:rsidP="00905054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</w:p>
    <w:p w:rsidR="00F32F82" w:rsidRDefault="00F32F82" w:rsidP="00905054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</w:p>
    <w:p w:rsidR="00C87266" w:rsidRPr="00F32F82" w:rsidRDefault="00F32F82" w:rsidP="00F32F82">
      <w:pPr>
        <w:spacing w:after="0" w:line="240" w:lineRule="auto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решение Собрания депутатов </w:t>
      </w:r>
      <w:bookmarkStart w:id="0" w:name="_GoBack"/>
      <w:bookmarkEnd w:id="0"/>
      <w:r w:rsidR="00C87266" w:rsidRPr="00F32F82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  <w:r w:rsidR="00905054" w:rsidRPr="00F32F82">
        <w:rPr>
          <w:rFonts w:ascii="Times New Roman" w:hAnsi="Times New Roman"/>
          <w:sz w:val="28"/>
          <w:szCs w:val="28"/>
        </w:rPr>
        <w:t xml:space="preserve"> </w:t>
      </w:r>
      <w:r w:rsidR="00C87266" w:rsidRPr="00F32F82">
        <w:rPr>
          <w:rFonts w:ascii="Times New Roman" w:hAnsi="Times New Roman"/>
          <w:sz w:val="28"/>
          <w:szCs w:val="28"/>
        </w:rPr>
        <w:t xml:space="preserve">от </w:t>
      </w:r>
      <w:r w:rsidR="004E6360" w:rsidRPr="00F32F82">
        <w:rPr>
          <w:rFonts w:ascii="Times New Roman" w:hAnsi="Times New Roman"/>
          <w:sz w:val="28"/>
          <w:szCs w:val="28"/>
        </w:rPr>
        <w:t>3</w:t>
      </w:r>
      <w:r w:rsidR="00803D24" w:rsidRPr="00F32F82">
        <w:rPr>
          <w:rFonts w:ascii="Times New Roman" w:hAnsi="Times New Roman"/>
          <w:sz w:val="28"/>
          <w:szCs w:val="28"/>
        </w:rPr>
        <w:t>1</w:t>
      </w:r>
      <w:r w:rsidR="00C87266" w:rsidRPr="00F32F82">
        <w:rPr>
          <w:rFonts w:ascii="Times New Roman" w:hAnsi="Times New Roman"/>
          <w:sz w:val="28"/>
          <w:szCs w:val="28"/>
        </w:rPr>
        <w:t xml:space="preserve"> </w:t>
      </w:r>
      <w:r w:rsidR="004E6360" w:rsidRPr="00F32F82">
        <w:rPr>
          <w:rFonts w:ascii="Times New Roman" w:hAnsi="Times New Roman"/>
          <w:sz w:val="28"/>
          <w:szCs w:val="28"/>
        </w:rPr>
        <w:t xml:space="preserve">января </w:t>
      </w:r>
      <w:r w:rsidR="00C87266" w:rsidRPr="00F32F82">
        <w:rPr>
          <w:rFonts w:ascii="Times New Roman" w:hAnsi="Times New Roman"/>
          <w:sz w:val="28"/>
          <w:szCs w:val="28"/>
        </w:rPr>
        <w:t>201</w:t>
      </w:r>
      <w:r w:rsidR="004E6360" w:rsidRPr="00F32F82">
        <w:rPr>
          <w:rFonts w:ascii="Times New Roman" w:hAnsi="Times New Roman"/>
          <w:sz w:val="28"/>
          <w:szCs w:val="28"/>
        </w:rPr>
        <w:t>3</w:t>
      </w:r>
      <w:r w:rsidR="00C87266" w:rsidRPr="00F32F82">
        <w:rPr>
          <w:rFonts w:ascii="Times New Roman" w:hAnsi="Times New Roman"/>
          <w:sz w:val="28"/>
          <w:szCs w:val="28"/>
        </w:rPr>
        <w:t xml:space="preserve"> </w:t>
      </w:r>
      <w:r w:rsidR="004E6360" w:rsidRPr="00F32F82">
        <w:rPr>
          <w:rFonts w:ascii="Times New Roman" w:hAnsi="Times New Roman"/>
          <w:sz w:val="28"/>
          <w:szCs w:val="28"/>
        </w:rPr>
        <w:t>г.№25-15</w:t>
      </w:r>
    </w:p>
    <w:p w:rsidR="00905054" w:rsidRPr="00F32F82" w:rsidRDefault="00905054" w:rsidP="00905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054" w:rsidRPr="00F32F82" w:rsidRDefault="00A0626D" w:rsidP="009050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F82">
        <w:rPr>
          <w:rFonts w:ascii="Times New Roman" w:hAnsi="Times New Roman"/>
          <w:sz w:val="28"/>
          <w:szCs w:val="28"/>
        </w:rPr>
        <w:t>В</w:t>
      </w:r>
      <w:r w:rsidR="00C87266" w:rsidRPr="00F32F82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F32F82">
        <w:rPr>
          <w:rFonts w:ascii="Times New Roman" w:hAnsi="Times New Roman"/>
          <w:sz w:val="28"/>
          <w:szCs w:val="28"/>
        </w:rPr>
        <w:t>-</w:t>
      </w:r>
      <w:r w:rsidR="00C87266" w:rsidRPr="00F32F82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F32F82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F32F82">
        <w:rPr>
          <w:rFonts w:ascii="Times New Roman" w:hAnsi="Times New Roman"/>
          <w:sz w:val="28"/>
          <w:szCs w:val="28"/>
        </w:rPr>
        <w:t xml:space="preserve"> </w:t>
      </w:r>
      <w:r w:rsidR="00C313A2" w:rsidRPr="00F32F82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proofErr w:type="spellStart"/>
      <w:r w:rsidR="004E6360" w:rsidRPr="00F32F82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C313A2" w:rsidRPr="00F32F82">
        <w:rPr>
          <w:rFonts w:ascii="Times New Roman" w:hAnsi="Times New Roman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C034BA" w:rsidRPr="00F32F82">
        <w:rPr>
          <w:rFonts w:ascii="Times New Roman" w:hAnsi="Times New Roman"/>
          <w:sz w:val="28"/>
          <w:szCs w:val="28"/>
        </w:rPr>
        <w:t xml:space="preserve">от </w:t>
      </w:r>
      <w:r w:rsidR="004E6360" w:rsidRPr="00F32F82">
        <w:rPr>
          <w:rFonts w:ascii="Times New Roman" w:hAnsi="Times New Roman"/>
          <w:sz w:val="28"/>
          <w:szCs w:val="28"/>
        </w:rPr>
        <w:t>03.10</w:t>
      </w:r>
      <w:r w:rsidR="00B4490B" w:rsidRPr="00F32F82">
        <w:rPr>
          <w:rFonts w:ascii="Times New Roman" w:hAnsi="Times New Roman"/>
          <w:sz w:val="28"/>
          <w:szCs w:val="28"/>
        </w:rPr>
        <w:t>.201</w:t>
      </w:r>
      <w:r w:rsidR="004E6360" w:rsidRPr="00F32F82">
        <w:rPr>
          <w:rFonts w:ascii="Times New Roman" w:hAnsi="Times New Roman"/>
          <w:sz w:val="28"/>
          <w:szCs w:val="28"/>
        </w:rPr>
        <w:t>9</w:t>
      </w:r>
      <w:r w:rsidR="00C65DDE" w:rsidRPr="00F32F82">
        <w:rPr>
          <w:rFonts w:ascii="Times New Roman" w:hAnsi="Times New Roman"/>
          <w:sz w:val="28"/>
          <w:szCs w:val="28"/>
        </w:rPr>
        <w:t>, протокола</w:t>
      </w:r>
      <w:r w:rsidR="00B4490B" w:rsidRPr="00F32F82">
        <w:rPr>
          <w:rFonts w:ascii="Times New Roman" w:hAnsi="Times New Roman"/>
          <w:sz w:val="28"/>
          <w:szCs w:val="28"/>
        </w:rPr>
        <w:t xml:space="preserve"> </w:t>
      </w:r>
      <w:r w:rsidR="00C313A2" w:rsidRPr="00F32F82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изменений в «Правил</w:t>
      </w:r>
      <w:r w:rsidR="00C034BA" w:rsidRPr="00F32F82">
        <w:rPr>
          <w:rFonts w:ascii="Times New Roman" w:hAnsi="Times New Roman"/>
          <w:sz w:val="28"/>
          <w:szCs w:val="28"/>
        </w:rPr>
        <w:t>а землепольз</w:t>
      </w:r>
      <w:r w:rsidR="00803D24" w:rsidRPr="00F32F82">
        <w:rPr>
          <w:rFonts w:ascii="Times New Roman" w:hAnsi="Times New Roman"/>
          <w:sz w:val="28"/>
          <w:szCs w:val="28"/>
        </w:rPr>
        <w:t>ования и зас</w:t>
      </w:r>
      <w:r w:rsidR="004E6360" w:rsidRPr="00F32F82">
        <w:rPr>
          <w:rFonts w:ascii="Times New Roman" w:hAnsi="Times New Roman"/>
          <w:sz w:val="28"/>
          <w:szCs w:val="28"/>
        </w:rPr>
        <w:t xml:space="preserve">тройки </w:t>
      </w:r>
      <w:proofErr w:type="spellStart"/>
      <w:r w:rsidR="004E6360" w:rsidRPr="00F32F82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036334" w:rsidRPr="00F32F82">
        <w:rPr>
          <w:rFonts w:ascii="Times New Roman" w:hAnsi="Times New Roman"/>
          <w:sz w:val="28"/>
          <w:szCs w:val="28"/>
        </w:rPr>
        <w:t xml:space="preserve"> </w:t>
      </w:r>
      <w:r w:rsidR="00C313A2" w:rsidRPr="00F32F82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F32F82">
        <w:rPr>
          <w:rFonts w:ascii="Times New Roman" w:hAnsi="Times New Roman"/>
          <w:sz w:val="28"/>
          <w:szCs w:val="28"/>
        </w:rPr>
        <w:t xml:space="preserve"> от </w:t>
      </w:r>
      <w:r w:rsidR="004E6360" w:rsidRPr="00F32F82">
        <w:rPr>
          <w:rFonts w:ascii="Times New Roman" w:hAnsi="Times New Roman"/>
          <w:sz w:val="28"/>
          <w:szCs w:val="28"/>
        </w:rPr>
        <w:t>03.10.2019</w:t>
      </w:r>
      <w:r w:rsidR="00B4490B" w:rsidRPr="00F32F82">
        <w:rPr>
          <w:rFonts w:ascii="Times New Roman" w:hAnsi="Times New Roman"/>
          <w:sz w:val="28"/>
          <w:szCs w:val="28"/>
        </w:rPr>
        <w:t>,</w:t>
      </w:r>
      <w:r w:rsidR="00C034BA" w:rsidRPr="00F32F82">
        <w:rPr>
          <w:rFonts w:ascii="Times New Roman" w:hAnsi="Times New Roman"/>
          <w:sz w:val="28"/>
          <w:szCs w:val="28"/>
        </w:rPr>
        <w:t xml:space="preserve"> </w:t>
      </w:r>
      <w:r w:rsidR="00C87266" w:rsidRPr="00F32F82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F32F82">
        <w:rPr>
          <w:rFonts w:ascii="Times New Roman" w:hAnsi="Times New Roman"/>
          <w:sz w:val="28"/>
          <w:szCs w:val="28"/>
        </w:rPr>
        <w:t>РЕШИЛО</w:t>
      </w:r>
      <w:r w:rsidR="00905054" w:rsidRPr="00F32F82">
        <w:rPr>
          <w:rFonts w:ascii="Times New Roman" w:hAnsi="Times New Roman"/>
          <w:sz w:val="28"/>
          <w:szCs w:val="28"/>
        </w:rPr>
        <w:t>:</w:t>
      </w:r>
    </w:p>
    <w:p w:rsidR="00905054" w:rsidRPr="00F32F82" w:rsidRDefault="00252D49" w:rsidP="009050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F82">
        <w:rPr>
          <w:rFonts w:ascii="Times New Roman" w:hAnsi="Times New Roman"/>
          <w:sz w:val="28"/>
          <w:szCs w:val="28"/>
        </w:rPr>
        <w:t>1. В</w:t>
      </w:r>
      <w:r w:rsidR="00C168A5" w:rsidRPr="00F32F82">
        <w:rPr>
          <w:rFonts w:ascii="Times New Roman" w:hAnsi="Times New Roman"/>
          <w:sz w:val="28"/>
          <w:szCs w:val="28"/>
        </w:rPr>
        <w:t xml:space="preserve">нести </w:t>
      </w:r>
      <w:r w:rsidRPr="00F32F82">
        <w:rPr>
          <w:rFonts w:ascii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F32F82">
        <w:rPr>
          <w:rFonts w:ascii="Times New Roman" w:hAnsi="Times New Roman"/>
          <w:sz w:val="28"/>
          <w:szCs w:val="28"/>
        </w:rPr>
        <w:t>от 31 января 2013 года № 25-15</w:t>
      </w:r>
      <w:r w:rsidRPr="00F32F82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F32F8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E6360" w:rsidRPr="00F32F82">
        <w:rPr>
          <w:rFonts w:ascii="Times New Roman" w:hAnsi="Times New Roman"/>
          <w:sz w:val="28"/>
          <w:szCs w:val="28"/>
        </w:rPr>
        <w:t>Малоузенского</w:t>
      </w:r>
      <w:proofErr w:type="spellEnd"/>
      <w:r w:rsidR="004E6360" w:rsidRPr="00F32F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32F82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F32F82">
        <w:rPr>
          <w:rFonts w:ascii="Times New Roman" w:hAnsi="Times New Roman"/>
          <w:sz w:val="28"/>
          <w:szCs w:val="28"/>
        </w:rPr>
        <w:t>»</w:t>
      </w:r>
      <w:r w:rsidRPr="00F32F82">
        <w:rPr>
          <w:rFonts w:ascii="Times New Roman" w:hAnsi="Times New Roman"/>
          <w:sz w:val="28"/>
          <w:szCs w:val="28"/>
        </w:rPr>
        <w:t xml:space="preserve"> </w:t>
      </w:r>
      <w:r w:rsidR="00C168A5" w:rsidRPr="00F32F82">
        <w:rPr>
          <w:rFonts w:ascii="Times New Roman" w:hAnsi="Times New Roman"/>
          <w:sz w:val="28"/>
          <w:szCs w:val="28"/>
        </w:rPr>
        <w:t>(с изм</w:t>
      </w:r>
      <w:r w:rsidR="004E6360" w:rsidRPr="00F32F82">
        <w:rPr>
          <w:rFonts w:ascii="Times New Roman" w:hAnsi="Times New Roman"/>
          <w:sz w:val="28"/>
          <w:szCs w:val="28"/>
        </w:rPr>
        <w:t>енениями от 23 марта 2017 г №8-6, от 20 апреля 2018 года №21</w:t>
      </w:r>
      <w:r w:rsidR="00C168A5" w:rsidRPr="00F32F82">
        <w:rPr>
          <w:rFonts w:ascii="Times New Roman" w:hAnsi="Times New Roman"/>
          <w:sz w:val="28"/>
          <w:szCs w:val="28"/>
        </w:rPr>
        <w:t>-</w:t>
      </w:r>
      <w:r w:rsidR="004E6360" w:rsidRPr="00F32F82">
        <w:rPr>
          <w:rFonts w:ascii="Times New Roman" w:hAnsi="Times New Roman"/>
          <w:sz w:val="28"/>
          <w:szCs w:val="28"/>
        </w:rPr>
        <w:t>1</w:t>
      </w:r>
      <w:r w:rsidR="00C168A5" w:rsidRPr="00F32F82">
        <w:rPr>
          <w:rFonts w:ascii="Times New Roman" w:hAnsi="Times New Roman"/>
          <w:sz w:val="28"/>
          <w:szCs w:val="28"/>
        </w:rPr>
        <w:t xml:space="preserve">5), следующие </w:t>
      </w:r>
      <w:r w:rsidRPr="00F32F82">
        <w:rPr>
          <w:rFonts w:ascii="Times New Roman" w:hAnsi="Times New Roman"/>
          <w:sz w:val="28"/>
          <w:szCs w:val="28"/>
        </w:rPr>
        <w:t>дополнения</w:t>
      </w:r>
      <w:r w:rsidR="00C168A5" w:rsidRPr="00F32F82">
        <w:rPr>
          <w:rFonts w:ascii="Times New Roman" w:hAnsi="Times New Roman"/>
          <w:sz w:val="28"/>
          <w:szCs w:val="28"/>
        </w:rPr>
        <w:t>:</w:t>
      </w:r>
    </w:p>
    <w:p w:rsidR="00A53615" w:rsidRPr="00F32F82" w:rsidRDefault="00B94037" w:rsidP="00905054">
      <w:pPr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F32F82">
        <w:rPr>
          <w:rFonts w:ascii="Times New Roman" w:hAnsi="Times New Roman"/>
          <w:sz w:val="28"/>
          <w:szCs w:val="28"/>
        </w:rPr>
        <w:t>1.1</w:t>
      </w:r>
      <w:r w:rsidR="000547CD" w:rsidRPr="00F32F82">
        <w:rPr>
          <w:rFonts w:ascii="Times New Roman" w:hAnsi="Times New Roman"/>
          <w:sz w:val="28"/>
          <w:szCs w:val="28"/>
        </w:rPr>
        <w:t>.</w:t>
      </w:r>
      <w:r w:rsidR="00A53615" w:rsidRPr="00F32F8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статью 30. «Градостроительный регламент на территориях зон производственного использования» раздел </w:t>
      </w:r>
      <w:r w:rsidR="00A53615" w:rsidRPr="00F32F82">
        <w:rPr>
          <w:rFonts w:ascii="Times New Roman" w:hAnsi="Times New Roman"/>
          <w:i/>
          <w:sz w:val="28"/>
          <w:szCs w:val="28"/>
        </w:rPr>
        <w:t>П1 «Производственная зона»,</w:t>
      </w:r>
      <w:r w:rsidR="000547CD" w:rsidRPr="00F32F8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53615" w:rsidRPr="00F32F82">
        <w:rPr>
          <w:rStyle w:val="5"/>
          <w:rFonts w:ascii="Times New Roman" w:hAnsi="Times New Roman"/>
          <w:color w:val="000000"/>
          <w:sz w:val="28"/>
          <w:szCs w:val="28"/>
        </w:rPr>
        <w:t>Условно</w:t>
      </w:r>
      <w:proofErr w:type="gramEnd"/>
      <w:r w:rsidR="00A53615" w:rsidRPr="00F32F82">
        <w:rPr>
          <w:rStyle w:val="5"/>
          <w:rFonts w:ascii="Times New Roman" w:hAnsi="Times New Roman"/>
          <w:color w:val="000000"/>
          <w:sz w:val="28"/>
          <w:szCs w:val="28"/>
        </w:rPr>
        <w:t xml:space="preserve"> разрешенные виды использования земельных участков и объектов капитального строительства</w:t>
      </w:r>
      <w:r w:rsidR="00A53615" w:rsidRPr="00F32F8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53615" w:rsidRPr="00F32F82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A53615" w:rsidRPr="00F32F82" w:rsidTr="00F32F82">
        <w:trPr>
          <w:trHeight w:val="336"/>
        </w:trPr>
        <w:tc>
          <w:tcPr>
            <w:tcW w:w="2660" w:type="dxa"/>
          </w:tcPr>
          <w:p w:rsidR="00A53615" w:rsidRPr="00F32F82" w:rsidRDefault="00A53615" w:rsidP="008A256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32F82">
              <w:rPr>
                <w:rFonts w:ascii="Times New Roman" w:hAnsi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087" w:type="dxa"/>
          </w:tcPr>
          <w:p w:rsidR="00A53615" w:rsidRPr="00F32F82" w:rsidRDefault="00A53615" w:rsidP="008A256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32F82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3615" w:rsidRPr="00F32F82" w:rsidTr="00F32F82">
        <w:trPr>
          <w:trHeight w:val="983"/>
        </w:trPr>
        <w:tc>
          <w:tcPr>
            <w:tcW w:w="2660" w:type="dxa"/>
          </w:tcPr>
          <w:p w:rsidR="00A53615" w:rsidRPr="00F32F82" w:rsidRDefault="000547CD" w:rsidP="008A2566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A53615" w:rsidRPr="00F32F82">
              <w:rPr>
                <w:rFonts w:ascii="Times New Roman" w:eastAsia="Times New Roman" w:hAnsi="Times New Roman"/>
                <w:sz w:val="28"/>
                <w:szCs w:val="28"/>
              </w:rPr>
              <w:t>Для ведения личного подсобного хозяйства (2.2)</w:t>
            </w:r>
          </w:p>
        </w:tc>
        <w:tc>
          <w:tcPr>
            <w:tcW w:w="7087" w:type="dxa"/>
          </w:tcPr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300 до 5000 кв. м;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20 до 100 м;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25 до 100 м.</w:t>
            </w:r>
            <w:r w:rsidR="00C65DDE"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5DDE" w:rsidRPr="00F32F82" w:rsidRDefault="00C65DDE" w:rsidP="000547CD">
            <w:pPr>
              <w:pStyle w:val="a8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2F82">
              <w:rPr>
                <w:rFonts w:ascii="Times New Roman" w:hAnsi="Times New Roman"/>
                <w:sz w:val="28"/>
                <w:szCs w:val="28"/>
              </w:rPr>
              <w:t>-    в случае предоставления земельного участка, на котором размещены объекты недвижимости минимальные предельные размеры земельных участков – не нормируются.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32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2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32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</w:t>
              </w:r>
            </w:smartTag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32F8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32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53615" w:rsidRPr="00F32F82" w:rsidRDefault="00A53615" w:rsidP="008A2566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F8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Примечание:</w:t>
            </w:r>
          </w:p>
          <w:p w:rsidR="00A53615" w:rsidRPr="00F32F82" w:rsidRDefault="00A53615" w:rsidP="000547CD">
            <w:pPr>
              <w:numPr>
                <w:ilvl w:val="0"/>
                <w:numId w:val="1"/>
              </w:numPr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 xml:space="preserve">1.Допускается блокировка хозяйственных построек на смежных приусадебных участках по </w:t>
            </w:r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взаимному согласию собственников жилого дома, а также блокировка хозяйственных построек к основному строению.</w:t>
            </w:r>
          </w:p>
          <w:p w:rsidR="00A53615" w:rsidRPr="00F32F82" w:rsidRDefault="00A53615" w:rsidP="000547CD">
            <w:pPr>
              <w:pStyle w:val="31"/>
              <w:numPr>
                <w:ilvl w:val="0"/>
                <w:numId w:val="1"/>
              </w:numPr>
              <w:spacing w:after="0"/>
              <w:ind w:left="0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A53615" w:rsidRPr="00F32F82" w:rsidRDefault="00A53615" w:rsidP="000547CD">
            <w:pPr>
              <w:numPr>
                <w:ilvl w:val="0"/>
                <w:numId w:val="1"/>
              </w:numPr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F32F82">
                <w:rPr>
                  <w:rFonts w:ascii="Times New Roman" w:eastAsia="Times New Roman" w:hAnsi="Times New Roman"/>
                  <w:sz w:val="28"/>
                  <w:szCs w:val="28"/>
                </w:rPr>
                <w:t>3,0 м</w:t>
              </w:r>
            </w:smartTag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32F82">
                <w:rPr>
                  <w:rFonts w:ascii="Times New Roman" w:eastAsia="Times New Roman" w:hAnsi="Times New Roman"/>
                  <w:sz w:val="28"/>
                  <w:szCs w:val="28"/>
                </w:rPr>
                <w:t>6 м</w:t>
              </w:r>
            </w:smartTag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F32F82">
                <w:rPr>
                  <w:rFonts w:ascii="Times New Roman" w:eastAsia="Times New Roman" w:hAnsi="Times New Roman"/>
                  <w:sz w:val="28"/>
                  <w:szCs w:val="28"/>
                </w:rPr>
                <w:t>3,0 м</w:t>
              </w:r>
            </w:smartTag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53615" w:rsidRPr="00F32F82" w:rsidRDefault="00A53615" w:rsidP="000547CD">
            <w:pPr>
              <w:numPr>
                <w:ilvl w:val="0"/>
                <w:numId w:val="1"/>
              </w:numPr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F32F82">
                <w:rPr>
                  <w:rFonts w:ascii="Times New Roman" w:eastAsia="Times New Roman" w:hAnsi="Times New Roman"/>
                  <w:sz w:val="28"/>
                  <w:szCs w:val="28"/>
                </w:rPr>
                <w:t>2,5 м</w:t>
              </w:r>
            </w:smartTag>
            <w:r w:rsidRPr="00F32F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53615" w:rsidRPr="00F32F82" w:rsidRDefault="00A53615" w:rsidP="000547CD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34" w:right="0" w:firstLine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2F82">
              <w:rPr>
                <w:rFonts w:ascii="Times New Roman" w:hAnsi="Times New Roman"/>
                <w:color w:val="000000"/>
                <w:sz w:val="28"/>
                <w:szCs w:val="28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0547CD" w:rsidRPr="00F32F82" w:rsidRDefault="00A53615" w:rsidP="000547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F82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от 30.09.2015 г, 6 октября 2017 года).</w:t>
      </w:r>
      <w:r w:rsidR="000547CD" w:rsidRPr="00F32F82">
        <w:rPr>
          <w:rFonts w:ascii="Times New Roman" w:hAnsi="Times New Roman"/>
          <w:sz w:val="28"/>
          <w:szCs w:val="28"/>
        </w:rPr>
        <w:t>».</w:t>
      </w:r>
    </w:p>
    <w:p w:rsidR="005B231F" w:rsidRPr="00F32F82" w:rsidRDefault="00C87266" w:rsidP="005B23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F82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52D49" w:rsidRPr="00F32F82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F32F82">
        <w:rPr>
          <w:rFonts w:ascii="Times New Roman" w:hAnsi="Times New Roman"/>
          <w:sz w:val="28"/>
          <w:szCs w:val="28"/>
        </w:rPr>
        <w:t>на официальном сайте администрации Питерско</w:t>
      </w:r>
      <w:r w:rsidR="00847A2E" w:rsidRPr="00F32F82">
        <w:rPr>
          <w:rFonts w:ascii="Times New Roman" w:hAnsi="Times New Roman"/>
          <w:sz w:val="28"/>
          <w:szCs w:val="28"/>
        </w:rPr>
        <w:t xml:space="preserve">го муниципального района в </w:t>
      </w:r>
      <w:r w:rsidR="00C65DDE" w:rsidRPr="00F32F82">
        <w:rPr>
          <w:rFonts w:ascii="Times New Roman" w:hAnsi="Times New Roman"/>
          <w:sz w:val="28"/>
          <w:szCs w:val="28"/>
        </w:rPr>
        <w:t>информационно-</w:t>
      </w:r>
      <w:r w:rsidR="0043422A" w:rsidRPr="00F32F82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C65DDE" w:rsidRPr="00F32F82">
        <w:rPr>
          <w:rFonts w:ascii="Times New Roman" w:hAnsi="Times New Roman"/>
          <w:sz w:val="28"/>
          <w:szCs w:val="28"/>
        </w:rPr>
        <w:t>«</w:t>
      </w:r>
      <w:r w:rsidR="002D2613" w:rsidRPr="00F32F82">
        <w:rPr>
          <w:rFonts w:ascii="Times New Roman" w:hAnsi="Times New Roman"/>
          <w:sz w:val="28"/>
          <w:szCs w:val="28"/>
        </w:rPr>
        <w:t>Интернет</w:t>
      </w:r>
      <w:r w:rsidR="00C65DDE" w:rsidRPr="00F32F82">
        <w:rPr>
          <w:rFonts w:ascii="Times New Roman" w:hAnsi="Times New Roman"/>
          <w:sz w:val="28"/>
          <w:szCs w:val="28"/>
        </w:rPr>
        <w:t xml:space="preserve">» по адресу: </w:t>
      </w:r>
      <w:hyperlink r:id="rId8" w:history="1">
        <w:r w:rsidR="005B231F" w:rsidRPr="00F32F82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B231F" w:rsidRPr="00F32F82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B231F" w:rsidRPr="00F32F82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="002D2613" w:rsidRPr="00F32F82">
        <w:rPr>
          <w:rFonts w:ascii="Times New Roman" w:hAnsi="Times New Roman"/>
          <w:sz w:val="28"/>
          <w:szCs w:val="28"/>
        </w:rPr>
        <w:t>.</w:t>
      </w:r>
    </w:p>
    <w:p w:rsidR="000E0878" w:rsidRDefault="00C87266" w:rsidP="005B23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F82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  <w:r w:rsidR="00A53615" w:rsidRPr="00F32F82">
        <w:rPr>
          <w:rFonts w:ascii="Times New Roman" w:hAnsi="Times New Roman"/>
          <w:sz w:val="28"/>
          <w:szCs w:val="28"/>
        </w:rPr>
        <w:t>.</w:t>
      </w:r>
    </w:p>
    <w:p w:rsidR="00F32F82" w:rsidRDefault="00F32F82" w:rsidP="005B23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F82" w:rsidRPr="00F32F82" w:rsidRDefault="00F32F82" w:rsidP="005B23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F32F82" w:rsidTr="00F32F82">
        <w:tc>
          <w:tcPr>
            <w:tcW w:w="4467" w:type="dxa"/>
            <w:hideMark/>
          </w:tcPr>
          <w:p w:rsidR="00F32F82" w:rsidRDefault="00F32F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F32F82" w:rsidRDefault="00F32F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F32F82" w:rsidRDefault="00F32F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F32F82" w:rsidTr="00F32F82">
        <w:tc>
          <w:tcPr>
            <w:tcW w:w="4467" w:type="dxa"/>
            <w:hideMark/>
          </w:tcPr>
          <w:p w:rsidR="00F32F82" w:rsidRDefault="00F32F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F32F82" w:rsidRDefault="00F32F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F32F82" w:rsidRDefault="00F32F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B231F" w:rsidRPr="00F32F82" w:rsidRDefault="005B231F" w:rsidP="005B231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B231F" w:rsidRPr="00F32F82" w:rsidSect="00F32F82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3A" w:rsidRDefault="0012673A" w:rsidP="00F32F82">
      <w:pPr>
        <w:spacing w:after="0" w:line="240" w:lineRule="auto"/>
      </w:pPr>
      <w:r>
        <w:separator/>
      </w:r>
    </w:p>
  </w:endnote>
  <w:endnote w:type="continuationSeparator" w:id="0">
    <w:p w:rsidR="0012673A" w:rsidRDefault="0012673A" w:rsidP="00F3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63311"/>
      <w:docPartObj>
        <w:docPartGallery w:val="Page Numbers (Bottom of Page)"/>
        <w:docPartUnique/>
      </w:docPartObj>
    </w:sdtPr>
    <w:sdtContent>
      <w:p w:rsidR="00F32F82" w:rsidRDefault="00F32F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45">
          <w:rPr>
            <w:noProof/>
          </w:rPr>
          <w:t>3</w:t>
        </w:r>
        <w:r>
          <w:fldChar w:fldCharType="end"/>
        </w:r>
      </w:p>
    </w:sdtContent>
  </w:sdt>
  <w:p w:rsidR="00F32F82" w:rsidRDefault="00F32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3A" w:rsidRDefault="0012673A" w:rsidP="00F32F82">
      <w:pPr>
        <w:spacing w:after="0" w:line="240" w:lineRule="auto"/>
      </w:pPr>
      <w:r>
        <w:separator/>
      </w:r>
    </w:p>
  </w:footnote>
  <w:footnote w:type="continuationSeparator" w:id="0">
    <w:p w:rsidR="0012673A" w:rsidRDefault="0012673A" w:rsidP="00F3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47CD"/>
    <w:rsid w:val="0005715D"/>
    <w:rsid w:val="000A0882"/>
    <w:rsid w:val="000E0878"/>
    <w:rsid w:val="00126723"/>
    <w:rsid w:val="0012673A"/>
    <w:rsid w:val="00140FA1"/>
    <w:rsid w:val="001634F5"/>
    <w:rsid w:val="00186867"/>
    <w:rsid w:val="001B0313"/>
    <w:rsid w:val="001E4F6A"/>
    <w:rsid w:val="001F127E"/>
    <w:rsid w:val="0023123F"/>
    <w:rsid w:val="00252D49"/>
    <w:rsid w:val="002A6EAA"/>
    <w:rsid w:val="002B4923"/>
    <w:rsid w:val="002C2811"/>
    <w:rsid w:val="002D2613"/>
    <w:rsid w:val="002D29EB"/>
    <w:rsid w:val="002E3B71"/>
    <w:rsid w:val="002F57D3"/>
    <w:rsid w:val="0038027D"/>
    <w:rsid w:val="0043069B"/>
    <w:rsid w:val="0043422A"/>
    <w:rsid w:val="00435336"/>
    <w:rsid w:val="004359B7"/>
    <w:rsid w:val="00486F28"/>
    <w:rsid w:val="004E6360"/>
    <w:rsid w:val="00583845"/>
    <w:rsid w:val="005926CD"/>
    <w:rsid w:val="005B231F"/>
    <w:rsid w:val="00614CA6"/>
    <w:rsid w:val="006F49F3"/>
    <w:rsid w:val="00803D24"/>
    <w:rsid w:val="00847A2E"/>
    <w:rsid w:val="00856AFA"/>
    <w:rsid w:val="00872B8A"/>
    <w:rsid w:val="00873A54"/>
    <w:rsid w:val="008B5130"/>
    <w:rsid w:val="00905054"/>
    <w:rsid w:val="0091769B"/>
    <w:rsid w:val="00940F05"/>
    <w:rsid w:val="009654C3"/>
    <w:rsid w:val="00973D4D"/>
    <w:rsid w:val="009D7BD0"/>
    <w:rsid w:val="00A026C6"/>
    <w:rsid w:val="00A0626D"/>
    <w:rsid w:val="00A50D4F"/>
    <w:rsid w:val="00A53615"/>
    <w:rsid w:val="00A553D9"/>
    <w:rsid w:val="00A67347"/>
    <w:rsid w:val="00AB5454"/>
    <w:rsid w:val="00AF4045"/>
    <w:rsid w:val="00B4490B"/>
    <w:rsid w:val="00B51BEF"/>
    <w:rsid w:val="00B94037"/>
    <w:rsid w:val="00C034BA"/>
    <w:rsid w:val="00C168A5"/>
    <w:rsid w:val="00C313A2"/>
    <w:rsid w:val="00C373FB"/>
    <w:rsid w:val="00C65DDE"/>
    <w:rsid w:val="00C87266"/>
    <w:rsid w:val="00CD76AF"/>
    <w:rsid w:val="00CE215E"/>
    <w:rsid w:val="00D15C48"/>
    <w:rsid w:val="00D9342C"/>
    <w:rsid w:val="00D93D90"/>
    <w:rsid w:val="00DC2DA3"/>
    <w:rsid w:val="00DF089C"/>
    <w:rsid w:val="00E11BC3"/>
    <w:rsid w:val="00E47FA9"/>
    <w:rsid w:val="00E504A5"/>
    <w:rsid w:val="00E80DC0"/>
    <w:rsid w:val="00F246AE"/>
    <w:rsid w:val="00F32F82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36A8B-1A4D-455D-861A-3365ABF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B23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4C3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2F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39</cp:revision>
  <cp:lastPrinted>2019-10-28T10:58:00Z</cp:lastPrinted>
  <dcterms:created xsi:type="dcterms:W3CDTF">2017-06-09T11:29:00Z</dcterms:created>
  <dcterms:modified xsi:type="dcterms:W3CDTF">2019-10-28T11:00:00Z</dcterms:modified>
</cp:coreProperties>
</file>