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38217D" w:rsidP="0078693E">
      <w:pPr>
        <w:tabs>
          <w:tab w:val="left" w:pos="2478"/>
          <w:tab w:val="center" w:pos="4961"/>
        </w:tabs>
        <w:spacing w:line="252" w:lineRule="auto"/>
        <w:jc w:val="center"/>
        <w:rPr>
          <w:rFonts w:ascii="Courier New" w:hAnsi="Courier New"/>
          <w:spacing w:val="20"/>
        </w:rPr>
      </w:pPr>
      <w:r w:rsidRPr="0038217D">
        <w:rPr>
          <w:rFonts w:ascii="Courier New" w:hAnsi="Courier New"/>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5pt;height:64.5pt;visibility:visible">
            <v:imagedata r:id="rId7" o:title=""/>
          </v:shape>
        </w:pic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0161E1">
        <w:rPr>
          <w:rFonts w:ascii="Times New Roman CYR" w:hAnsi="Times New Roman CYR" w:cs="Times New Roman CYR"/>
          <w:sz w:val="28"/>
          <w:szCs w:val="28"/>
        </w:rPr>
        <w:t>1</w:t>
      </w:r>
      <w:r w:rsidR="00D93B74">
        <w:rPr>
          <w:rFonts w:ascii="Times New Roman CYR" w:hAnsi="Times New Roman CYR" w:cs="Times New Roman CYR"/>
          <w:sz w:val="28"/>
          <w:szCs w:val="28"/>
        </w:rPr>
        <w:t xml:space="preserve"> </w:t>
      </w:r>
      <w:r w:rsidR="000161E1">
        <w:rPr>
          <w:rFonts w:ascii="Times New Roman CYR" w:hAnsi="Times New Roman CYR" w:cs="Times New Roman CYR"/>
          <w:sz w:val="28"/>
          <w:szCs w:val="28"/>
        </w:rPr>
        <w:t>сентября</w:t>
      </w:r>
      <w:r w:rsidR="00BF368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F11505">
        <w:rPr>
          <w:rFonts w:ascii="Times New Roman CYR" w:hAnsi="Times New Roman CYR" w:cs="Times New Roman CYR"/>
          <w:sz w:val="28"/>
          <w:szCs w:val="28"/>
        </w:rPr>
        <w:t>4</w:t>
      </w:r>
      <w:r>
        <w:rPr>
          <w:rFonts w:ascii="Times New Roman CYR" w:hAnsi="Times New Roman CYR" w:cs="Times New Roman CYR"/>
          <w:sz w:val="28"/>
          <w:szCs w:val="28"/>
        </w:rPr>
        <w:t xml:space="preserve"> года  № </w:t>
      </w:r>
      <w:r w:rsidR="000161E1">
        <w:rPr>
          <w:rFonts w:ascii="Times New Roman CYR" w:hAnsi="Times New Roman CYR" w:cs="Times New Roman CYR"/>
          <w:sz w:val="28"/>
          <w:szCs w:val="28"/>
        </w:rPr>
        <w:t>407</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D0457F" w:rsidRDefault="00D0457F" w:rsidP="00D0457F">
      <w:pPr>
        <w:spacing w:after="0" w:line="240" w:lineRule="auto"/>
        <w:ind w:right="4535"/>
        <w:rPr>
          <w:rFonts w:ascii="Times New Roman" w:hAnsi="Times New Roman"/>
          <w:sz w:val="28"/>
          <w:szCs w:val="28"/>
        </w:rPr>
      </w:pPr>
    </w:p>
    <w:p w:rsidR="00D0457F" w:rsidRDefault="00D0457F" w:rsidP="00D0457F">
      <w:pPr>
        <w:spacing w:after="0" w:line="240" w:lineRule="auto"/>
        <w:ind w:right="4535"/>
        <w:rPr>
          <w:rFonts w:ascii="Times New Roman" w:hAnsi="Times New Roman"/>
          <w:sz w:val="28"/>
          <w:szCs w:val="28"/>
        </w:rPr>
      </w:pPr>
      <w:r>
        <w:rPr>
          <w:rFonts w:ascii="Times New Roman" w:hAnsi="Times New Roman"/>
          <w:sz w:val="28"/>
          <w:szCs w:val="28"/>
        </w:rPr>
        <w:t xml:space="preserve">О создании комиссии по проверке готовности к отопительному периоду 2014-2015 годов теплоснабжающих организаций и потребителей </w:t>
      </w:r>
    </w:p>
    <w:p w:rsidR="00D0457F" w:rsidRDefault="00D0457F" w:rsidP="00C74644">
      <w:pPr>
        <w:spacing w:after="0" w:line="240" w:lineRule="auto"/>
        <w:ind w:right="3684"/>
        <w:rPr>
          <w:rFonts w:ascii="Times New Roman" w:hAnsi="Times New Roman"/>
          <w:sz w:val="28"/>
          <w:szCs w:val="28"/>
        </w:rPr>
      </w:pPr>
      <w:r>
        <w:rPr>
          <w:rFonts w:ascii="Times New Roman" w:hAnsi="Times New Roman"/>
          <w:sz w:val="28"/>
          <w:szCs w:val="28"/>
        </w:rPr>
        <w:t>тепловой энергии</w:t>
      </w:r>
    </w:p>
    <w:p w:rsidR="00D0457F" w:rsidRDefault="00D0457F" w:rsidP="00D0457F">
      <w:pPr>
        <w:spacing w:after="0" w:line="240" w:lineRule="auto"/>
        <w:ind w:firstLine="709"/>
        <w:jc w:val="both"/>
        <w:rPr>
          <w:rFonts w:ascii="Times New Roman" w:hAnsi="Times New Roman"/>
          <w:sz w:val="28"/>
          <w:szCs w:val="28"/>
        </w:rPr>
      </w:pPr>
    </w:p>
    <w:p w:rsidR="00D0457F" w:rsidRDefault="00D0457F" w:rsidP="00D0457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Правилами оценки готовности к отопительному периоду, утвержденными Приказом министерства энергетики Российской Федерации от 12 марта 2013 года № 103, в целях определения готовности теплоснабжающих организаций и потребителей тепловой энергии к отопительному периоду 2014-2015 годов</w:t>
      </w:r>
      <w:r w:rsidR="00C74644">
        <w:rPr>
          <w:rFonts w:ascii="Times New Roman" w:hAnsi="Times New Roman"/>
          <w:sz w:val="28"/>
          <w:szCs w:val="28"/>
        </w:rPr>
        <w:t>, администрация муниципального района</w:t>
      </w:r>
    </w:p>
    <w:p w:rsidR="00D0457F" w:rsidRDefault="00D0457F" w:rsidP="00D0457F">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w:t>
      </w:r>
      <w:r w:rsidR="00C74644">
        <w:rPr>
          <w:rFonts w:ascii="Times New Roman" w:hAnsi="Times New Roman"/>
          <w:sz w:val="28"/>
          <w:szCs w:val="28"/>
        </w:rPr>
        <w:t>ЕТ</w:t>
      </w:r>
      <w:r>
        <w:rPr>
          <w:rFonts w:ascii="Times New Roman" w:hAnsi="Times New Roman"/>
          <w:sz w:val="28"/>
          <w:szCs w:val="28"/>
        </w:rPr>
        <w:t>:</w:t>
      </w:r>
    </w:p>
    <w:p w:rsidR="00D0457F" w:rsidRDefault="00D0457F" w:rsidP="00D0457F">
      <w:pPr>
        <w:spacing w:after="0" w:line="240" w:lineRule="auto"/>
        <w:ind w:firstLine="709"/>
        <w:jc w:val="both"/>
        <w:rPr>
          <w:rFonts w:ascii="Times New Roman" w:hAnsi="Times New Roman"/>
          <w:sz w:val="28"/>
          <w:szCs w:val="28"/>
        </w:rPr>
      </w:pPr>
      <w:r>
        <w:rPr>
          <w:rFonts w:ascii="Times New Roman" w:hAnsi="Times New Roman"/>
          <w:sz w:val="28"/>
          <w:szCs w:val="28"/>
        </w:rPr>
        <w:t>1. Создать комиссию по определению готовности теплоснабжающих организаций и потребителей тепловой энергии на территории Питерского муниципального района к отопительному периоду 2014-2015 годов в составе согласно приложению № 1.</w:t>
      </w:r>
    </w:p>
    <w:p w:rsidR="00D0457F" w:rsidRDefault="00D0457F" w:rsidP="000161E1">
      <w:pPr>
        <w:spacing w:after="0" w:line="240" w:lineRule="auto"/>
        <w:ind w:firstLine="709"/>
        <w:jc w:val="both"/>
        <w:rPr>
          <w:rFonts w:ascii="Times New Roman" w:hAnsi="Times New Roman"/>
          <w:sz w:val="28"/>
          <w:szCs w:val="28"/>
        </w:rPr>
      </w:pPr>
      <w:r>
        <w:rPr>
          <w:rFonts w:ascii="Times New Roman" w:hAnsi="Times New Roman"/>
          <w:sz w:val="28"/>
          <w:szCs w:val="28"/>
        </w:rPr>
        <w:t>2. Утвердить Положение о комиссии по определению готовности теплоснабжающих организаций и потребителей тепловой энергии на территории Питерского муниципального района к отопительному периоду 2014-2015 годов согласно приложению № 2.</w:t>
      </w:r>
    </w:p>
    <w:p w:rsidR="00D0457F" w:rsidRDefault="00D0457F" w:rsidP="00D0457F">
      <w:pPr>
        <w:spacing w:after="0" w:line="240" w:lineRule="auto"/>
        <w:ind w:firstLine="709"/>
        <w:jc w:val="both"/>
        <w:rPr>
          <w:rFonts w:ascii="Times New Roman" w:hAnsi="Times New Roman"/>
          <w:sz w:val="28"/>
          <w:szCs w:val="28"/>
        </w:rPr>
      </w:pPr>
      <w:r>
        <w:rPr>
          <w:rFonts w:ascii="Times New Roman" w:hAnsi="Times New Roman"/>
          <w:sz w:val="28"/>
          <w:szCs w:val="28"/>
        </w:rPr>
        <w:t>3. Утвердить график проведения проверки готовности теплоснабжающих организаций и потребителей тепловой энергии на территории Питерского муниципального района к отопительному периоду 2014-2015 годов согласно приложению № 3.</w:t>
      </w:r>
    </w:p>
    <w:p w:rsidR="001B098A" w:rsidRDefault="00D0457F" w:rsidP="00D0457F">
      <w:pPr>
        <w:pStyle w:val="ac"/>
        <w:ind w:right="-1"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муниципального района Рябова А.А.</w:t>
      </w:r>
    </w:p>
    <w:p w:rsidR="00FC1438" w:rsidRDefault="00FC1438" w:rsidP="00FC1438">
      <w:pPr>
        <w:spacing w:after="0" w:line="240" w:lineRule="auto"/>
        <w:ind w:firstLine="709"/>
        <w:jc w:val="both"/>
        <w:rPr>
          <w:rFonts w:ascii="Times New Roman" w:hAnsi="Times New Roman"/>
          <w:sz w:val="28"/>
          <w:szCs w:val="28"/>
        </w:rPr>
      </w:pPr>
    </w:p>
    <w:p w:rsidR="00FC1438" w:rsidRDefault="00FC1438" w:rsidP="00FC1438">
      <w:pPr>
        <w:spacing w:after="0" w:line="240" w:lineRule="auto"/>
        <w:ind w:firstLine="709"/>
        <w:jc w:val="both"/>
        <w:rPr>
          <w:rFonts w:ascii="Times New Roman" w:hAnsi="Times New Roman"/>
          <w:sz w:val="28"/>
          <w:szCs w:val="28"/>
        </w:rPr>
      </w:pPr>
    </w:p>
    <w:p w:rsidR="00351315" w:rsidRDefault="00351315" w:rsidP="0035131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p>
    <w:p w:rsidR="007F3EB4" w:rsidRDefault="00351315" w:rsidP="0035131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В.Н. Дерябин</w:t>
      </w:r>
    </w:p>
    <w:p w:rsidR="001B098A" w:rsidRDefault="001B098A" w:rsidP="00EE5E97">
      <w:pPr>
        <w:widowControl w:val="0"/>
        <w:autoSpaceDE w:val="0"/>
        <w:autoSpaceDN w:val="0"/>
        <w:adjustRightInd w:val="0"/>
        <w:spacing w:after="0" w:line="240" w:lineRule="auto"/>
        <w:ind w:right="-1"/>
        <w:jc w:val="both"/>
        <w:rPr>
          <w:rFonts w:ascii="Times New Roman" w:hAnsi="Times New Roman"/>
          <w:sz w:val="28"/>
          <w:szCs w:val="28"/>
        </w:rPr>
      </w:pPr>
    </w:p>
    <w:p w:rsidR="001B098A" w:rsidRDefault="001B098A" w:rsidP="00EE5E97">
      <w:pPr>
        <w:widowControl w:val="0"/>
        <w:autoSpaceDE w:val="0"/>
        <w:autoSpaceDN w:val="0"/>
        <w:adjustRightInd w:val="0"/>
        <w:spacing w:after="0" w:line="240" w:lineRule="auto"/>
        <w:ind w:right="-1"/>
        <w:jc w:val="both"/>
        <w:rPr>
          <w:rFonts w:ascii="Times New Roman" w:hAnsi="Times New Roman"/>
          <w:sz w:val="28"/>
          <w:szCs w:val="28"/>
        </w:rPr>
      </w:pPr>
    </w:p>
    <w:p w:rsidR="001B098A" w:rsidRDefault="001B098A"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0161E1">
      <w:pPr>
        <w:tabs>
          <w:tab w:val="left" w:pos="2410"/>
        </w:tabs>
        <w:spacing w:after="0" w:line="240" w:lineRule="auto"/>
        <w:ind w:left="4962"/>
        <w:rPr>
          <w:rFonts w:ascii="Times New Roman" w:hAnsi="Times New Roman"/>
          <w:sz w:val="28"/>
          <w:szCs w:val="28"/>
        </w:rPr>
      </w:pPr>
      <w:r>
        <w:rPr>
          <w:rFonts w:ascii="Times New Roman" w:hAnsi="Times New Roman"/>
          <w:sz w:val="28"/>
          <w:szCs w:val="28"/>
        </w:rPr>
        <w:lastRenderedPageBreak/>
        <w:t>Приложение № 1 к постановлению администрации муниципального района от 1 сентября 2014 года № 407</w:t>
      </w:r>
    </w:p>
    <w:p w:rsidR="000161E1" w:rsidRDefault="000161E1" w:rsidP="000161E1">
      <w:pPr>
        <w:tabs>
          <w:tab w:val="left" w:pos="2410"/>
        </w:tabs>
        <w:spacing w:after="0" w:line="240" w:lineRule="auto"/>
        <w:jc w:val="center"/>
        <w:rPr>
          <w:rFonts w:ascii="Times New Roman" w:hAnsi="Times New Roman"/>
          <w:sz w:val="28"/>
          <w:szCs w:val="28"/>
        </w:rPr>
      </w:pPr>
    </w:p>
    <w:p w:rsidR="000161E1" w:rsidRDefault="000161E1" w:rsidP="000161E1">
      <w:pPr>
        <w:tabs>
          <w:tab w:val="left" w:pos="2410"/>
        </w:tabs>
        <w:spacing w:after="0" w:line="240" w:lineRule="auto"/>
        <w:jc w:val="center"/>
        <w:rPr>
          <w:rFonts w:ascii="Times New Roman" w:hAnsi="Times New Roman"/>
          <w:sz w:val="28"/>
          <w:szCs w:val="28"/>
        </w:rPr>
      </w:pPr>
    </w:p>
    <w:p w:rsidR="000161E1" w:rsidRPr="003B4E14" w:rsidRDefault="000161E1" w:rsidP="000161E1">
      <w:pPr>
        <w:tabs>
          <w:tab w:val="left" w:pos="2410"/>
        </w:tabs>
        <w:spacing w:after="0" w:line="240" w:lineRule="auto"/>
        <w:jc w:val="center"/>
        <w:rPr>
          <w:rFonts w:ascii="Times New Roman" w:hAnsi="Times New Roman"/>
          <w:b/>
          <w:sz w:val="28"/>
          <w:szCs w:val="28"/>
        </w:rPr>
      </w:pPr>
      <w:r w:rsidRPr="003B4E14">
        <w:rPr>
          <w:rFonts w:ascii="Times New Roman" w:hAnsi="Times New Roman"/>
          <w:b/>
          <w:sz w:val="28"/>
          <w:szCs w:val="28"/>
        </w:rPr>
        <w:t>СОСТАВ</w:t>
      </w:r>
    </w:p>
    <w:p w:rsidR="000161E1" w:rsidRDefault="000161E1" w:rsidP="000161E1">
      <w:pPr>
        <w:tabs>
          <w:tab w:val="left" w:pos="2410"/>
        </w:tabs>
        <w:spacing w:after="0" w:line="240" w:lineRule="auto"/>
        <w:jc w:val="center"/>
        <w:rPr>
          <w:rFonts w:ascii="Times New Roman" w:hAnsi="Times New Roman"/>
          <w:sz w:val="28"/>
          <w:szCs w:val="28"/>
        </w:rPr>
      </w:pPr>
      <w:r>
        <w:rPr>
          <w:rFonts w:ascii="Times New Roman" w:hAnsi="Times New Roman"/>
          <w:sz w:val="28"/>
          <w:szCs w:val="28"/>
        </w:rPr>
        <w:t>комиссии по проверке готовности к отопительному периоду 2014-2015 годов теплоснабжающих организаций и потребителей тепловой энергии на территории Питерского муниципального района</w:t>
      </w:r>
    </w:p>
    <w:p w:rsidR="000161E1" w:rsidRDefault="000161E1" w:rsidP="000161E1">
      <w:pPr>
        <w:tabs>
          <w:tab w:val="left" w:pos="2410"/>
        </w:tabs>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6769"/>
      </w:tblGrid>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 п/п</w:t>
            </w:r>
          </w:p>
        </w:tc>
        <w:tc>
          <w:tcPr>
            <w:tcW w:w="2410" w:type="dxa"/>
          </w:tcPr>
          <w:p w:rsidR="000161E1" w:rsidRPr="00415F88" w:rsidRDefault="000161E1" w:rsidP="00F15D7C">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Фамилия, имя, отчество</w:t>
            </w:r>
          </w:p>
        </w:tc>
        <w:tc>
          <w:tcPr>
            <w:tcW w:w="6769" w:type="dxa"/>
          </w:tcPr>
          <w:p w:rsidR="000161E1" w:rsidRPr="00415F88" w:rsidRDefault="000161E1" w:rsidP="00F15D7C">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Занимаемая должность</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sidRPr="00415F88">
              <w:rPr>
                <w:rFonts w:ascii="Times New Roman" w:hAnsi="Times New Roman"/>
                <w:sz w:val="28"/>
                <w:szCs w:val="28"/>
              </w:rPr>
              <w:t>1.</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Рябов А.А.</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первый заместитель главы администрации Питерского муниципального района, председатель комиссии;</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2.</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Pr>
                <w:rFonts w:ascii="Times New Roman" w:hAnsi="Times New Roman"/>
                <w:sz w:val="28"/>
                <w:szCs w:val="28"/>
              </w:rPr>
              <w:t>Афанасьева Л.А.</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Pr>
                <w:rFonts w:ascii="Times New Roman" w:hAnsi="Times New Roman"/>
                <w:sz w:val="28"/>
                <w:szCs w:val="28"/>
              </w:rPr>
              <w:t>- заместитель главы администрации муниципального района по социальной сфере, заместитель председателя комиссии;</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3</w:t>
            </w:r>
            <w:r w:rsidRPr="00415F88">
              <w:rPr>
                <w:rFonts w:ascii="Times New Roman" w:hAnsi="Times New Roman"/>
                <w:sz w:val="28"/>
                <w:szCs w:val="28"/>
              </w:rPr>
              <w:t>.</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Чиженьков О.Е.</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начальник отдела по делам архитектуры и капитального строительства администрации Питерского муниципального района, секретарь комиссии</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p>
        </w:tc>
        <w:tc>
          <w:tcPr>
            <w:tcW w:w="6769" w:type="dxa"/>
          </w:tcPr>
          <w:p w:rsidR="000161E1" w:rsidRPr="00415F88" w:rsidRDefault="000161E1" w:rsidP="00F15D7C">
            <w:pPr>
              <w:tabs>
                <w:tab w:val="left" w:pos="2410"/>
              </w:tabs>
              <w:spacing w:after="0" w:line="240" w:lineRule="auto"/>
              <w:jc w:val="both"/>
              <w:rPr>
                <w:rFonts w:ascii="Times New Roman" w:hAnsi="Times New Roman"/>
                <w:b/>
                <w:sz w:val="28"/>
                <w:szCs w:val="28"/>
              </w:rPr>
            </w:pPr>
            <w:r w:rsidRPr="00415F88">
              <w:rPr>
                <w:rFonts w:ascii="Times New Roman" w:hAnsi="Times New Roman"/>
                <w:b/>
                <w:sz w:val="28"/>
                <w:szCs w:val="28"/>
              </w:rPr>
              <w:t>Члены комиссии:</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4</w:t>
            </w:r>
            <w:r w:rsidRPr="00415F88">
              <w:rPr>
                <w:rFonts w:ascii="Times New Roman" w:hAnsi="Times New Roman"/>
                <w:sz w:val="28"/>
                <w:szCs w:val="28"/>
              </w:rPr>
              <w:t>.</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Акимов Г.Н.</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начальник Питерского газового участка филиал-треста «Советскоемежрайгаз» (по согласованию);</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5.</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Боженко А.А.</w:t>
            </w:r>
          </w:p>
        </w:tc>
        <w:tc>
          <w:tcPr>
            <w:tcW w:w="6769" w:type="dxa"/>
          </w:tcPr>
          <w:p w:rsidR="000161E1" w:rsidRPr="00415F88" w:rsidRDefault="000161E1" w:rsidP="00C74644">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xml:space="preserve">- главный врач государственного учреждения здравоохранения Саратовской области «Питерская </w:t>
            </w:r>
            <w:r w:rsidR="00C74644">
              <w:rPr>
                <w:rFonts w:ascii="Times New Roman" w:hAnsi="Times New Roman"/>
                <w:sz w:val="28"/>
                <w:szCs w:val="28"/>
              </w:rPr>
              <w:t>районная больница</w:t>
            </w:r>
            <w:r w:rsidRPr="00415F88">
              <w:rPr>
                <w:rFonts w:ascii="Times New Roman" w:hAnsi="Times New Roman"/>
                <w:sz w:val="28"/>
                <w:szCs w:val="28"/>
              </w:rPr>
              <w:t>» (по согласованию);</w:t>
            </w:r>
          </w:p>
        </w:tc>
      </w:tr>
      <w:tr w:rsidR="000161E1" w:rsidRPr="00415F88" w:rsidTr="000161E1">
        <w:tc>
          <w:tcPr>
            <w:tcW w:w="675" w:type="dxa"/>
          </w:tcPr>
          <w:p w:rsidR="000161E1" w:rsidRPr="00415F88" w:rsidRDefault="000161E1" w:rsidP="00C74644">
            <w:pPr>
              <w:tabs>
                <w:tab w:val="left" w:pos="2410"/>
              </w:tabs>
              <w:spacing w:after="0" w:line="240" w:lineRule="auto"/>
              <w:jc w:val="center"/>
              <w:rPr>
                <w:rFonts w:ascii="Times New Roman" w:hAnsi="Times New Roman"/>
                <w:sz w:val="28"/>
                <w:szCs w:val="28"/>
              </w:rPr>
            </w:pPr>
            <w:r>
              <w:rPr>
                <w:rFonts w:ascii="Times New Roman" w:hAnsi="Times New Roman"/>
                <w:sz w:val="28"/>
                <w:szCs w:val="28"/>
              </w:rPr>
              <w:t>6</w:t>
            </w:r>
            <w:r w:rsidRPr="00415F88">
              <w:rPr>
                <w:rFonts w:ascii="Times New Roman" w:hAnsi="Times New Roman"/>
                <w:sz w:val="28"/>
                <w:szCs w:val="28"/>
              </w:rPr>
              <w:t>.</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государственный инспектор отдела государственного энергетического надзора по Саратовской области (по согласованию);</w:t>
            </w:r>
          </w:p>
        </w:tc>
      </w:tr>
      <w:tr w:rsidR="000161E1" w:rsidRPr="00415F88" w:rsidTr="000161E1">
        <w:tc>
          <w:tcPr>
            <w:tcW w:w="675" w:type="dxa"/>
          </w:tcPr>
          <w:p w:rsidR="000161E1"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7.</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Pr>
                <w:rFonts w:ascii="Times New Roman" w:hAnsi="Times New Roman"/>
                <w:sz w:val="28"/>
                <w:szCs w:val="28"/>
              </w:rPr>
              <w:t>Камкина Е.А.</w:t>
            </w:r>
          </w:p>
        </w:tc>
        <w:tc>
          <w:tcPr>
            <w:tcW w:w="6769" w:type="dxa"/>
          </w:tcPr>
          <w:p w:rsidR="000161E1" w:rsidRPr="00415F88" w:rsidRDefault="000161E1" w:rsidP="00C74644">
            <w:pPr>
              <w:tabs>
                <w:tab w:val="left" w:pos="2410"/>
              </w:tabs>
              <w:spacing w:after="0" w:line="240" w:lineRule="auto"/>
              <w:jc w:val="both"/>
              <w:rPr>
                <w:rFonts w:ascii="Times New Roman" w:hAnsi="Times New Roman"/>
                <w:sz w:val="28"/>
                <w:szCs w:val="28"/>
              </w:rPr>
            </w:pPr>
            <w:r>
              <w:rPr>
                <w:rFonts w:ascii="Times New Roman" w:hAnsi="Times New Roman"/>
                <w:sz w:val="28"/>
                <w:szCs w:val="28"/>
              </w:rPr>
              <w:t>- председатель комитета по делам Питерского муниципального образования</w:t>
            </w:r>
            <w:r w:rsidR="00C74644">
              <w:rPr>
                <w:rFonts w:ascii="Times New Roman" w:hAnsi="Times New Roman"/>
                <w:sz w:val="28"/>
                <w:szCs w:val="28"/>
              </w:rPr>
              <w:t>;</w:t>
            </w:r>
            <w:r>
              <w:rPr>
                <w:rFonts w:ascii="Times New Roman" w:hAnsi="Times New Roman"/>
                <w:sz w:val="28"/>
                <w:szCs w:val="28"/>
              </w:rPr>
              <w:t xml:space="preserve"> </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8</w:t>
            </w:r>
            <w:r w:rsidRPr="00415F88">
              <w:rPr>
                <w:rFonts w:ascii="Times New Roman" w:hAnsi="Times New Roman"/>
                <w:sz w:val="28"/>
                <w:szCs w:val="28"/>
              </w:rPr>
              <w:t>.</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Третьяков И.В.</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начальник Питерского РЭС Приволжского П.О. (по согласованию);</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9</w:t>
            </w:r>
            <w:r w:rsidRPr="00415F88">
              <w:rPr>
                <w:rFonts w:ascii="Times New Roman" w:hAnsi="Times New Roman"/>
                <w:sz w:val="28"/>
                <w:szCs w:val="28"/>
              </w:rPr>
              <w:t>.</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Филатов А.А.</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заместитель директора Питерского филиала ОАО «Облкоммунэнерго» (по согласованию);</w:t>
            </w:r>
          </w:p>
        </w:tc>
      </w:tr>
      <w:tr w:rsidR="000161E1" w:rsidRPr="00415F88" w:rsidTr="000161E1">
        <w:tc>
          <w:tcPr>
            <w:tcW w:w="675" w:type="dxa"/>
          </w:tcPr>
          <w:p w:rsidR="000161E1" w:rsidRPr="00415F88" w:rsidRDefault="000161E1" w:rsidP="00F15D7C">
            <w:pPr>
              <w:tabs>
                <w:tab w:val="left" w:pos="2410"/>
              </w:tabs>
              <w:spacing w:after="0" w:line="240" w:lineRule="auto"/>
              <w:jc w:val="center"/>
              <w:rPr>
                <w:rFonts w:ascii="Times New Roman" w:hAnsi="Times New Roman"/>
                <w:sz w:val="28"/>
                <w:szCs w:val="28"/>
              </w:rPr>
            </w:pPr>
            <w:r>
              <w:rPr>
                <w:rFonts w:ascii="Times New Roman" w:hAnsi="Times New Roman"/>
                <w:sz w:val="28"/>
                <w:szCs w:val="28"/>
              </w:rPr>
              <w:t>10.</w:t>
            </w:r>
          </w:p>
        </w:tc>
        <w:tc>
          <w:tcPr>
            <w:tcW w:w="2410" w:type="dxa"/>
          </w:tcPr>
          <w:p w:rsidR="000161E1" w:rsidRPr="00415F88" w:rsidRDefault="000161E1" w:rsidP="00F15D7C">
            <w:pPr>
              <w:tabs>
                <w:tab w:val="left" w:pos="2410"/>
              </w:tabs>
              <w:spacing w:after="0" w:line="240" w:lineRule="auto"/>
              <w:rPr>
                <w:rFonts w:ascii="Times New Roman" w:hAnsi="Times New Roman"/>
                <w:sz w:val="28"/>
                <w:szCs w:val="28"/>
              </w:rPr>
            </w:pPr>
            <w:r w:rsidRPr="00415F88">
              <w:rPr>
                <w:rFonts w:ascii="Times New Roman" w:hAnsi="Times New Roman"/>
                <w:sz w:val="28"/>
                <w:szCs w:val="28"/>
              </w:rPr>
              <w:t>Филиппов О.П.</w:t>
            </w:r>
          </w:p>
        </w:tc>
        <w:tc>
          <w:tcPr>
            <w:tcW w:w="6769" w:type="dxa"/>
          </w:tcPr>
          <w:p w:rsidR="000161E1" w:rsidRPr="00415F88" w:rsidRDefault="000161E1" w:rsidP="00F15D7C">
            <w:pPr>
              <w:tabs>
                <w:tab w:val="left" w:pos="2410"/>
              </w:tabs>
              <w:spacing w:after="0" w:line="240" w:lineRule="auto"/>
              <w:jc w:val="both"/>
              <w:rPr>
                <w:rFonts w:ascii="Times New Roman" w:hAnsi="Times New Roman"/>
                <w:sz w:val="28"/>
                <w:szCs w:val="28"/>
              </w:rPr>
            </w:pPr>
            <w:r w:rsidRPr="00415F88">
              <w:rPr>
                <w:rFonts w:ascii="Times New Roman" w:hAnsi="Times New Roman"/>
                <w:sz w:val="28"/>
                <w:szCs w:val="28"/>
              </w:rPr>
              <w:t>- генеральный директор МУП «Питерское» (по согласованию).</w:t>
            </w:r>
          </w:p>
        </w:tc>
      </w:tr>
    </w:tbl>
    <w:p w:rsidR="000161E1" w:rsidRDefault="000161E1" w:rsidP="000161E1">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0161E1" w:rsidRDefault="000161E1" w:rsidP="000161E1">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0161E1" w:rsidRPr="00C74644" w:rsidRDefault="000161E1" w:rsidP="000161E1">
      <w:pPr>
        <w:pStyle w:val="23"/>
        <w:rPr>
          <w:rFonts w:ascii="Times New Roman" w:hAnsi="Times New Roman" w:cs="Times New Roman"/>
          <w:sz w:val="28"/>
          <w:szCs w:val="28"/>
        </w:rPr>
      </w:pPr>
      <w:r>
        <w:rPr>
          <w:rFonts w:ascii="Times New Roman CYR" w:hAnsi="Times New Roman CYR" w:cs="Times New Roman CYR"/>
          <w:sz w:val="28"/>
          <w:szCs w:val="28"/>
        </w:rPr>
        <w:t xml:space="preserve">ВЕРНО: </w:t>
      </w:r>
      <w:r w:rsidRPr="00C74644">
        <w:rPr>
          <w:rFonts w:ascii="Times New Roman" w:hAnsi="Times New Roman" w:cs="Times New Roman"/>
          <w:sz w:val="28"/>
          <w:szCs w:val="28"/>
        </w:rPr>
        <w:t>И.о. управляющего делами администрации</w:t>
      </w:r>
    </w:p>
    <w:p w:rsidR="000161E1" w:rsidRPr="00C74644" w:rsidRDefault="000161E1" w:rsidP="000161E1">
      <w:pPr>
        <w:pStyle w:val="23"/>
        <w:rPr>
          <w:rFonts w:ascii="Times New Roman" w:hAnsi="Times New Roman" w:cs="Times New Roman"/>
          <w:sz w:val="28"/>
          <w:szCs w:val="28"/>
        </w:rPr>
      </w:pPr>
      <w:r w:rsidRPr="00C74644">
        <w:rPr>
          <w:rFonts w:ascii="Times New Roman" w:hAnsi="Times New Roman" w:cs="Times New Roman"/>
          <w:sz w:val="28"/>
          <w:szCs w:val="28"/>
        </w:rPr>
        <w:t xml:space="preserve">                муниципального района, </w:t>
      </w:r>
    </w:p>
    <w:p w:rsidR="000161E1" w:rsidRDefault="000161E1" w:rsidP="000161E1">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w:hAnsi="Times New Roman"/>
          <w:sz w:val="28"/>
          <w:szCs w:val="28"/>
        </w:rPr>
        <w:t xml:space="preserve">               </w:t>
      </w:r>
      <w:r w:rsidRPr="000161E1">
        <w:rPr>
          <w:rFonts w:ascii="Times New Roman" w:hAnsi="Times New Roman"/>
          <w:sz w:val="28"/>
          <w:szCs w:val="28"/>
        </w:rPr>
        <w:t>секретарь административной комиссии                            А.В. Добрынин</w:t>
      </w:r>
    </w:p>
    <w:p w:rsidR="000161E1" w:rsidRDefault="000161E1" w:rsidP="000161E1">
      <w:pPr>
        <w:widowControl w:val="0"/>
        <w:autoSpaceDE w:val="0"/>
        <w:autoSpaceDN w:val="0"/>
        <w:adjustRightInd w:val="0"/>
        <w:spacing w:after="0" w:line="240" w:lineRule="auto"/>
        <w:ind w:left="4962" w:right="-1"/>
        <w:rPr>
          <w:rFonts w:ascii="Times New Roman" w:hAnsi="Times New Roman"/>
          <w:sz w:val="28"/>
          <w:szCs w:val="28"/>
        </w:rPr>
      </w:pPr>
    </w:p>
    <w:p w:rsidR="000161E1" w:rsidRDefault="000161E1" w:rsidP="000161E1">
      <w:pPr>
        <w:widowControl w:val="0"/>
        <w:autoSpaceDE w:val="0"/>
        <w:autoSpaceDN w:val="0"/>
        <w:adjustRightInd w:val="0"/>
        <w:spacing w:after="0" w:line="240" w:lineRule="auto"/>
        <w:ind w:left="4962" w:right="-1"/>
        <w:rPr>
          <w:rFonts w:ascii="Times New Roman" w:hAnsi="Times New Roman"/>
          <w:sz w:val="28"/>
          <w:szCs w:val="28"/>
        </w:rPr>
      </w:pPr>
    </w:p>
    <w:p w:rsidR="000161E1" w:rsidRDefault="000161E1" w:rsidP="000161E1">
      <w:pPr>
        <w:widowControl w:val="0"/>
        <w:autoSpaceDE w:val="0"/>
        <w:autoSpaceDN w:val="0"/>
        <w:adjustRightInd w:val="0"/>
        <w:spacing w:after="0" w:line="240" w:lineRule="auto"/>
        <w:ind w:left="4962" w:right="-1"/>
        <w:rPr>
          <w:rFonts w:ascii="Times New Roman CYR" w:hAnsi="Times New Roman CYR" w:cs="Times New Roman CYR"/>
          <w:sz w:val="28"/>
          <w:szCs w:val="28"/>
        </w:rPr>
      </w:pPr>
      <w:r>
        <w:rPr>
          <w:rFonts w:ascii="Times New Roman" w:hAnsi="Times New Roman"/>
          <w:sz w:val="28"/>
          <w:szCs w:val="28"/>
        </w:rPr>
        <w:lastRenderedPageBreak/>
        <w:t>Приложение № 2 к постановлению администрации муниципального района от  1 сентября 2014 года № 407</w:t>
      </w:r>
    </w:p>
    <w:p w:rsidR="000161E1"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p w:rsidR="000161E1" w:rsidRPr="00415F88"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b/>
          <w:sz w:val="28"/>
          <w:szCs w:val="28"/>
        </w:rPr>
      </w:pPr>
      <w:r w:rsidRPr="00415F88">
        <w:rPr>
          <w:rFonts w:ascii="Times New Roman CYR" w:hAnsi="Times New Roman CYR" w:cs="Times New Roman CYR"/>
          <w:b/>
          <w:sz w:val="28"/>
          <w:szCs w:val="28"/>
        </w:rPr>
        <w:t>ПОЛОЖЕНИЕ</w:t>
      </w:r>
    </w:p>
    <w:p w:rsidR="000161E1"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комиссии по определению готовности теплоснабжающих </w:t>
      </w:r>
      <w:r>
        <w:rPr>
          <w:rFonts w:ascii="Times New Roman" w:hAnsi="Times New Roman"/>
          <w:sz w:val="28"/>
          <w:szCs w:val="28"/>
        </w:rPr>
        <w:t>организаций и потребителей тепловой энергии на территории Питерского муниципального района к отопительному периоду 2014-2015 годов (далее – комиссия)</w:t>
      </w:r>
    </w:p>
    <w:p w:rsidR="000161E1" w:rsidRDefault="000161E1" w:rsidP="000161E1">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0161E1" w:rsidRPr="00415F88" w:rsidRDefault="000161E1" w:rsidP="000161E1">
      <w:pPr>
        <w:widowControl w:val="0"/>
        <w:autoSpaceDE w:val="0"/>
        <w:autoSpaceDN w:val="0"/>
        <w:adjustRightInd w:val="0"/>
        <w:spacing w:after="0" w:line="240" w:lineRule="auto"/>
        <w:ind w:right="-1" w:firstLine="709"/>
        <w:jc w:val="center"/>
        <w:rPr>
          <w:rFonts w:ascii="Times New Roman CYR" w:hAnsi="Times New Roman CYR" w:cs="Times New Roman CYR"/>
          <w:b/>
          <w:sz w:val="28"/>
          <w:szCs w:val="28"/>
        </w:rPr>
      </w:pPr>
      <w:r w:rsidRPr="00415F88">
        <w:rPr>
          <w:rFonts w:ascii="Times New Roman CYR" w:hAnsi="Times New Roman CYR" w:cs="Times New Roman CYR"/>
          <w:b/>
          <w:sz w:val="28"/>
          <w:szCs w:val="28"/>
        </w:rPr>
        <w:t>1. Общие положения</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Комиссия является органом, деятельность которого направлена на проверку готовности теплоснабжающих организаций и потребителей тепловой энергии к устойчивому их функционированию в осенне-зимний периоды.</w:t>
      </w: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комиссия подчинена главе администрации Питерского муниципального района.</w:t>
      </w: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комиссии осуществляется на безвозмездной основе.</w:t>
      </w:r>
    </w:p>
    <w:p w:rsidR="000161E1" w:rsidRDefault="000161E1" w:rsidP="000161E1">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p>
    <w:p w:rsidR="000161E1" w:rsidRPr="00415F88" w:rsidRDefault="000161E1" w:rsidP="000161E1">
      <w:pPr>
        <w:widowControl w:val="0"/>
        <w:numPr>
          <w:ilvl w:val="0"/>
          <w:numId w:val="5"/>
        </w:numPr>
        <w:autoSpaceDE w:val="0"/>
        <w:autoSpaceDN w:val="0"/>
        <w:adjustRightInd w:val="0"/>
        <w:spacing w:after="0" w:line="240" w:lineRule="auto"/>
        <w:ind w:right="-1"/>
        <w:jc w:val="center"/>
        <w:rPr>
          <w:rFonts w:ascii="Times New Roman CYR" w:hAnsi="Times New Roman CYR" w:cs="Times New Roman CYR"/>
          <w:b/>
          <w:sz w:val="28"/>
          <w:szCs w:val="28"/>
        </w:rPr>
      </w:pPr>
      <w:r w:rsidRPr="00415F88">
        <w:rPr>
          <w:rFonts w:ascii="Times New Roman CYR" w:hAnsi="Times New Roman CYR" w:cs="Times New Roman CYR"/>
          <w:b/>
          <w:sz w:val="28"/>
          <w:szCs w:val="28"/>
        </w:rPr>
        <w:t>Организация деятельности комиссии</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о комиссии утверждается </w:t>
      </w:r>
      <w:r w:rsidR="00C74644">
        <w:rPr>
          <w:rFonts w:ascii="Times New Roman CYR" w:hAnsi="Times New Roman CYR" w:cs="Times New Roman CYR"/>
          <w:sz w:val="28"/>
          <w:szCs w:val="28"/>
        </w:rPr>
        <w:t>правовым актом</w:t>
      </w:r>
      <w:r>
        <w:rPr>
          <w:rFonts w:ascii="Times New Roman CYR" w:hAnsi="Times New Roman CYR" w:cs="Times New Roman CYR"/>
          <w:sz w:val="28"/>
          <w:szCs w:val="28"/>
        </w:rPr>
        <w:t xml:space="preserve"> администрации  Питерского муниципального района.</w:t>
      </w: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 комиссии утверждается </w:t>
      </w:r>
      <w:r w:rsidR="00C74644">
        <w:rPr>
          <w:rFonts w:ascii="Times New Roman CYR" w:hAnsi="Times New Roman CYR" w:cs="Times New Roman CYR"/>
          <w:sz w:val="28"/>
          <w:szCs w:val="28"/>
        </w:rPr>
        <w:t>правовым актом</w:t>
      </w:r>
      <w:r>
        <w:rPr>
          <w:rFonts w:ascii="Times New Roman CYR" w:hAnsi="Times New Roman CYR" w:cs="Times New Roman CYR"/>
          <w:sz w:val="28"/>
          <w:szCs w:val="28"/>
        </w:rPr>
        <w:t xml:space="preserve"> администрации Питерского  муниципального района.</w:t>
      </w: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 марта 2013 года № 103 (далее – Правила).</w:t>
      </w:r>
    </w:p>
    <w:p w:rsidR="000161E1" w:rsidRDefault="000161E1" w:rsidP="000161E1">
      <w:pPr>
        <w:widowControl w:val="0"/>
        <w:numPr>
          <w:ilvl w:val="1"/>
          <w:numId w:val="5"/>
        </w:numPr>
        <w:autoSpaceDE w:val="0"/>
        <w:autoSpaceDN w:val="0"/>
        <w:adjustRightInd w:val="0"/>
        <w:spacing w:after="0" w:line="240" w:lineRule="auto"/>
        <w:ind w:left="0"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комиссии осуществляется в соответствии с графиком проведения проверки готовности к отопительному периоду (далее – график), утвержденным </w:t>
      </w:r>
      <w:r w:rsidR="00C74644">
        <w:rPr>
          <w:rFonts w:ascii="Times New Roman CYR" w:hAnsi="Times New Roman CYR" w:cs="Times New Roman CYR"/>
          <w:sz w:val="28"/>
          <w:szCs w:val="28"/>
        </w:rPr>
        <w:t>правовым актом</w:t>
      </w:r>
      <w:r>
        <w:rPr>
          <w:rFonts w:ascii="Times New Roman CYR" w:hAnsi="Times New Roman CYR" w:cs="Times New Roman CYR"/>
          <w:sz w:val="28"/>
          <w:szCs w:val="28"/>
        </w:rPr>
        <w:t xml:space="preserve"> администрации Питерского муниципального района, в котором указываются:</w:t>
      </w:r>
    </w:p>
    <w:p w:rsidR="000161E1" w:rsidRDefault="000161E1" w:rsidP="000161E1">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r>
        <w:rPr>
          <w:rFonts w:ascii="Times New Roman CYR" w:hAnsi="Times New Roman CYR" w:cs="Times New Roman CYR"/>
          <w:sz w:val="28"/>
          <w:szCs w:val="28"/>
        </w:rPr>
        <w:t>- объекты, подлежащие проверке;</w:t>
      </w:r>
    </w:p>
    <w:p w:rsidR="000161E1" w:rsidRDefault="000161E1" w:rsidP="000161E1">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r>
        <w:rPr>
          <w:rFonts w:ascii="Times New Roman CYR" w:hAnsi="Times New Roman CYR" w:cs="Times New Roman CYR"/>
          <w:sz w:val="28"/>
          <w:szCs w:val="28"/>
        </w:rPr>
        <w:t>- сроки проведения проверки;</w:t>
      </w:r>
    </w:p>
    <w:p w:rsidR="000161E1" w:rsidRDefault="000161E1" w:rsidP="000161E1">
      <w:pPr>
        <w:widowControl w:val="0"/>
        <w:autoSpaceDE w:val="0"/>
        <w:autoSpaceDN w:val="0"/>
        <w:adjustRightInd w:val="0"/>
        <w:spacing w:after="0" w:line="240" w:lineRule="auto"/>
        <w:ind w:left="709" w:right="-1"/>
        <w:jc w:val="both"/>
        <w:rPr>
          <w:rFonts w:ascii="Times New Roman CYR" w:hAnsi="Times New Roman CYR" w:cs="Times New Roman CYR"/>
          <w:sz w:val="28"/>
          <w:szCs w:val="28"/>
        </w:rPr>
      </w:pPr>
      <w:r>
        <w:rPr>
          <w:rFonts w:ascii="Times New Roman CYR" w:hAnsi="Times New Roman CYR" w:cs="Times New Roman CYR"/>
          <w:sz w:val="28"/>
          <w:szCs w:val="28"/>
        </w:rPr>
        <w:t>- проверяемые документы.</w:t>
      </w:r>
    </w:p>
    <w:p w:rsidR="000161E1" w:rsidRDefault="000161E1" w:rsidP="000161E1">
      <w:pPr>
        <w:widowControl w:val="0"/>
        <w:autoSpaceDE w:val="0"/>
        <w:autoSpaceDN w:val="0"/>
        <w:adjustRightInd w:val="0"/>
        <w:spacing w:after="0" w:line="240" w:lineRule="auto"/>
        <w:ind w:left="709" w:right="-1"/>
        <w:jc w:val="center"/>
        <w:rPr>
          <w:rFonts w:ascii="Times New Roman CYR" w:hAnsi="Times New Roman CYR" w:cs="Times New Roman CYR"/>
          <w:b/>
          <w:sz w:val="28"/>
          <w:szCs w:val="28"/>
        </w:rPr>
      </w:pPr>
    </w:p>
    <w:p w:rsidR="000161E1" w:rsidRDefault="000161E1" w:rsidP="000161E1">
      <w:pPr>
        <w:widowControl w:val="0"/>
        <w:autoSpaceDE w:val="0"/>
        <w:autoSpaceDN w:val="0"/>
        <w:adjustRightInd w:val="0"/>
        <w:spacing w:after="0" w:line="240" w:lineRule="auto"/>
        <w:ind w:left="709" w:right="-1"/>
        <w:jc w:val="center"/>
        <w:rPr>
          <w:rFonts w:ascii="Times New Roman CYR" w:hAnsi="Times New Roman CYR" w:cs="Times New Roman CYR"/>
          <w:b/>
          <w:sz w:val="28"/>
          <w:szCs w:val="28"/>
        </w:rPr>
      </w:pPr>
      <w:r>
        <w:rPr>
          <w:rFonts w:ascii="Times New Roman CYR" w:hAnsi="Times New Roman CYR" w:cs="Times New Roman CYR"/>
          <w:b/>
          <w:sz w:val="28"/>
          <w:szCs w:val="28"/>
        </w:rPr>
        <w:t>Задачи комиссии</w:t>
      </w:r>
    </w:p>
    <w:p w:rsidR="000161E1" w:rsidRDefault="000161E1" w:rsidP="000161E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3.2. Задачами комиссии являются:</w:t>
      </w:r>
    </w:p>
    <w:p w:rsidR="000161E1" w:rsidRDefault="000161E1" w:rsidP="000161E1">
      <w:pPr>
        <w:widowControl w:val="0"/>
        <w:autoSpaceDE w:val="0"/>
        <w:autoSpaceDN w:val="0"/>
        <w:adjustRightInd w:val="0"/>
        <w:spacing w:after="0" w:line="240" w:lineRule="auto"/>
        <w:ind w:right="-1" w:firstLine="709"/>
        <w:rPr>
          <w:rFonts w:ascii="Times New Roman CYR" w:hAnsi="Times New Roman CYR" w:cs="Times New Roman CYR"/>
          <w:sz w:val="28"/>
          <w:szCs w:val="28"/>
        </w:rPr>
      </w:pPr>
      <w:r>
        <w:rPr>
          <w:rFonts w:ascii="Times New Roman CYR" w:hAnsi="Times New Roman CYR" w:cs="Times New Roman CYR"/>
          <w:sz w:val="28"/>
          <w:szCs w:val="28"/>
        </w:rPr>
        <w:t xml:space="preserve">3.2.1. Проверка выполнения требований, установленных главами </w:t>
      </w:r>
      <w:r>
        <w:rPr>
          <w:rFonts w:ascii="Times New Roman CYR" w:hAnsi="Times New Roman CYR" w:cs="Times New Roman CYR"/>
          <w:sz w:val="28"/>
          <w:szCs w:val="28"/>
        </w:rPr>
        <w:sym w:font="Symbol" w:char="F049"/>
      </w:r>
      <w:r>
        <w:rPr>
          <w:rFonts w:ascii="Times New Roman CYR" w:hAnsi="Times New Roman CYR" w:cs="Times New Roman CYR"/>
          <w:sz w:val="28"/>
          <w:szCs w:val="28"/>
        </w:rPr>
        <w:sym w:font="Symbol" w:char="F049"/>
      </w:r>
      <w:r>
        <w:rPr>
          <w:rFonts w:ascii="Times New Roman CYR" w:hAnsi="Times New Roman CYR" w:cs="Times New Roman CYR"/>
          <w:sz w:val="28"/>
          <w:szCs w:val="28"/>
        </w:rPr>
        <w:sym w:font="Symbol" w:char="F049"/>
      </w:r>
      <w:r>
        <w:rPr>
          <w:rFonts w:ascii="Times New Roman CYR" w:hAnsi="Times New Roman CYR" w:cs="Times New Roman CYR"/>
          <w:sz w:val="28"/>
          <w:szCs w:val="28"/>
        </w:rPr>
        <w:sym w:font="Symbol" w:char="F02D"/>
      </w:r>
      <w:r>
        <w:rPr>
          <w:rFonts w:ascii="Times New Roman CYR" w:hAnsi="Times New Roman CYR" w:cs="Times New Roman CYR"/>
          <w:sz w:val="28"/>
          <w:szCs w:val="28"/>
        </w:rPr>
        <w:sym w:font="Symbol" w:char="F049"/>
      </w:r>
      <w:r>
        <w:rPr>
          <w:rFonts w:ascii="Times New Roman CYR" w:hAnsi="Times New Roman CYR" w:cs="Times New Roman CYR"/>
          <w:sz w:val="28"/>
          <w:szCs w:val="28"/>
        </w:rPr>
        <w:sym w:font="Symbol" w:char="F055"/>
      </w:r>
      <w:r>
        <w:rPr>
          <w:rFonts w:ascii="Times New Roman CYR" w:hAnsi="Times New Roman CYR" w:cs="Times New Roman CYR"/>
          <w:sz w:val="28"/>
          <w:szCs w:val="28"/>
        </w:rPr>
        <w:t xml:space="preserve"> Правил.</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3.2.2. Проверка выполнения теплоснабжающими организациями требований, установленных Правилами,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3.2.3. Проверка документов, подтверждающих выполнение требований по готовности.</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3.2.4. При необходимости проведение осмотра объектов проверки.</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3.2.5. Оформление актов проверки готовности к отопительному периоду по рекомендуемому образцу согласно приложению № 1 к Правилам.</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акте должны содержаться следующие выводы комиссии по итогам проверки:</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проверки готов к отопительному периоду;</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выданным комиссией;</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проверки не готов к отопительному периоду.</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3.2.6. Подписание выданных администрацией Питерского муниципального района паспортов готовности к отопительному периоду по каждому объекту.</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выдачи паспортов: не позднее 15 сентября – для потребителей тепловой энергии, не позднее 1 ноября – для теплоснабжающих организаций.</w:t>
      </w:r>
    </w:p>
    <w:p w:rsidR="000161E1" w:rsidRDefault="000161E1" w:rsidP="000161E1">
      <w:pPr>
        <w:widowControl w:val="0"/>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3.2.7. Проведение повторной проверки и составление нового акта в случае устранения указанных в перечне к актам готовности к выполнению (невыполнению) требований по готовности в сроки, установленные пунктом 3.2.6. настоящего Положения.</w:t>
      </w:r>
    </w:p>
    <w:p w:rsidR="001B098A" w:rsidRDefault="000161E1" w:rsidP="000161E1">
      <w:pPr>
        <w:widowControl w:val="0"/>
        <w:autoSpaceDE w:val="0"/>
        <w:autoSpaceDN w:val="0"/>
        <w:adjustRightInd w:val="0"/>
        <w:spacing w:after="0" w:line="240" w:lineRule="auto"/>
        <w:ind w:right="-1"/>
        <w:jc w:val="both"/>
        <w:rPr>
          <w:rFonts w:ascii="Times New Roman" w:hAnsi="Times New Roman"/>
          <w:sz w:val="28"/>
          <w:szCs w:val="28"/>
        </w:rPr>
      </w:pPr>
      <w:r>
        <w:rPr>
          <w:rFonts w:ascii="Times New Roman CYR" w:hAnsi="Times New Roman CYR" w:cs="Times New Roman CYR"/>
          <w:sz w:val="28"/>
          <w:szCs w:val="28"/>
        </w:rPr>
        <w:t>3.2.8. Осуществление на основании уведомления повторной проверки организаций, не получивших по объектам проверки паспорта готовности до даты, установленной пунктом 3.2.6. настоящего Положения.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1B098A" w:rsidRDefault="001B098A"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Pr="00D01608" w:rsidRDefault="000161E1" w:rsidP="000161E1">
      <w:pPr>
        <w:pStyle w:val="23"/>
        <w:rPr>
          <w:rFonts w:ascii="Times New Roman" w:hAnsi="Times New Roman" w:cs="Times New Roman"/>
          <w:sz w:val="26"/>
          <w:szCs w:val="26"/>
        </w:rPr>
      </w:pPr>
      <w:r>
        <w:rPr>
          <w:rFonts w:ascii="Times New Roman CYR" w:hAnsi="Times New Roman CYR" w:cs="Times New Roman CYR"/>
          <w:sz w:val="28"/>
          <w:szCs w:val="28"/>
        </w:rPr>
        <w:t xml:space="preserve">ВЕРНО: </w:t>
      </w:r>
      <w:r w:rsidRPr="00D01608">
        <w:rPr>
          <w:rFonts w:ascii="Times New Roman" w:hAnsi="Times New Roman" w:cs="Times New Roman"/>
          <w:sz w:val="26"/>
          <w:szCs w:val="26"/>
        </w:rPr>
        <w:t>И.о. управляющего делами администрации</w:t>
      </w:r>
    </w:p>
    <w:p w:rsidR="000161E1" w:rsidRPr="00D01608" w:rsidRDefault="000161E1" w:rsidP="000161E1">
      <w:pPr>
        <w:pStyle w:val="23"/>
        <w:rPr>
          <w:rFonts w:ascii="Times New Roman" w:hAnsi="Times New Roman" w:cs="Times New Roman"/>
          <w:sz w:val="26"/>
          <w:szCs w:val="26"/>
        </w:rPr>
      </w:pPr>
      <w:r>
        <w:rPr>
          <w:rFonts w:ascii="Times New Roman" w:hAnsi="Times New Roman" w:cs="Times New Roman"/>
          <w:sz w:val="26"/>
          <w:szCs w:val="26"/>
        </w:rPr>
        <w:t xml:space="preserve">                </w:t>
      </w:r>
      <w:r w:rsidRPr="00D01608">
        <w:rPr>
          <w:rFonts w:ascii="Times New Roman" w:hAnsi="Times New Roman" w:cs="Times New Roman"/>
          <w:sz w:val="26"/>
          <w:szCs w:val="26"/>
        </w:rPr>
        <w:t xml:space="preserve">муниципального района, </w:t>
      </w:r>
    </w:p>
    <w:p w:rsidR="001B098A" w:rsidRDefault="000161E1" w:rsidP="000161E1">
      <w:pPr>
        <w:widowControl w:val="0"/>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0161E1">
        <w:rPr>
          <w:rFonts w:ascii="Times New Roman" w:hAnsi="Times New Roman"/>
          <w:sz w:val="28"/>
          <w:szCs w:val="28"/>
        </w:rPr>
        <w:t>секретарь административной комиссии                            А.В. Добрынин</w:t>
      </w:r>
    </w:p>
    <w:p w:rsidR="001B098A" w:rsidRDefault="001B098A"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pPr>
    </w:p>
    <w:p w:rsidR="000161E1" w:rsidRDefault="000161E1" w:rsidP="00EE5E97">
      <w:pPr>
        <w:widowControl w:val="0"/>
        <w:autoSpaceDE w:val="0"/>
        <w:autoSpaceDN w:val="0"/>
        <w:adjustRightInd w:val="0"/>
        <w:spacing w:after="0" w:line="240" w:lineRule="auto"/>
        <w:ind w:right="-1"/>
        <w:jc w:val="both"/>
        <w:rPr>
          <w:rFonts w:ascii="Times New Roman" w:hAnsi="Times New Roman"/>
          <w:sz w:val="28"/>
          <w:szCs w:val="28"/>
        </w:rPr>
        <w:sectPr w:rsidR="000161E1" w:rsidSect="000161E1">
          <w:footerReference w:type="default" r:id="rId8"/>
          <w:pgSz w:w="11906" w:h="16838"/>
          <w:pgMar w:top="851" w:right="709" w:bottom="567" w:left="1559" w:header="709" w:footer="0" w:gutter="0"/>
          <w:cols w:space="708"/>
          <w:titlePg/>
          <w:docGrid w:linePitch="360"/>
        </w:sectPr>
      </w:pPr>
    </w:p>
    <w:p w:rsidR="00F23F71" w:rsidRDefault="000161E1" w:rsidP="000161E1">
      <w:pPr>
        <w:widowControl w:val="0"/>
        <w:autoSpaceDE w:val="0"/>
        <w:autoSpaceDN w:val="0"/>
        <w:adjustRightInd w:val="0"/>
        <w:spacing w:after="0" w:line="240" w:lineRule="auto"/>
        <w:ind w:left="8789" w:right="-1"/>
        <w:rPr>
          <w:rFonts w:ascii="Times New Roman" w:hAnsi="Times New Roman"/>
          <w:sz w:val="28"/>
          <w:szCs w:val="28"/>
        </w:rPr>
      </w:pPr>
      <w:r>
        <w:rPr>
          <w:rFonts w:ascii="Times New Roman" w:hAnsi="Times New Roman"/>
          <w:sz w:val="28"/>
          <w:szCs w:val="28"/>
        </w:rPr>
        <w:lastRenderedPageBreak/>
        <w:t xml:space="preserve">Приложение № 3 к постановлению администрации муниципального района </w:t>
      </w:r>
    </w:p>
    <w:p w:rsidR="000161E1" w:rsidRDefault="000161E1" w:rsidP="000161E1">
      <w:pPr>
        <w:widowControl w:val="0"/>
        <w:autoSpaceDE w:val="0"/>
        <w:autoSpaceDN w:val="0"/>
        <w:adjustRightInd w:val="0"/>
        <w:spacing w:after="0" w:line="240" w:lineRule="auto"/>
        <w:ind w:left="8789" w:right="-1"/>
        <w:rPr>
          <w:rFonts w:ascii="Times New Roman" w:hAnsi="Times New Roman"/>
          <w:sz w:val="28"/>
          <w:szCs w:val="28"/>
        </w:rPr>
      </w:pPr>
      <w:r>
        <w:rPr>
          <w:rFonts w:ascii="Times New Roman" w:hAnsi="Times New Roman"/>
          <w:sz w:val="28"/>
          <w:szCs w:val="28"/>
        </w:rPr>
        <w:t>от  1 сентября 2014 года № 407</w:t>
      </w:r>
    </w:p>
    <w:p w:rsidR="000161E1" w:rsidRDefault="000161E1" w:rsidP="000161E1">
      <w:pPr>
        <w:pStyle w:val="ac"/>
        <w:jc w:val="center"/>
        <w:rPr>
          <w:rFonts w:ascii="Times New Roman" w:hAnsi="Times New Roman"/>
          <w:sz w:val="28"/>
          <w:szCs w:val="28"/>
        </w:rPr>
      </w:pPr>
    </w:p>
    <w:p w:rsidR="000161E1" w:rsidRPr="00B1347D" w:rsidRDefault="000161E1" w:rsidP="000161E1">
      <w:pPr>
        <w:pStyle w:val="ac"/>
        <w:jc w:val="center"/>
        <w:rPr>
          <w:rFonts w:ascii="Times New Roman" w:hAnsi="Times New Roman"/>
          <w:b/>
          <w:sz w:val="28"/>
          <w:szCs w:val="28"/>
        </w:rPr>
      </w:pPr>
      <w:r w:rsidRPr="00B1347D">
        <w:rPr>
          <w:rFonts w:ascii="Times New Roman" w:hAnsi="Times New Roman"/>
          <w:b/>
          <w:sz w:val="28"/>
          <w:szCs w:val="28"/>
        </w:rPr>
        <w:t>ГРАФИК</w:t>
      </w:r>
    </w:p>
    <w:p w:rsidR="000161E1" w:rsidRDefault="000161E1" w:rsidP="000161E1">
      <w:pPr>
        <w:pStyle w:val="ac"/>
        <w:jc w:val="center"/>
        <w:rPr>
          <w:rFonts w:ascii="Times New Roman" w:hAnsi="Times New Roman"/>
        </w:rPr>
      </w:pPr>
      <w:r w:rsidRPr="000161E1">
        <w:rPr>
          <w:rFonts w:ascii="Times New Roman" w:hAnsi="Times New Roman"/>
          <w:sz w:val="28"/>
          <w:szCs w:val="28"/>
        </w:rPr>
        <w:t>проведения проверки готовности теплоснабжающих организаций и потребителей тепловой энергии на территории Питерского муниципального района к отопительному</w:t>
      </w:r>
      <w:r>
        <w:rPr>
          <w:rFonts w:ascii="Times New Roman" w:hAnsi="Times New Roman"/>
        </w:rPr>
        <w:t xml:space="preserve"> </w:t>
      </w:r>
      <w:r w:rsidRPr="00F23F71">
        <w:rPr>
          <w:rFonts w:ascii="Times New Roman" w:hAnsi="Times New Roman"/>
          <w:sz w:val="28"/>
          <w:szCs w:val="28"/>
        </w:rPr>
        <w:t>периоду 2014-2015 годов</w:t>
      </w:r>
    </w:p>
    <w:tbl>
      <w:tblPr>
        <w:tblpPr w:leftFromText="180" w:rightFromText="180" w:horzAnchor="page" w:tblpX="1448" w:tblpY="2623"/>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5"/>
        <w:gridCol w:w="34"/>
        <w:gridCol w:w="8876"/>
        <w:gridCol w:w="34"/>
        <w:gridCol w:w="1523"/>
        <w:gridCol w:w="33"/>
        <w:gridCol w:w="1523"/>
        <w:gridCol w:w="33"/>
        <w:gridCol w:w="2230"/>
        <w:gridCol w:w="33"/>
      </w:tblGrid>
      <w:tr w:rsidR="000161E1" w:rsidRPr="005B3862" w:rsidTr="00C74644">
        <w:trPr>
          <w:gridAfter w:val="1"/>
        </w:trPr>
        <w:tc>
          <w:tcPr>
            <w:tcW w:w="817" w:type="dxa"/>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п/п</w:t>
            </w:r>
          </w:p>
        </w:tc>
        <w:tc>
          <w:tcPr>
            <w:tcW w:w="8930" w:type="dxa"/>
            <w:gridSpan w:val="2"/>
          </w:tcPr>
          <w:p w:rsidR="000161E1" w:rsidRPr="005B3862" w:rsidRDefault="000161E1" w:rsidP="00C74644">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Наименование </w:t>
            </w:r>
            <w:r w:rsidR="00C74644">
              <w:rPr>
                <w:rFonts w:ascii="Times New Roman CYR" w:hAnsi="Times New Roman CYR" w:cs="Times New Roman CYR"/>
                <w:sz w:val="28"/>
                <w:szCs w:val="28"/>
              </w:rPr>
              <w:t>объектов, подлежащих проверке</w:t>
            </w:r>
          </w:p>
        </w:tc>
        <w:tc>
          <w:tcPr>
            <w:tcW w:w="1560" w:type="dxa"/>
            <w:gridSpan w:val="2"/>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Коли-чество объектов</w:t>
            </w:r>
          </w:p>
        </w:tc>
        <w:tc>
          <w:tcPr>
            <w:tcW w:w="1559" w:type="dxa"/>
            <w:gridSpan w:val="2"/>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Срок проверки</w:t>
            </w:r>
          </w:p>
        </w:tc>
        <w:tc>
          <w:tcPr>
            <w:tcW w:w="2268" w:type="dxa"/>
            <w:gridSpan w:val="2"/>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Проверяемые документы</w:t>
            </w:r>
          </w:p>
        </w:tc>
      </w:tr>
      <w:tr w:rsidR="000161E1" w:rsidRPr="005B3862" w:rsidTr="00C74644">
        <w:trPr>
          <w:gridAfter w:val="1"/>
          <w:trHeight w:val="343"/>
        </w:trPr>
        <w:tc>
          <w:tcPr>
            <w:tcW w:w="817" w:type="dxa"/>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1.</w:t>
            </w:r>
          </w:p>
        </w:tc>
        <w:tc>
          <w:tcPr>
            <w:tcW w:w="8930" w:type="dxa"/>
            <w:gridSpan w:val="2"/>
            <w:tcBorders>
              <w:bottom w:val="single" w:sz="4" w:space="0" w:color="auto"/>
            </w:tcBorders>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МУП «Питерское»</w:t>
            </w:r>
          </w:p>
        </w:tc>
        <w:tc>
          <w:tcPr>
            <w:tcW w:w="1560" w:type="dxa"/>
            <w:gridSpan w:val="2"/>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2</w:t>
            </w:r>
            <w:r>
              <w:rPr>
                <w:rFonts w:ascii="Times New Roman CYR" w:hAnsi="Times New Roman CYR" w:cs="Times New Roman CYR"/>
                <w:sz w:val="28"/>
                <w:szCs w:val="28"/>
              </w:rPr>
              <w:t>7</w:t>
            </w:r>
            <w:r w:rsidR="0047050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47050E">
              <w:rPr>
                <w:rFonts w:ascii="Times New Roman CYR" w:hAnsi="Times New Roman CYR" w:cs="Times New Roman CYR"/>
                <w:sz w:val="28"/>
                <w:szCs w:val="28"/>
              </w:rPr>
              <w:t>2 объекта</w:t>
            </w:r>
            <w:r>
              <w:rPr>
                <w:rFonts w:ascii="Times New Roman CYR" w:hAnsi="Times New Roman CYR" w:cs="Times New Roman CYR"/>
                <w:sz w:val="28"/>
                <w:szCs w:val="28"/>
              </w:rPr>
              <w:t>, 25 теплоисточника)</w:t>
            </w:r>
          </w:p>
        </w:tc>
        <w:tc>
          <w:tcPr>
            <w:tcW w:w="1559" w:type="dxa"/>
            <w:gridSpan w:val="2"/>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2268" w:type="dxa"/>
            <w:gridSpan w:val="2"/>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технического состояния объектов теплоснабжения</w:t>
            </w:r>
            <w:r>
              <w:rPr>
                <w:rFonts w:ascii="Times New Roman CYR" w:hAnsi="Times New Roman CYR" w:cs="Times New Roman CYR"/>
                <w:sz w:val="28"/>
                <w:szCs w:val="28"/>
              </w:rPr>
              <w:t>.</w:t>
            </w:r>
            <w:r w:rsidRPr="005B3862">
              <w:rPr>
                <w:rFonts w:ascii="Times New Roman CYR" w:hAnsi="Times New Roman CYR" w:cs="Times New Roman CYR"/>
                <w:sz w:val="28"/>
                <w:szCs w:val="28"/>
              </w:rPr>
              <w:t xml:space="preserve"> Показатели оценки готовности потребителей тепла</w:t>
            </w:r>
          </w:p>
        </w:tc>
      </w:tr>
      <w:tr w:rsidR="000161E1" w:rsidRPr="005B3862" w:rsidTr="00C74644">
        <w:trPr>
          <w:gridAfter w:val="1"/>
          <w:trHeight w:val="1577"/>
        </w:trPr>
        <w:tc>
          <w:tcPr>
            <w:tcW w:w="817" w:type="dxa"/>
            <w:vMerge/>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930" w:type="dxa"/>
            <w:gridSpan w:val="2"/>
            <w:tcBorders>
              <w:top w:val="single" w:sz="4" w:space="0" w:color="auto"/>
            </w:tcBorders>
          </w:tcPr>
          <w:p w:rsidR="000161E1" w:rsidRDefault="000161E1" w:rsidP="000161E1">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Теплоисточники</w:t>
            </w:r>
            <w:r>
              <w:rPr>
                <w:rFonts w:ascii="Times New Roman CYR" w:hAnsi="Times New Roman CYR" w:cs="Times New Roman CYR"/>
                <w:sz w:val="28"/>
                <w:szCs w:val="28"/>
              </w:rPr>
              <w:t>: Топочная РДК с.Питерка,топочная Дом Кино «Луч», топочная ж.</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д.</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ул.</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Комсомольская д.</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00F23F71">
              <w:rPr>
                <w:rFonts w:ascii="Times New Roman CYR" w:hAnsi="Times New Roman CYR" w:cs="Times New Roman CYR"/>
                <w:sz w:val="28"/>
                <w:szCs w:val="28"/>
              </w:rPr>
              <w:t>,</w:t>
            </w:r>
            <w:r>
              <w:rPr>
                <w:rFonts w:ascii="Times New Roman CYR" w:hAnsi="Times New Roman CYR" w:cs="Times New Roman CYR"/>
                <w:sz w:val="28"/>
                <w:szCs w:val="28"/>
              </w:rPr>
              <w:t xml:space="preserve"> с.Питерка, топочная,</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ж.д.</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ул.</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Молодежная д.8,топочная гараж МУП «Питерское, топочная Очистные сооружения с.</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Питерка,</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топочная «Поликлиника»с.Питерка, топочная гостиница «МУП Питерское» , топочная администрация ул.Ленина 101, топочная администрация ул.Ленина 103, топочная ж.д.пер. Малоузенский д.1, топочная ДЮСШ с.Питерка, топочная МДОУ д/с Чебурашка с.Питерка,, котельная МОУ СОШ с.Питерка, топочная СДК с.</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Моршанка, топочная СДК п.Трудовик, топочная СДК с.Запрудное, топочная СДК п.</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Новореченский, топочная СДК с.Алексашкино, топочная СДК с.</w:t>
            </w:r>
            <w:r w:rsidR="00F23F71">
              <w:rPr>
                <w:rFonts w:ascii="Times New Roman CYR" w:hAnsi="Times New Roman CYR" w:cs="Times New Roman CYR"/>
                <w:sz w:val="28"/>
                <w:szCs w:val="28"/>
              </w:rPr>
              <w:t xml:space="preserve"> </w:t>
            </w:r>
            <w:r>
              <w:rPr>
                <w:rFonts w:ascii="Times New Roman CYR" w:hAnsi="Times New Roman CYR" w:cs="Times New Roman CYR"/>
                <w:sz w:val="28"/>
                <w:szCs w:val="28"/>
              </w:rPr>
              <w:t>Козловка, топочная СДК с.Новотулка, топочная СДК с.Мироновка, топочная СДК с.Малый Узень, топочная МБОУДО ДШИ с.Питерка, топочная Питерская межпоселенческая  центральная библиотека.</w:t>
            </w:r>
          </w:p>
          <w:p w:rsidR="000161E1" w:rsidRPr="005B3862" w:rsidRDefault="000161E1" w:rsidP="000161E1">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Объекты</w:t>
            </w:r>
            <w:r>
              <w:rPr>
                <w:rFonts w:ascii="Times New Roman CYR" w:hAnsi="Times New Roman CYR" w:cs="Times New Roman CYR"/>
                <w:sz w:val="28"/>
                <w:szCs w:val="28"/>
              </w:rPr>
              <w:t>: Здание «Гараж МУП «Питерское», Здание «Мастерская МУП «Питерское»</w:t>
            </w:r>
          </w:p>
        </w:tc>
        <w:tc>
          <w:tcPr>
            <w:tcW w:w="1560" w:type="dxa"/>
            <w:gridSpan w:val="2"/>
            <w:vMerge/>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59" w:type="dxa"/>
            <w:gridSpan w:val="2"/>
            <w:vMerge/>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2268" w:type="dxa"/>
            <w:gridSpan w:val="2"/>
            <w:vMerge/>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0161E1" w:rsidRPr="005B3862" w:rsidTr="00C74644">
        <w:trPr>
          <w:gridAfter w:val="1"/>
          <w:trHeight w:val="558"/>
        </w:trPr>
        <w:tc>
          <w:tcPr>
            <w:tcW w:w="817" w:type="dxa"/>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2.</w:t>
            </w:r>
          </w:p>
        </w:tc>
        <w:tc>
          <w:tcPr>
            <w:tcW w:w="8930" w:type="dxa"/>
            <w:gridSpan w:val="2"/>
            <w:tcBorders>
              <w:bottom w:val="single" w:sz="4" w:space="0" w:color="auto"/>
            </w:tcBorders>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Образовательные учреждения Питерского района</w:t>
            </w:r>
          </w:p>
        </w:tc>
        <w:tc>
          <w:tcPr>
            <w:tcW w:w="1560" w:type="dxa"/>
            <w:gridSpan w:val="2"/>
            <w:vMerge w:val="restart"/>
          </w:tcPr>
          <w:p w:rsidR="000161E1"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59</w:t>
            </w:r>
            <w:r>
              <w:rPr>
                <w:rFonts w:ascii="Times New Roman CYR" w:hAnsi="Times New Roman CYR" w:cs="Times New Roman CYR"/>
                <w:sz w:val="28"/>
                <w:szCs w:val="28"/>
              </w:rPr>
              <w:t xml:space="preserve"> (33 объекта, 26 теплоисточников)</w:t>
            </w:r>
          </w:p>
        </w:tc>
        <w:tc>
          <w:tcPr>
            <w:tcW w:w="1559" w:type="dxa"/>
            <w:gridSpan w:val="2"/>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2268" w:type="dxa"/>
            <w:gridSpan w:val="2"/>
            <w:vMerge w:val="restart"/>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готовности потребителей тепла. Показатели оценки технического состояния объектов теплоснабжения</w:t>
            </w:r>
          </w:p>
        </w:tc>
      </w:tr>
      <w:tr w:rsidR="000161E1" w:rsidRPr="005B3862" w:rsidTr="00215F4C">
        <w:trPr>
          <w:gridAfter w:val="1"/>
          <w:trHeight w:val="3116"/>
        </w:trPr>
        <w:tc>
          <w:tcPr>
            <w:tcW w:w="817" w:type="dxa"/>
            <w:vMerge/>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930" w:type="dxa"/>
            <w:gridSpan w:val="2"/>
            <w:tcBorders>
              <w:top w:val="single" w:sz="4" w:space="0" w:color="auto"/>
              <w:bottom w:val="single" w:sz="4" w:space="0" w:color="000000"/>
            </w:tcBorders>
          </w:tcPr>
          <w:p w:rsidR="000161E1" w:rsidRDefault="000161E1" w:rsidP="00C74644">
            <w:pPr>
              <w:widowControl w:val="0"/>
              <w:autoSpaceDE w:val="0"/>
              <w:autoSpaceDN w:val="0"/>
              <w:adjustRightInd w:val="0"/>
              <w:spacing w:after="0"/>
              <w:jc w:val="both"/>
              <w:rPr>
                <w:rFonts w:ascii="Times New Roman CYR" w:hAnsi="Times New Roman CYR" w:cs="Times New Roman CYR"/>
                <w:sz w:val="28"/>
                <w:szCs w:val="28"/>
              </w:rPr>
            </w:pPr>
            <w:r w:rsidRPr="00BE25C0">
              <w:rPr>
                <w:rFonts w:ascii="Times New Roman CYR" w:hAnsi="Times New Roman CYR" w:cs="Times New Roman CYR"/>
                <w:b/>
                <w:sz w:val="28"/>
                <w:szCs w:val="28"/>
              </w:rPr>
              <w:t>Объекты</w:t>
            </w:r>
            <w:r>
              <w:rPr>
                <w:rFonts w:ascii="Times New Roman CYR" w:hAnsi="Times New Roman CYR" w:cs="Times New Roman CYR"/>
                <w:sz w:val="28"/>
                <w:szCs w:val="28"/>
              </w:rPr>
              <w:t xml:space="preserve"> :МОУ СОШ с</w:t>
            </w:r>
            <w:r w:rsidR="00647949">
              <w:rPr>
                <w:rFonts w:ascii="Times New Roman CYR" w:hAnsi="Times New Roman CYR" w:cs="Times New Roman CYR"/>
                <w:sz w:val="28"/>
                <w:szCs w:val="28"/>
              </w:rPr>
              <w:t>. П</w:t>
            </w:r>
            <w:r>
              <w:rPr>
                <w:rFonts w:ascii="Times New Roman CYR" w:hAnsi="Times New Roman CYR" w:cs="Times New Roman CYR"/>
                <w:sz w:val="28"/>
                <w:szCs w:val="28"/>
              </w:rPr>
              <w:t>итерка,</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М</w:t>
            </w:r>
            <w:r>
              <w:rPr>
                <w:rFonts w:ascii="Times New Roman CYR" w:hAnsi="Times New Roman CYR" w:cs="Times New Roman CYR"/>
                <w:sz w:val="28"/>
                <w:szCs w:val="28"/>
              </w:rPr>
              <w:t>ироновка,</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 xml:space="preserve">МОУ </w:t>
            </w:r>
          </w:p>
          <w:p w:rsidR="000161E1" w:rsidRDefault="000161E1" w:rsidP="00C74644">
            <w:pPr>
              <w:widowControl w:val="0"/>
              <w:autoSpaceDE w:val="0"/>
              <w:autoSpaceDN w:val="0"/>
              <w:adjustRightInd w:val="0"/>
              <w:spacing w:after="0"/>
              <w:jc w:val="both"/>
              <w:rPr>
                <w:rFonts w:ascii="Times New Roman CYR" w:hAnsi="Times New Roman CYR" w:cs="Times New Roman CYR"/>
                <w:sz w:val="28"/>
                <w:szCs w:val="28"/>
              </w:rPr>
            </w:pPr>
            <w:r w:rsidRPr="005C626C">
              <w:rPr>
                <w:rFonts w:ascii="Times New Roman CYR" w:hAnsi="Times New Roman CYR" w:cs="Times New Roman CYR"/>
                <w:sz w:val="28"/>
                <w:szCs w:val="28"/>
              </w:rPr>
              <w:t xml:space="preserve">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Н</w:t>
            </w:r>
            <w:r>
              <w:rPr>
                <w:rFonts w:ascii="Times New Roman CYR" w:hAnsi="Times New Roman CYR" w:cs="Times New Roman CYR"/>
                <w:sz w:val="28"/>
                <w:szCs w:val="28"/>
              </w:rPr>
              <w:t>овореченский,</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Н</w:t>
            </w:r>
            <w:r>
              <w:rPr>
                <w:rFonts w:ascii="Times New Roman CYR" w:hAnsi="Times New Roman CYR" w:cs="Times New Roman CYR"/>
                <w:sz w:val="28"/>
                <w:szCs w:val="28"/>
              </w:rPr>
              <w:t>овотулка,</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 xml:space="preserve">МОУ </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К</w:t>
            </w:r>
            <w:r>
              <w:rPr>
                <w:rFonts w:ascii="Times New Roman CYR" w:hAnsi="Times New Roman CYR" w:cs="Times New Roman CYR"/>
                <w:sz w:val="28"/>
                <w:szCs w:val="28"/>
              </w:rPr>
              <w:t>озловка,</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 xml:space="preserve">МОУ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Т</w:t>
            </w:r>
            <w:r>
              <w:rPr>
                <w:rFonts w:ascii="Times New Roman CYR" w:hAnsi="Times New Roman CYR" w:cs="Times New Roman CYR"/>
                <w:sz w:val="28"/>
                <w:szCs w:val="28"/>
              </w:rPr>
              <w:t>рудовик,</w:t>
            </w:r>
            <w:r w:rsidR="00C74644">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А</w:t>
            </w:r>
            <w:r>
              <w:rPr>
                <w:rFonts w:ascii="Times New Roman CYR" w:hAnsi="Times New Roman CYR" w:cs="Times New Roman CYR"/>
                <w:sz w:val="28"/>
                <w:szCs w:val="28"/>
              </w:rPr>
              <w:t>гафоновка,</w:t>
            </w:r>
          </w:p>
          <w:p w:rsidR="000161E1" w:rsidRPr="0047050E" w:rsidRDefault="000161E1" w:rsidP="00C74644">
            <w:pPr>
              <w:widowControl w:val="0"/>
              <w:autoSpaceDE w:val="0"/>
              <w:autoSpaceDN w:val="0"/>
              <w:adjustRightInd w:val="0"/>
              <w:spacing w:after="0"/>
              <w:jc w:val="both"/>
              <w:rPr>
                <w:rFonts w:ascii="Times New Roman" w:hAnsi="Times New Roman"/>
                <w:sz w:val="28"/>
                <w:szCs w:val="28"/>
              </w:rPr>
            </w:pP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А</w:t>
            </w:r>
            <w:r>
              <w:rPr>
                <w:rFonts w:ascii="Times New Roman CYR" w:hAnsi="Times New Roman CYR" w:cs="Times New Roman CYR"/>
                <w:sz w:val="28"/>
                <w:szCs w:val="28"/>
              </w:rPr>
              <w:t>лексашкино</w:t>
            </w:r>
            <w:r w:rsidR="00647949">
              <w:rPr>
                <w:rFonts w:ascii="Times New Roman CYR" w:hAnsi="Times New Roman CYR" w:cs="Times New Roman CYR"/>
                <w:sz w:val="28"/>
                <w:szCs w:val="28"/>
              </w:rPr>
              <w:t>,</w:t>
            </w:r>
            <w:r w:rsidR="00647949" w:rsidRPr="005C626C">
              <w:rPr>
                <w:rFonts w:ascii="Times New Roman CYR" w:hAnsi="Times New Roman CYR" w:cs="Times New Roman CYR"/>
                <w:sz w:val="28"/>
                <w:szCs w:val="28"/>
              </w:rPr>
              <w:t xml:space="preserve"> М</w:t>
            </w:r>
            <w:r w:rsidRPr="005C626C">
              <w:rPr>
                <w:rFonts w:ascii="Times New Roman CYR" w:hAnsi="Times New Roman CYR" w:cs="Times New Roman CYR"/>
                <w:sz w:val="28"/>
                <w:szCs w:val="28"/>
              </w:rPr>
              <w:t xml:space="preserve">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Н</w:t>
            </w:r>
            <w:r>
              <w:rPr>
                <w:rFonts w:ascii="Times New Roman CYR" w:hAnsi="Times New Roman CYR" w:cs="Times New Roman CYR"/>
                <w:sz w:val="28"/>
                <w:szCs w:val="28"/>
              </w:rPr>
              <w:t>ариманово,</w:t>
            </w:r>
            <w:r w:rsidR="00215F4C">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М</w:t>
            </w:r>
            <w:r>
              <w:rPr>
                <w:rFonts w:ascii="Times New Roman CYR" w:hAnsi="Times New Roman CYR" w:cs="Times New Roman CYR"/>
                <w:sz w:val="28"/>
                <w:szCs w:val="28"/>
              </w:rPr>
              <w:t>алый Узень,</w:t>
            </w:r>
            <w:r w:rsidR="00215F4C">
              <w:rPr>
                <w:rFonts w:ascii="Times New Roman CYR" w:hAnsi="Times New Roman CYR" w:cs="Times New Roman CYR"/>
                <w:sz w:val="28"/>
                <w:szCs w:val="28"/>
              </w:rPr>
              <w:t xml:space="preserve">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З</w:t>
            </w:r>
            <w:r>
              <w:rPr>
                <w:rFonts w:ascii="Times New Roman CYR" w:hAnsi="Times New Roman CYR" w:cs="Times New Roman CYR"/>
                <w:sz w:val="28"/>
                <w:szCs w:val="28"/>
              </w:rPr>
              <w:t>апрудное,</w:t>
            </w:r>
            <w:r w:rsidRPr="005C626C">
              <w:rPr>
                <w:rFonts w:ascii="Times New Roman CYR" w:hAnsi="Times New Roman CYR" w:cs="Times New Roman CYR"/>
                <w:sz w:val="28"/>
                <w:szCs w:val="28"/>
              </w:rPr>
              <w:t xml:space="preserve">МОУ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Н</w:t>
            </w:r>
            <w:r>
              <w:rPr>
                <w:rFonts w:ascii="Times New Roman CYR" w:hAnsi="Times New Roman CYR" w:cs="Times New Roman CYR"/>
                <w:sz w:val="28"/>
                <w:szCs w:val="28"/>
              </w:rPr>
              <w:t>ива,</w:t>
            </w:r>
            <w:r w:rsidRPr="00D7087E">
              <w:rPr>
                <w:rFonts w:ascii="Times New Roman" w:hAnsi="Times New Roman"/>
                <w:sz w:val="28"/>
                <w:szCs w:val="28"/>
              </w:rPr>
              <w:t>МДОУ  д/с Теремок</w:t>
            </w:r>
            <w:r>
              <w:rPr>
                <w:rFonts w:ascii="Times New Roman" w:hAnsi="Times New Roman"/>
                <w:sz w:val="28"/>
                <w:szCs w:val="28"/>
              </w:rPr>
              <w:t xml:space="preserve"> с</w:t>
            </w:r>
            <w:r w:rsidR="00647949">
              <w:rPr>
                <w:rFonts w:ascii="Times New Roman" w:hAnsi="Times New Roman"/>
                <w:sz w:val="28"/>
                <w:szCs w:val="28"/>
              </w:rPr>
              <w:t>. П</w:t>
            </w:r>
            <w:r>
              <w:rPr>
                <w:rFonts w:ascii="Times New Roman" w:hAnsi="Times New Roman"/>
                <w:sz w:val="28"/>
                <w:szCs w:val="28"/>
              </w:rPr>
              <w:t>итерка,</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Чебурашка с</w:t>
            </w:r>
            <w:r w:rsidR="00647949">
              <w:rPr>
                <w:rFonts w:ascii="Times New Roman" w:hAnsi="Times New Roman"/>
                <w:sz w:val="28"/>
                <w:szCs w:val="28"/>
              </w:rPr>
              <w:t>. П</w:t>
            </w:r>
            <w:r>
              <w:rPr>
                <w:rFonts w:ascii="Times New Roman" w:hAnsi="Times New Roman"/>
                <w:sz w:val="28"/>
                <w:szCs w:val="28"/>
              </w:rPr>
              <w:t>итерка,</w:t>
            </w:r>
            <w:r w:rsidRPr="00CF7CDD">
              <w:rPr>
                <w:rFonts w:ascii="Times New Roman" w:hAnsi="Times New Roman"/>
                <w:sz w:val="28"/>
                <w:szCs w:val="28"/>
              </w:rPr>
              <w:t xml:space="preserve">МДОУ  д/с </w:t>
            </w:r>
            <w:r>
              <w:rPr>
                <w:rFonts w:ascii="Times New Roman" w:hAnsi="Times New Roman"/>
                <w:sz w:val="28"/>
                <w:szCs w:val="28"/>
              </w:rPr>
              <w:t>Березка с</w:t>
            </w:r>
            <w:r w:rsidR="00647949">
              <w:rPr>
                <w:rFonts w:ascii="Times New Roman" w:hAnsi="Times New Roman"/>
                <w:sz w:val="28"/>
                <w:szCs w:val="28"/>
              </w:rPr>
              <w:t>. П</w:t>
            </w:r>
            <w:r>
              <w:rPr>
                <w:rFonts w:ascii="Times New Roman" w:hAnsi="Times New Roman"/>
                <w:sz w:val="28"/>
                <w:szCs w:val="28"/>
              </w:rPr>
              <w:t>итерка,</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Тополек с</w:t>
            </w:r>
            <w:r w:rsidR="00647949">
              <w:rPr>
                <w:rFonts w:ascii="Times New Roman" w:hAnsi="Times New Roman"/>
                <w:sz w:val="28"/>
                <w:szCs w:val="28"/>
              </w:rPr>
              <w:t>. М</w:t>
            </w:r>
            <w:r>
              <w:rPr>
                <w:rFonts w:ascii="Times New Roman" w:hAnsi="Times New Roman"/>
                <w:sz w:val="28"/>
                <w:szCs w:val="28"/>
              </w:rPr>
              <w:t>алый Узень,</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Ручеек п</w:t>
            </w:r>
            <w:r w:rsidR="00647949">
              <w:rPr>
                <w:rFonts w:ascii="Times New Roman" w:hAnsi="Times New Roman"/>
                <w:sz w:val="28"/>
                <w:szCs w:val="28"/>
              </w:rPr>
              <w:t>. Н</w:t>
            </w:r>
            <w:r>
              <w:rPr>
                <w:rFonts w:ascii="Times New Roman" w:hAnsi="Times New Roman"/>
                <w:sz w:val="28"/>
                <w:szCs w:val="28"/>
              </w:rPr>
              <w:t>ива,</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Полянка с</w:t>
            </w:r>
            <w:r w:rsidR="00647949">
              <w:rPr>
                <w:rFonts w:ascii="Times New Roman" w:hAnsi="Times New Roman"/>
                <w:sz w:val="28"/>
                <w:szCs w:val="28"/>
              </w:rPr>
              <w:t>. З</w:t>
            </w:r>
            <w:r>
              <w:rPr>
                <w:rFonts w:ascii="Times New Roman" w:hAnsi="Times New Roman"/>
                <w:sz w:val="28"/>
                <w:szCs w:val="28"/>
              </w:rPr>
              <w:t>апрудное,</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Солнышко с</w:t>
            </w:r>
            <w:r w:rsidR="00647949">
              <w:rPr>
                <w:rFonts w:ascii="Times New Roman" w:hAnsi="Times New Roman"/>
                <w:sz w:val="28"/>
                <w:szCs w:val="28"/>
              </w:rPr>
              <w:t>. А</w:t>
            </w:r>
            <w:r>
              <w:rPr>
                <w:rFonts w:ascii="Times New Roman" w:hAnsi="Times New Roman"/>
                <w:sz w:val="28"/>
                <w:szCs w:val="28"/>
              </w:rPr>
              <w:t>гафоновка,</w:t>
            </w:r>
            <w:r w:rsidRPr="00CF7CDD">
              <w:rPr>
                <w:rFonts w:ascii="Times New Roman" w:hAnsi="Times New Roman"/>
                <w:sz w:val="28"/>
                <w:szCs w:val="28"/>
              </w:rPr>
              <w:t xml:space="preserve">МДОУ </w:t>
            </w:r>
            <w:r w:rsidR="00C74644">
              <w:rPr>
                <w:rFonts w:ascii="Times New Roman" w:hAnsi="Times New Roman"/>
                <w:sz w:val="28"/>
                <w:szCs w:val="28"/>
              </w:rPr>
              <w:t xml:space="preserve"> </w:t>
            </w:r>
            <w:r w:rsidRPr="00CF7CDD">
              <w:rPr>
                <w:rFonts w:ascii="Times New Roman" w:hAnsi="Times New Roman"/>
                <w:sz w:val="28"/>
                <w:szCs w:val="28"/>
              </w:rPr>
              <w:t xml:space="preserve">д/с </w:t>
            </w:r>
            <w:r>
              <w:rPr>
                <w:rFonts w:ascii="Times New Roman" w:hAnsi="Times New Roman"/>
                <w:sz w:val="28"/>
                <w:szCs w:val="28"/>
              </w:rPr>
              <w:t>Полюшко п</w:t>
            </w:r>
            <w:r w:rsidR="00647949">
              <w:rPr>
                <w:rFonts w:ascii="Times New Roman" w:hAnsi="Times New Roman"/>
                <w:sz w:val="28"/>
                <w:szCs w:val="28"/>
              </w:rPr>
              <w:t>. Н</w:t>
            </w:r>
            <w:r>
              <w:rPr>
                <w:rFonts w:ascii="Times New Roman" w:hAnsi="Times New Roman"/>
                <w:sz w:val="28"/>
                <w:szCs w:val="28"/>
              </w:rPr>
              <w:t>ариманово,</w:t>
            </w:r>
            <w:r w:rsidR="00215F4C">
              <w:rPr>
                <w:rFonts w:ascii="Times New Roman" w:hAnsi="Times New Roman"/>
                <w:sz w:val="28"/>
                <w:szCs w:val="28"/>
              </w:rPr>
              <w:t xml:space="preserve"> </w:t>
            </w:r>
            <w:r w:rsidRPr="00CF7CDD">
              <w:rPr>
                <w:rFonts w:ascii="Times New Roman" w:hAnsi="Times New Roman"/>
                <w:sz w:val="28"/>
                <w:szCs w:val="28"/>
              </w:rPr>
              <w:t>МДОУ  д/с</w:t>
            </w:r>
            <w:r>
              <w:rPr>
                <w:rFonts w:ascii="Times New Roman" w:hAnsi="Times New Roman"/>
                <w:sz w:val="28"/>
                <w:szCs w:val="28"/>
              </w:rPr>
              <w:t xml:space="preserve"> Сказка ст</w:t>
            </w:r>
            <w:r w:rsidR="00647949">
              <w:rPr>
                <w:rFonts w:ascii="Times New Roman" w:hAnsi="Times New Roman"/>
                <w:sz w:val="28"/>
                <w:szCs w:val="28"/>
              </w:rPr>
              <w:t>. П</w:t>
            </w:r>
            <w:r>
              <w:rPr>
                <w:rFonts w:ascii="Times New Roman" w:hAnsi="Times New Roman"/>
                <w:sz w:val="28"/>
                <w:szCs w:val="28"/>
              </w:rPr>
              <w:t>итерка,</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Березка п</w:t>
            </w:r>
            <w:r w:rsidR="00647949">
              <w:rPr>
                <w:rFonts w:ascii="Times New Roman" w:hAnsi="Times New Roman"/>
                <w:sz w:val="28"/>
                <w:szCs w:val="28"/>
              </w:rPr>
              <w:t>. Н</w:t>
            </w:r>
            <w:r>
              <w:rPr>
                <w:rFonts w:ascii="Times New Roman" w:hAnsi="Times New Roman"/>
                <w:sz w:val="28"/>
                <w:szCs w:val="28"/>
              </w:rPr>
              <w:t>овореченский,</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Вишенка п</w:t>
            </w:r>
            <w:r w:rsidR="00647949">
              <w:rPr>
                <w:rFonts w:ascii="Times New Roman" w:hAnsi="Times New Roman"/>
                <w:sz w:val="28"/>
                <w:szCs w:val="28"/>
              </w:rPr>
              <w:t>. З</w:t>
            </w:r>
            <w:r>
              <w:rPr>
                <w:rFonts w:ascii="Times New Roman" w:hAnsi="Times New Roman"/>
                <w:sz w:val="28"/>
                <w:szCs w:val="28"/>
              </w:rPr>
              <w:t>еленый Луг,</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Родничок с</w:t>
            </w:r>
            <w:r w:rsidR="00647949">
              <w:rPr>
                <w:rFonts w:ascii="Times New Roman" w:hAnsi="Times New Roman"/>
                <w:sz w:val="28"/>
                <w:szCs w:val="28"/>
              </w:rPr>
              <w:t>. М</w:t>
            </w:r>
            <w:r>
              <w:rPr>
                <w:rFonts w:ascii="Times New Roman" w:hAnsi="Times New Roman"/>
                <w:sz w:val="28"/>
                <w:szCs w:val="28"/>
              </w:rPr>
              <w:t>оршанка,</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Колосок с</w:t>
            </w:r>
            <w:r w:rsidR="00647949">
              <w:rPr>
                <w:rFonts w:ascii="Times New Roman" w:hAnsi="Times New Roman"/>
                <w:sz w:val="28"/>
                <w:szCs w:val="28"/>
              </w:rPr>
              <w:t>. М</w:t>
            </w:r>
            <w:r>
              <w:rPr>
                <w:rFonts w:ascii="Times New Roman" w:hAnsi="Times New Roman"/>
                <w:sz w:val="28"/>
                <w:szCs w:val="28"/>
              </w:rPr>
              <w:t>иронока,</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Сказка с</w:t>
            </w:r>
            <w:r w:rsidR="00647949">
              <w:rPr>
                <w:rFonts w:ascii="Times New Roman" w:hAnsi="Times New Roman"/>
                <w:sz w:val="28"/>
                <w:szCs w:val="28"/>
              </w:rPr>
              <w:t>. Н</w:t>
            </w:r>
            <w:r>
              <w:rPr>
                <w:rFonts w:ascii="Times New Roman" w:hAnsi="Times New Roman"/>
                <w:sz w:val="28"/>
                <w:szCs w:val="28"/>
              </w:rPr>
              <w:t>овотулка,</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Ягодка п</w:t>
            </w:r>
            <w:r w:rsidR="00647949">
              <w:rPr>
                <w:rFonts w:ascii="Times New Roman" w:hAnsi="Times New Roman"/>
                <w:sz w:val="28"/>
                <w:szCs w:val="28"/>
              </w:rPr>
              <w:t>. П</w:t>
            </w:r>
            <w:r>
              <w:rPr>
                <w:rFonts w:ascii="Times New Roman" w:hAnsi="Times New Roman"/>
                <w:sz w:val="28"/>
                <w:szCs w:val="28"/>
              </w:rPr>
              <w:t>ривольный,</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Ивушка с</w:t>
            </w:r>
            <w:r w:rsidR="00647949">
              <w:rPr>
                <w:rFonts w:ascii="Times New Roman" w:hAnsi="Times New Roman"/>
                <w:sz w:val="28"/>
                <w:szCs w:val="28"/>
              </w:rPr>
              <w:t>. К</w:t>
            </w:r>
            <w:r>
              <w:rPr>
                <w:rFonts w:ascii="Times New Roman" w:hAnsi="Times New Roman"/>
                <w:sz w:val="28"/>
                <w:szCs w:val="28"/>
              </w:rPr>
              <w:t>озловка,</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Солнышко п</w:t>
            </w:r>
            <w:r w:rsidR="00647949">
              <w:rPr>
                <w:rFonts w:ascii="Times New Roman" w:hAnsi="Times New Roman"/>
                <w:sz w:val="28"/>
                <w:szCs w:val="28"/>
              </w:rPr>
              <w:t>. Т</w:t>
            </w:r>
            <w:r>
              <w:rPr>
                <w:rFonts w:ascii="Times New Roman" w:hAnsi="Times New Roman"/>
                <w:sz w:val="28"/>
                <w:szCs w:val="28"/>
              </w:rPr>
              <w:t>рудовик,</w:t>
            </w:r>
            <w:r w:rsidR="00215F4C">
              <w:rPr>
                <w:rFonts w:ascii="Times New Roman" w:hAnsi="Times New Roman"/>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Ромашка с</w:t>
            </w:r>
            <w:r w:rsidR="00647949">
              <w:rPr>
                <w:rFonts w:ascii="Times New Roman" w:hAnsi="Times New Roman"/>
                <w:sz w:val="28"/>
                <w:szCs w:val="28"/>
              </w:rPr>
              <w:t>. А</w:t>
            </w:r>
            <w:r>
              <w:rPr>
                <w:rFonts w:ascii="Times New Roman" w:hAnsi="Times New Roman"/>
                <w:sz w:val="28"/>
                <w:szCs w:val="28"/>
              </w:rPr>
              <w:t>лексашкино,</w:t>
            </w:r>
            <w:r w:rsidR="00C74644">
              <w:rPr>
                <w:rFonts w:ascii="Times New Roman" w:hAnsi="Times New Roman"/>
                <w:sz w:val="28"/>
                <w:szCs w:val="28"/>
              </w:rPr>
              <w:t xml:space="preserve"> </w:t>
            </w:r>
            <w:r>
              <w:rPr>
                <w:rFonts w:ascii="Times New Roman" w:hAnsi="Times New Roman"/>
                <w:sz w:val="28"/>
                <w:szCs w:val="28"/>
              </w:rPr>
              <w:t xml:space="preserve">МДОУ  </w:t>
            </w:r>
            <w:r w:rsidR="00C74644">
              <w:rPr>
                <w:rFonts w:ascii="Times New Roman" w:hAnsi="Times New Roman"/>
                <w:sz w:val="28"/>
                <w:szCs w:val="28"/>
              </w:rPr>
              <w:t xml:space="preserve"> </w:t>
            </w:r>
            <w:r>
              <w:rPr>
                <w:rFonts w:ascii="Times New Roman" w:hAnsi="Times New Roman"/>
                <w:sz w:val="28"/>
                <w:szCs w:val="28"/>
              </w:rPr>
              <w:t>д/с Колокольчик п</w:t>
            </w:r>
            <w:r w:rsidR="00647949">
              <w:rPr>
                <w:rFonts w:ascii="Times New Roman" w:hAnsi="Times New Roman"/>
                <w:sz w:val="28"/>
                <w:szCs w:val="28"/>
              </w:rPr>
              <w:t>. О</w:t>
            </w:r>
            <w:r>
              <w:rPr>
                <w:rFonts w:ascii="Times New Roman" w:hAnsi="Times New Roman"/>
                <w:sz w:val="28"/>
                <w:szCs w:val="28"/>
              </w:rPr>
              <w:t>пытная Станция,</w:t>
            </w:r>
            <w:r w:rsidR="00215F4C">
              <w:rPr>
                <w:rFonts w:ascii="Times New Roman" w:hAnsi="Times New Roman"/>
                <w:sz w:val="28"/>
                <w:szCs w:val="28"/>
              </w:rPr>
              <w:t xml:space="preserve"> </w:t>
            </w:r>
            <w:r>
              <w:rPr>
                <w:rFonts w:ascii="Times New Roman" w:hAnsi="Times New Roman"/>
                <w:sz w:val="28"/>
                <w:szCs w:val="28"/>
              </w:rPr>
              <w:t>МУ ДЮСШ с</w:t>
            </w:r>
            <w:r w:rsidR="00647949">
              <w:rPr>
                <w:rFonts w:ascii="Times New Roman" w:hAnsi="Times New Roman"/>
                <w:sz w:val="28"/>
                <w:szCs w:val="28"/>
              </w:rPr>
              <w:t>. П</w:t>
            </w:r>
            <w:r>
              <w:rPr>
                <w:rFonts w:ascii="Times New Roman" w:hAnsi="Times New Roman"/>
                <w:sz w:val="28"/>
                <w:szCs w:val="28"/>
              </w:rPr>
              <w:t>итерка,</w:t>
            </w:r>
            <w:r w:rsidR="00215F4C">
              <w:rPr>
                <w:rFonts w:ascii="Times New Roman" w:hAnsi="Times New Roman"/>
                <w:sz w:val="28"/>
                <w:szCs w:val="28"/>
              </w:rPr>
              <w:t xml:space="preserve"> </w:t>
            </w:r>
            <w:r>
              <w:rPr>
                <w:rFonts w:ascii="Times New Roman" w:hAnsi="Times New Roman"/>
                <w:sz w:val="28"/>
                <w:szCs w:val="28"/>
              </w:rPr>
              <w:t>МУ УО с</w:t>
            </w:r>
            <w:r w:rsidR="00647949">
              <w:rPr>
                <w:rFonts w:ascii="Times New Roman" w:hAnsi="Times New Roman"/>
                <w:sz w:val="28"/>
                <w:szCs w:val="28"/>
              </w:rPr>
              <w:t>. П</w:t>
            </w:r>
            <w:r>
              <w:rPr>
                <w:rFonts w:ascii="Times New Roman" w:hAnsi="Times New Roman"/>
                <w:sz w:val="28"/>
                <w:szCs w:val="28"/>
              </w:rPr>
              <w:t>итерка</w:t>
            </w:r>
          </w:p>
          <w:p w:rsidR="000161E1" w:rsidRPr="0062684E" w:rsidRDefault="000161E1" w:rsidP="00C74644">
            <w:pPr>
              <w:widowControl w:val="0"/>
              <w:autoSpaceDE w:val="0"/>
              <w:autoSpaceDN w:val="0"/>
              <w:adjustRightInd w:val="0"/>
              <w:spacing w:after="0"/>
              <w:jc w:val="both"/>
              <w:rPr>
                <w:rFonts w:ascii="Times New Roman CYR" w:hAnsi="Times New Roman CYR" w:cs="Times New Roman CYR"/>
                <w:sz w:val="28"/>
                <w:szCs w:val="28"/>
              </w:rPr>
            </w:pPr>
            <w:r w:rsidRPr="00BE25C0">
              <w:rPr>
                <w:rFonts w:ascii="Times New Roman CYR" w:hAnsi="Times New Roman CYR" w:cs="Times New Roman CYR"/>
                <w:b/>
                <w:sz w:val="28"/>
                <w:szCs w:val="28"/>
              </w:rPr>
              <w:t>Теплоисточники</w:t>
            </w:r>
            <w:r>
              <w:rPr>
                <w:rFonts w:ascii="Times New Roman CYR" w:hAnsi="Times New Roman CYR" w:cs="Times New Roman CYR"/>
                <w:sz w:val="28"/>
                <w:szCs w:val="28"/>
              </w:rPr>
              <w:t xml:space="preserve"> :</w:t>
            </w:r>
            <w:r w:rsidR="00215F4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Котельная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М</w:t>
            </w:r>
            <w:r>
              <w:rPr>
                <w:rFonts w:ascii="Times New Roman CYR" w:hAnsi="Times New Roman CYR" w:cs="Times New Roman CYR"/>
                <w:sz w:val="28"/>
                <w:szCs w:val="28"/>
              </w:rPr>
              <w:t xml:space="preserve">ироновка, топочная </w:t>
            </w:r>
            <w:r w:rsidRPr="005C626C">
              <w:rPr>
                <w:rFonts w:ascii="Times New Roman CYR" w:hAnsi="Times New Roman CYR" w:cs="Times New Roman CYR"/>
                <w:sz w:val="28"/>
                <w:szCs w:val="28"/>
              </w:rPr>
              <w:t xml:space="preserve">МОУ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Н</w:t>
            </w:r>
            <w:r>
              <w:rPr>
                <w:rFonts w:ascii="Times New Roman CYR" w:hAnsi="Times New Roman CYR" w:cs="Times New Roman CYR"/>
                <w:sz w:val="28"/>
                <w:szCs w:val="28"/>
              </w:rPr>
              <w:t xml:space="preserve">овореченский, топочная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Н</w:t>
            </w:r>
            <w:r>
              <w:rPr>
                <w:rFonts w:ascii="Times New Roman CYR" w:hAnsi="Times New Roman CYR" w:cs="Times New Roman CYR"/>
                <w:sz w:val="28"/>
                <w:szCs w:val="28"/>
              </w:rPr>
              <w:t>овотулка, топочная</w:t>
            </w:r>
            <w:r w:rsidRPr="005C626C">
              <w:rPr>
                <w:rFonts w:ascii="Times New Roman CYR" w:hAnsi="Times New Roman CYR" w:cs="Times New Roman CYR"/>
                <w:sz w:val="28"/>
                <w:szCs w:val="28"/>
              </w:rPr>
              <w:t xml:space="preserve"> МОУ СОШ </w:t>
            </w:r>
            <w:r w:rsidR="00647949" w:rsidRPr="005C626C">
              <w:rPr>
                <w:rFonts w:ascii="Times New Roman CYR" w:hAnsi="Times New Roman CYR" w:cs="Times New Roman CYR"/>
                <w:sz w:val="28"/>
                <w:szCs w:val="28"/>
              </w:rPr>
              <w:t>с.</w:t>
            </w:r>
            <w:r w:rsidR="00647949">
              <w:rPr>
                <w:rFonts w:ascii="Times New Roman CYR" w:hAnsi="Times New Roman CYR" w:cs="Times New Roman CYR"/>
                <w:sz w:val="28"/>
                <w:szCs w:val="28"/>
              </w:rPr>
              <w:t xml:space="preserve"> Козловка</w:t>
            </w:r>
            <w:r>
              <w:rPr>
                <w:rFonts w:ascii="Times New Roman CYR" w:hAnsi="Times New Roman CYR" w:cs="Times New Roman CYR"/>
                <w:sz w:val="28"/>
                <w:szCs w:val="28"/>
              </w:rPr>
              <w:t xml:space="preserve">, топочная </w:t>
            </w:r>
            <w:r w:rsidRPr="005C626C">
              <w:rPr>
                <w:rFonts w:ascii="Times New Roman CYR" w:hAnsi="Times New Roman CYR" w:cs="Times New Roman CYR"/>
                <w:sz w:val="28"/>
                <w:szCs w:val="28"/>
              </w:rPr>
              <w:t xml:space="preserve">МОУ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Т</w:t>
            </w:r>
            <w:r>
              <w:rPr>
                <w:rFonts w:ascii="Times New Roman CYR" w:hAnsi="Times New Roman CYR" w:cs="Times New Roman CYR"/>
                <w:sz w:val="28"/>
                <w:szCs w:val="28"/>
              </w:rPr>
              <w:t xml:space="preserve">рудовик, Котельная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А</w:t>
            </w:r>
            <w:r>
              <w:rPr>
                <w:rFonts w:ascii="Times New Roman CYR" w:hAnsi="Times New Roman CYR" w:cs="Times New Roman CYR"/>
                <w:sz w:val="28"/>
                <w:szCs w:val="28"/>
              </w:rPr>
              <w:t xml:space="preserve">гафоновка, топочная </w:t>
            </w:r>
            <w:r w:rsidRPr="005C626C">
              <w:rPr>
                <w:rFonts w:ascii="Times New Roman CYR" w:hAnsi="Times New Roman CYR" w:cs="Times New Roman CYR"/>
                <w:sz w:val="28"/>
                <w:szCs w:val="28"/>
              </w:rPr>
              <w:t>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А</w:t>
            </w:r>
            <w:r>
              <w:rPr>
                <w:rFonts w:ascii="Times New Roman CYR" w:hAnsi="Times New Roman CYR" w:cs="Times New Roman CYR"/>
                <w:sz w:val="28"/>
                <w:szCs w:val="28"/>
              </w:rPr>
              <w:t>лексашкино, Котельная МОУ СОШ</w:t>
            </w:r>
            <w:r w:rsidR="00215F4C">
              <w:rPr>
                <w:rFonts w:ascii="Times New Roman CYR" w:hAnsi="Times New Roman CYR" w:cs="Times New Roman CYR"/>
                <w:sz w:val="28"/>
                <w:szCs w:val="28"/>
              </w:rPr>
              <w:t xml:space="preserve"> </w:t>
            </w:r>
            <w:r>
              <w:rPr>
                <w:rFonts w:ascii="Times New Roman CYR" w:hAnsi="Times New Roman CYR" w:cs="Times New Roman CYR"/>
                <w:sz w:val="28"/>
                <w:szCs w:val="28"/>
              </w:rPr>
              <w:t>п.Нариманово, топочная</w:t>
            </w:r>
            <w:r w:rsidRPr="005C626C">
              <w:rPr>
                <w:rFonts w:ascii="Times New Roman CYR" w:hAnsi="Times New Roman CYR" w:cs="Times New Roman CYR"/>
                <w:sz w:val="28"/>
                <w:szCs w:val="28"/>
              </w:rPr>
              <w:t xml:space="preserve"> 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М</w:t>
            </w:r>
            <w:r>
              <w:rPr>
                <w:rFonts w:ascii="Times New Roman CYR" w:hAnsi="Times New Roman CYR" w:cs="Times New Roman CYR"/>
                <w:sz w:val="28"/>
                <w:szCs w:val="28"/>
              </w:rPr>
              <w:t>алый Узень, топочная</w:t>
            </w:r>
            <w:r w:rsidRPr="005C626C">
              <w:rPr>
                <w:rFonts w:ascii="Times New Roman CYR" w:hAnsi="Times New Roman CYR" w:cs="Times New Roman CYR"/>
                <w:sz w:val="28"/>
                <w:szCs w:val="28"/>
              </w:rPr>
              <w:t xml:space="preserve"> МОУ СОШ с</w:t>
            </w:r>
            <w:r w:rsidR="00647949" w:rsidRPr="005C626C">
              <w:rPr>
                <w:rFonts w:ascii="Times New Roman CYR" w:hAnsi="Times New Roman CYR" w:cs="Times New Roman CYR"/>
                <w:sz w:val="28"/>
                <w:szCs w:val="28"/>
              </w:rPr>
              <w:t>.</w:t>
            </w:r>
            <w:r w:rsidR="00647949">
              <w:rPr>
                <w:rFonts w:ascii="Times New Roman CYR" w:hAnsi="Times New Roman CYR" w:cs="Times New Roman CYR"/>
                <w:sz w:val="28"/>
                <w:szCs w:val="28"/>
              </w:rPr>
              <w:t xml:space="preserve"> З</w:t>
            </w:r>
            <w:r>
              <w:rPr>
                <w:rFonts w:ascii="Times New Roman CYR" w:hAnsi="Times New Roman CYR" w:cs="Times New Roman CYR"/>
                <w:sz w:val="28"/>
                <w:szCs w:val="28"/>
              </w:rPr>
              <w:t xml:space="preserve">апрудное, Котельная </w:t>
            </w:r>
            <w:r w:rsidRPr="005C626C">
              <w:rPr>
                <w:rFonts w:ascii="Times New Roman CYR" w:hAnsi="Times New Roman CYR" w:cs="Times New Roman CYR"/>
                <w:sz w:val="28"/>
                <w:szCs w:val="28"/>
              </w:rPr>
              <w:t xml:space="preserve">МОУ СОШ </w:t>
            </w:r>
            <w:r>
              <w:rPr>
                <w:rFonts w:ascii="Times New Roman CYR" w:hAnsi="Times New Roman CYR" w:cs="Times New Roman CYR"/>
                <w:sz w:val="28"/>
                <w:szCs w:val="28"/>
              </w:rPr>
              <w:t>п</w:t>
            </w:r>
            <w:r w:rsidR="00647949">
              <w:rPr>
                <w:rFonts w:ascii="Times New Roman CYR" w:hAnsi="Times New Roman CYR" w:cs="Times New Roman CYR"/>
                <w:sz w:val="28"/>
                <w:szCs w:val="28"/>
              </w:rPr>
              <w:t>. Н</w:t>
            </w:r>
            <w:r>
              <w:rPr>
                <w:rFonts w:ascii="Times New Roman CYR" w:hAnsi="Times New Roman CYR" w:cs="Times New Roman CYR"/>
                <w:sz w:val="28"/>
                <w:szCs w:val="28"/>
              </w:rPr>
              <w:t>ива, топочная</w:t>
            </w:r>
            <w:r w:rsidRPr="00D7087E">
              <w:rPr>
                <w:rFonts w:ascii="Times New Roman" w:hAnsi="Times New Roman"/>
                <w:sz w:val="28"/>
                <w:szCs w:val="28"/>
              </w:rPr>
              <w:t xml:space="preserve"> МДОУ  д/с Теремок</w:t>
            </w:r>
            <w:r>
              <w:rPr>
                <w:rFonts w:ascii="Times New Roman" w:hAnsi="Times New Roman"/>
                <w:sz w:val="28"/>
                <w:szCs w:val="28"/>
              </w:rPr>
              <w:t xml:space="preserve"> с</w:t>
            </w:r>
            <w:r w:rsidR="00647949">
              <w:rPr>
                <w:rFonts w:ascii="Times New Roman" w:hAnsi="Times New Roman"/>
                <w:sz w:val="28"/>
                <w:szCs w:val="28"/>
              </w:rPr>
              <w:t>. П</w:t>
            </w:r>
            <w:r>
              <w:rPr>
                <w:rFonts w:ascii="Times New Roman" w:hAnsi="Times New Roman"/>
                <w:sz w:val="28"/>
                <w:szCs w:val="28"/>
              </w:rPr>
              <w:t>итерка,</w:t>
            </w:r>
            <w:r>
              <w:rPr>
                <w:rFonts w:ascii="Times New Roman CYR" w:hAnsi="Times New Roman CYR" w:cs="Times New Roman CYR"/>
                <w:sz w:val="28"/>
                <w:szCs w:val="28"/>
              </w:rPr>
              <w:t xml:space="preserve"> топочная</w:t>
            </w:r>
            <w:r w:rsidRPr="00CF7CDD">
              <w:rPr>
                <w:rFonts w:ascii="Times New Roman" w:hAnsi="Times New Roman"/>
                <w:sz w:val="28"/>
                <w:szCs w:val="28"/>
              </w:rPr>
              <w:t xml:space="preserve"> МДОУ  д/с </w:t>
            </w:r>
            <w:r>
              <w:rPr>
                <w:rFonts w:ascii="Times New Roman" w:hAnsi="Times New Roman"/>
                <w:sz w:val="28"/>
                <w:szCs w:val="28"/>
              </w:rPr>
              <w:t>Березка с</w:t>
            </w:r>
            <w:r w:rsidR="00647949">
              <w:rPr>
                <w:rFonts w:ascii="Times New Roman" w:hAnsi="Times New Roman"/>
                <w:sz w:val="28"/>
                <w:szCs w:val="28"/>
              </w:rPr>
              <w:t>. П</w:t>
            </w:r>
            <w:r>
              <w:rPr>
                <w:rFonts w:ascii="Times New Roman" w:hAnsi="Times New Roman"/>
                <w:sz w:val="28"/>
                <w:szCs w:val="28"/>
              </w:rPr>
              <w:t>итерка,</w:t>
            </w:r>
            <w:r>
              <w:rPr>
                <w:rFonts w:ascii="Times New Roman CYR" w:hAnsi="Times New Roman CYR" w:cs="Times New Roman CYR"/>
                <w:sz w:val="28"/>
                <w:szCs w:val="28"/>
              </w:rPr>
              <w:t xml:space="preserve"> топочная</w:t>
            </w:r>
            <w:r w:rsidR="00C74644">
              <w:rPr>
                <w:rFonts w:ascii="Times New Roman CYR" w:hAnsi="Times New Roman CYR" w:cs="Times New Roman CYR"/>
                <w:sz w:val="28"/>
                <w:szCs w:val="28"/>
              </w:rPr>
              <w:t xml:space="preserve"> </w:t>
            </w:r>
            <w:r w:rsidRPr="00CF7CDD">
              <w:rPr>
                <w:rFonts w:ascii="Times New Roman" w:hAnsi="Times New Roman"/>
                <w:sz w:val="28"/>
                <w:szCs w:val="28"/>
              </w:rPr>
              <w:t xml:space="preserve">МДОУ  д/с </w:t>
            </w:r>
            <w:r>
              <w:rPr>
                <w:rFonts w:ascii="Times New Roman" w:hAnsi="Times New Roman"/>
                <w:sz w:val="28"/>
                <w:szCs w:val="28"/>
              </w:rPr>
              <w:t>Тополек с</w:t>
            </w:r>
            <w:r w:rsidR="00647949">
              <w:rPr>
                <w:rFonts w:ascii="Times New Roman" w:hAnsi="Times New Roman"/>
                <w:sz w:val="28"/>
                <w:szCs w:val="28"/>
              </w:rPr>
              <w:t>. М</w:t>
            </w:r>
            <w:r>
              <w:rPr>
                <w:rFonts w:ascii="Times New Roman" w:hAnsi="Times New Roman"/>
                <w:sz w:val="28"/>
                <w:szCs w:val="28"/>
              </w:rPr>
              <w:t xml:space="preserve">алый </w:t>
            </w:r>
            <w:r>
              <w:rPr>
                <w:rFonts w:ascii="Times New Roman" w:hAnsi="Times New Roman"/>
                <w:sz w:val="28"/>
                <w:szCs w:val="28"/>
              </w:rPr>
              <w:lastRenderedPageBreak/>
              <w:t>Узень,</w:t>
            </w:r>
            <w:r w:rsidR="0062684E">
              <w:rPr>
                <w:rFonts w:ascii="Times New Roman CYR" w:hAnsi="Times New Roman CYR" w:cs="Times New Roman CYR"/>
                <w:sz w:val="28"/>
                <w:szCs w:val="28"/>
              </w:rPr>
              <w:t xml:space="preserve"> </w:t>
            </w:r>
            <w:r>
              <w:rPr>
                <w:rFonts w:ascii="Times New Roman CYR" w:hAnsi="Times New Roman CYR" w:cs="Times New Roman CYR"/>
                <w:sz w:val="28"/>
                <w:szCs w:val="28"/>
              </w:rPr>
              <w:t>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Полянка</w:t>
            </w:r>
            <w:r w:rsidR="00215F4C">
              <w:rPr>
                <w:rFonts w:ascii="Times New Roman" w:hAnsi="Times New Roman"/>
                <w:sz w:val="28"/>
                <w:szCs w:val="28"/>
              </w:rPr>
              <w:t>»</w:t>
            </w:r>
            <w:r>
              <w:rPr>
                <w:rFonts w:ascii="Times New Roman" w:hAnsi="Times New Roman"/>
                <w:sz w:val="28"/>
                <w:szCs w:val="28"/>
              </w:rPr>
              <w:t xml:space="preserve"> с</w:t>
            </w:r>
            <w:r w:rsidR="00647949">
              <w:rPr>
                <w:rFonts w:ascii="Times New Roman" w:hAnsi="Times New Roman"/>
                <w:sz w:val="28"/>
                <w:szCs w:val="28"/>
              </w:rPr>
              <w:t>. З</w:t>
            </w:r>
            <w:r>
              <w:rPr>
                <w:rFonts w:ascii="Times New Roman" w:hAnsi="Times New Roman"/>
                <w:sz w:val="28"/>
                <w:szCs w:val="28"/>
              </w:rPr>
              <w:t>апрудное,</w:t>
            </w:r>
            <w:r w:rsidRPr="00CF7CDD">
              <w:rPr>
                <w:rFonts w:ascii="Times New Roman" w:hAnsi="Times New Roman"/>
                <w:sz w:val="28"/>
                <w:szCs w:val="28"/>
              </w:rPr>
              <w:t xml:space="preserve"> </w:t>
            </w:r>
            <w:r w:rsidR="00C74644">
              <w:rPr>
                <w:rFonts w:ascii="Times New Roman" w:hAnsi="Times New Roman"/>
                <w:sz w:val="28"/>
                <w:szCs w:val="28"/>
              </w:rPr>
              <w:t xml:space="preserve"> </w:t>
            </w:r>
            <w:r>
              <w:rPr>
                <w:rFonts w:ascii="Times New Roman CYR" w:hAnsi="Times New Roman CYR" w:cs="Times New Roman CYR"/>
                <w:sz w:val="28"/>
                <w:szCs w:val="28"/>
              </w:rPr>
              <w:t xml:space="preserve">электрокотел </w:t>
            </w:r>
            <w:r w:rsidRPr="00CF7CDD">
              <w:rPr>
                <w:rFonts w:ascii="Times New Roman" w:hAnsi="Times New Roman"/>
                <w:sz w:val="28"/>
                <w:szCs w:val="28"/>
              </w:rPr>
              <w:t xml:space="preserve"> МДОУ  д/с</w:t>
            </w:r>
            <w:r>
              <w:rPr>
                <w:rFonts w:ascii="Times New Roman" w:hAnsi="Times New Roman"/>
                <w:sz w:val="28"/>
                <w:szCs w:val="28"/>
              </w:rPr>
              <w:t xml:space="preserve"> </w:t>
            </w:r>
            <w:r w:rsidR="00215F4C">
              <w:rPr>
                <w:rFonts w:ascii="Times New Roman" w:hAnsi="Times New Roman"/>
                <w:sz w:val="28"/>
                <w:szCs w:val="28"/>
              </w:rPr>
              <w:t>«</w:t>
            </w:r>
            <w:r>
              <w:rPr>
                <w:rFonts w:ascii="Times New Roman" w:hAnsi="Times New Roman"/>
                <w:sz w:val="28"/>
                <w:szCs w:val="28"/>
              </w:rPr>
              <w:t>Сказка</w:t>
            </w:r>
            <w:r w:rsidR="00215F4C">
              <w:rPr>
                <w:rFonts w:ascii="Times New Roman" w:hAnsi="Times New Roman"/>
                <w:sz w:val="28"/>
                <w:szCs w:val="28"/>
              </w:rPr>
              <w:t>»</w:t>
            </w:r>
            <w:r>
              <w:rPr>
                <w:rFonts w:ascii="Times New Roman" w:hAnsi="Times New Roman"/>
                <w:sz w:val="28"/>
                <w:szCs w:val="28"/>
              </w:rPr>
              <w:t xml:space="preserve"> ст</w:t>
            </w:r>
            <w:r w:rsidR="00647949">
              <w:rPr>
                <w:rFonts w:ascii="Times New Roman" w:hAnsi="Times New Roman"/>
                <w:sz w:val="28"/>
                <w:szCs w:val="28"/>
              </w:rPr>
              <w:t>. П</w:t>
            </w:r>
            <w:r>
              <w:rPr>
                <w:rFonts w:ascii="Times New Roman" w:hAnsi="Times New Roman"/>
                <w:sz w:val="28"/>
                <w:szCs w:val="28"/>
              </w:rPr>
              <w:t>итерка,</w:t>
            </w:r>
            <w:r w:rsidR="00C74644">
              <w:rPr>
                <w:rFonts w:ascii="Times New Roman" w:hAnsi="Times New Roman"/>
                <w:sz w:val="28"/>
                <w:szCs w:val="28"/>
              </w:rPr>
              <w:t xml:space="preserve"> </w:t>
            </w:r>
            <w:r>
              <w:rPr>
                <w:rFonts w:ascii="Times New Roman CYR" w:hAnsi="Times New Roman CYR" w:cs="Times New Roman CYR"/>
                <w:sz w:val="28"/>
                <w:szCs w:val="28"/>
              </w:rPr>
              <w:t xml:space="preserve"> электрокотел</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Вишенка</w:t>
            </w:r>
            <w:r w:rsidR="00215F4C">
              <w:rPr>
                <w:rFonts w:ascii="Times New Roman" w:hAnsi="Times New Roman"/>
                <w:sz w:val="28"/>
                <w:szCs w:val="28"/>
              </w:rPr>
              <w:t xml:space="preserve">» </w:t>
            </w:r>
            <w:r>
              <w:rPr>
                <w:rFonts w:ascii="Times New Roman" w:hAnsi="Times New Roman"/>
                <w:sz w:val="28"/>
                <w:szCs w:val="28"/>
              </w:rPr>
              <w:t xml:space="preserve"> п</w:t>
            </w:r>
            <w:r w:rsidR="00647949">
              <w:rPr>
                <w:rFonts w:ascii="Times New Roman" w:hAnsi="Times New Roman"/>
                <w:sz w:val="28"/>
                <w:szCs w:val="28"/>
              </w:rPr>
              <w:t>. З</w:t>
            </w:r>
            <w:r>
              <w:rPr>
                <w:rFonts w:ascii="Times New Roman" w:hAnsi="Times New Roman"/>
                <w:sz w:val="28"/>
                <w:szCs w:val="28"/>
              </w:rPr>
              <w:t>еленый Луг,</w:t>
            </w:r>
            <w:r>
              <w:rPr>
                <w:rFonts w:ascii="Times New Roman CYR" w:hAnsi="Times New Roman CYR" w:cs="Times New Roman CYR"/>
                <w:sz w:val="28"/>
                <w:szCs w:val="28"/>
              </w:rPr>
              <w:t xml:space="preserve"> 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Родничок</w:t>
            </w:r>
            <w:r w:rsidR="00215F4C">
              <w:rPr>
                <w:rFonts w:ascii="Times New Roman" w:hAnsi="Times New Roman"/>
                <w:sz w:val="28"/>
                <w:szCs w:val="28"/>
              </w:rPr>
              <w:t>»</w:t>
            </w:r>
            <w:r>
              <w:rPr>
                <w:rFonts w:ascii="Times New Roman" w:hAnsi="Times New Roman"/>
                <w:sz w:val="28"/>
                <w:szCs w:val="28"/>
              </w:rPr>
              <w:t xml:space="preserve"> с</w:t>
            </w:r>
            <w:r w:rsidR="00647949">
              <w:rPr>
                <w:rFonts w:ascii="Times New Roman" w:hAnsi="Times New Roman"/>
                <w:sz w:val="28"/>
                <w:szCs w:val="28"/>
              </w:rPr>
              <w:t>. М</w:t>
            </w:r>
            <w:r>
              <w:rPr>
                <w:rFonts w:ascii="Times New Roman" w:hAnsi="Times New Roman"/>
                <w:sz w:val="28"/>
                <w:szCs w:val="28"/>
              </w:rPr>
              <w:t>оршанка,</w:t>
            </w:r>
            <w:r>
              <w:rPr>
                <w:rFonts w:ascii="Times New Roman CYR" w:hAnsi="Times New Roman CYR" w:cs="Times New Roman CYR"/>
                <w:sz w:val="28"/>
                <w:szCs w:val="28"/>
              </w:rPr>
              <w:t xml:space="preserve"> 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Колосок</w:t>
            </w:r>
            <w:r w:rsidR="00215F4C">
              <w:rPr>
                <w:rFonts w:ascii="Times New Roman" w:hAnsi="Times New Roman"/>
                <w:sz w:val="28"/>
                <w:szCs w:val="28"/>
              </w:rPr>
              <w:t xml:space="preserve">» </w:t>
            </w:r>
            <w:r>
              <w:rPr>
                <w:rFonts w:ascii="Times New Roman" w:hAnsi="Times New Roman"/>
                <w:sz w:val="28"/>
                <w:szCs w:val="28"/>
              </w:rPr>
              <w:t xml:space="preserve"> с</w:t>
            </w:r>
            <w:r w:rsidR="00647949">
              <w:rPr>
                <w:rFonts w:ascii="Times New Roman" w:hAnsi="Times New Roman"/>
                <w:sz w:val="28"/>
                <w:szCs w:val="28"/>
              </w:rPr>
              <w:t>. М</w:t>
            </w:r>
            <w:r>
              <w:rPr>
                <w:rFonts w:ascii="Times New Roman" w:hAnsi="Times New Roman"/>
                <w:sz w:val="28"/>
                <w:szCs w:val="28"/>
              </w:rPr>
              <w:t xml:space="preserve">ироновка, </w:t>
            </w:r>
            <w:r>
              <w:rPr>
                <w:rFonts w:ascii="Times New Roman CYR" w:hAnsi="Times New Roman CYR" w:cs="Times New Roman CYR"/>
                <w:sz w:val="28"/>
                <w:szCs w:val="28"/>
              </w:rPr>
              <w:t>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Сказка</w:t>
            </w:r>
            <w:r w:rsidR="00215F4C">
              <w:rPr>
                <w:rFonts w:ascii="Times New Roman" w:hAnsi="Times New Roman"/>
                <w:sz w:val="28"/>
                <w:szCs w:val="28"/>
              </w:rPr>
              <w:t>»</w:t>
            </w:r>
            <w:r>
              <w:rPr>
                <w:rFonts w:ascii="Times New Roman" w:hAnsi="Times New Roman"/>
                <w:sz w:val="28"/>
                <w:szCs w:val="28"/>
              </w:rPr>
              <w:t xml:space="preserve"> с</w:t>
            </w:r>
            <w:r w:rsidR="00647949">
              <w:rPr>
                <w:rFonts w:ascii="Times New Roman" w:hAnsi="Times New Roman"/>
                <w:sz w:val="28"/>
                <w:szCs w:val="28"/>
              </w:rPr>
              <w:t>. Н</w:t>
            </w:r>
            <w:r>
              <w:rPr>
                <w:rFonts w:ascii="Times New Roman" w:hAnsi="Times New Roman"/>
                <w:sz w:val="28"/>
                <w:szCs w:val="28"/>
              </w:rPr>
              <w:t>овотулка,</w:t>
            </w:r>
            <w:r>
              <w:rPr>
                <w:rFonts w:ascii="Times New Roman CYR" w:hAnsi="Times New Roman CYR" w:cs="Times New Roman CYR"/>
                <w:sz w:val="28"/>
                <w:szCs w:val="28"/>
              </w:rPr>
              <w:t xml:space="preserve"> электрокотел</w:t>
            </w:r>
            <w:r>
              <w:rPr>
                <w:rFonts w:ascii="Times New Roman" w:hAnsi="Times New Roman"/>
                <w:sz w:val="28"/>
                <w:szCs w:val="28"/>
              </w:rPr>
              <w:t xml:space="preserve"> </w:t>
            </w:r>
            <w:r w:rsidRPr="00CF7CDD">
              <w:rPr>
                <w:rFonts w:ascii="Times New Roman" w:hAnsi="Times New Roman"/>
                <w:sz w:val="28"/>
                <w:szCs w:val="28"/>
              </w:rPr>
              <w:t xml:space="preserve">МДОУ  д/с </w:t>
            </w:r>
            <w:r w:rsidR="00215F4C">
              <w:rPr>
                <w:rFonts w:ascii="Times New Roman" w:hAnsi="Times New Roman"/>
                <w:sz w:val="28"/>
                <w:szCs w:val="28"/>
              </w:rPr>
              <w:t>«</w:t>
            </w:r>
            <w:r>
              <w:rPr>
                <w:rFonts w:ascii="Times New Roman" w:hAnsi="Times New Roman"/>
                <w:sz w:val="28"/>
                <w:szCs w:val="28"/>
              </w:rPr>
              <w:t>Ягодка</w:t>
            </w:r>
            <w:r w:rsidR="00215F4C">
              <w:rPr>
                <w:rFonts w:ascii="Times New Roman" w:hAnsi="Times New Roman"/>
                <w:sz w:val="28"/>
                <w:szCs w:val="28"/>
              </w:rPr>
              <w:t>»</w:t>
            </w:r>
            <w:r>
              <w:rPr>
                <w:rFonts w:ascii="Times New Roman" w:hAnsi="Times New Roman"/>
                <w:sz w:val="28"/>
                <w:szCs w:val="28"/>
              </w:rPr>
              <w:t xml:space="preserve"> п</w:t>
            </w:r>
            <w:r w:rsidR="00647949">
              <w:rPr>
                <w:rFonts w:ascii="Times New Roman" w:hAnsi="Times New Roman"/>
                <w:sz w:val="28"/>
                <w:szCs w:val="28"/>
              </w:rPr>
              <w:t>. П</w:t>
            </w:r>
            <w:r>
              <w:rPr>
                <w:rFonts w:ascii="Times New Roman" w:hAnsi="Times New Roman"/>
                <w:sz w:val="28"/>
                <w:szCs w:val="28"/>
              </w:rPr>
              <w:t>ривольный,</w:t>
            </w:r>
            <w:r>
              <w:rPr>
                <w:rFonts w:ascii="Times New Roman CYR" w:hAnsi="Times New Roman CYR" w:cs="Times New Roman CYR"/>
                <w:sz w:val="28"/>
                <w:szCs w:val="28"/>
              </w:rPr>
              <w:t xml:space="preserve"> топочная</w:t>
            </w:r>
            <w:r w:rsidR="00C74644">
              <w:rPr>
                <w:rFonts w:ascii="Times New Roman" w:hAnsi="Times New Roman"/>
                <w:sz w:val="28"/>
                <w:szCs w:val="28"/>
              </w:rPr>
              <w:t xml:space="preserve"> </w:t>
            </w:r>
            <w:r w:rsidRPr="00CF7CDD">
              <w:rPr>
                <w:rFonts w:ascii="Times New Roman" w:hAnsi="Times New Roman"/>
                <w:sz w:val="28"/>
                <w:szCs w:val="28"/>
              </w:rPr>
              <w:t xml:space="preserve">МДОУ  д/с </w:t>
            </w:r>
            <w:r w:rsidR="00215F4C">
              <w:rPr>
                <w:rFonts w:ascii="Times New Roman" w:hAnsi="Times New Roman"/>
                <w:sz w:val="28"/>
                <w:szCs w:val="28"/>
              </w:rPr>
              <w:t>«</w:t>
            </w:r>
            <w:r>
              <w:rPr>
                <w:rFonts w:ascii="Times New Roman" w:hAnsi="Times New Roman"/>
                <w:sz w:val="28"/>
                <w:szCs w:val="28"/>
              </w:rPr>
              <w:t>Ивушка</w:t>
            </w:r>
            <w:r w:rsidR="00215F4C">
              <w:rPr>
                <w:rFonts w:ascii="Times New Roman" w:hAnsi="Times New Roman"/>
                <w:sz w:val="28"/>
                <w:szCs w:val="28"/>
              </w:rPr>
              <w:t xml:space="preserve">» </w:t>
            </w:r>
            <w:r>
              <w:rPr>
                <w:rFonts w:ascii="Times New Roman" w:hAnsi="Times New Roman"/>
                <w:sz w:val="28"/>
                <w:szCs w:val="28"/>
              </w:rPr>
              <w:t xml:space="preserve"> </w:t>
            </w:r>
            <w:r w:rsidR="00647949">
              <w:rPr>
                <w:rFonts w:ascii="Times New Roman" w:hAnsi="Times New Roman"/>
                <w:sz w:val="28"/>
                <w:szCs w:val="28"/>
              </w:rPr>
              <w:t>с. Козловка</w:t>
            </w:r>
            <w:r>
              <w:rPr>
                <w:rFonts w:ascii="Times New Roman" w:hAnsi="Times New Roman"/>
                <w:sz w:val="28"/>
                <w:szCs w:val="28"/>
              </w:rPr>
              <w:t>,</w:t>
            </w:r>
            <w:r>
              <w:rPr>
                <w:rFonts w:ascii="Times New Roman CYR" w:hAnsi="Times New Roman CYR" w:cs="Times New Roman CYR"/>
                <w:sz w:val="28"/>
                <w:szCs w:val="28"/>
              </w:rPr>
              <w:t xml:space="preserve"> 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Солнышко</w:t>
            </w:r>
            <w:r w:rsidR="00215F4C">
              <w:rPr>
                <w:rFonts w:ascii="Times New Roman" w:hAnsi="Times New Roman"/>
                <w:sz w:val="28"/>
                <w:szCs w:val="28"/>
              </w:rPr>
              <w:t>»</w:t>
            </w:r>
            <w:r>
              <w:rPr>
                <w:rFonts w:ascii="Times New Roman" w:hAnsi="Times New Roman"/>
                <w:sz w:val="28"/>
                <w:szCs w:val="28"/>
              </w:rPr>
              <w:t xml:space="preserve"> п</w:t>
            </w:r>
            <w:r w:rsidR="00647949">
              <w:rPr>
                <w:rFonts w:ascii="Times New Roman" w:hAnsi="Times New Roman"/>
                <w:sz w:val="28"/>
                <w:szCs w:val="28"/>
              </w:rPr>
              <w:t>. Т</w:t>
            </w:r>
            <w:r>
              <w:rPr>
                <w:rFonts w:ascii="Times New Roman" w:hAnsi="Times New Roman"/>
                <w:sz w:val="28"/>
                <w:szCs w:val="28"/>
              </w:rPr>
              <w:t xml:space="preserve">рудовик, </w:t>
            </w:r>
            <w:r>
              <w:rPr>
                <w:rFonts w:ascii="Times New Roman CYR" w:hAnsi="Times New Roman CYR" w:cs="Times New Roman CYR"/>
                <w:sz w:val="28"/>
                <w:szCs w:val="28"/>
              </w:rPr>
              <w:t>топочная</w:t>
            </w:r>
            <w:r w:rsidRPr="00CF7CDD">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Ромашка</w:t>
            </w:r>
            <w:r w:rsidR="00215F4C">
              <w:rPr>
                <w:rFonts w:ascii="Times New Roman" w:hAnsi="Times New Roman"/>
                <w:sz w:val="28"/>
                <w:szCs w:val="28"/>
              </w:rPr>
              <w:t xml:space="preserve">» </w:t>
            </w:r>
            <w:r>
              <w:rPr>
                <w:rFonts w:ascii="Times New Roman" w:hAnsi="Times New Roman"/>
                <w:sz w:val="28"/>
                <w:szCs w:val="28"/>
              </w:rPr>
              <w:t xml:space="preserve"> с</w:t>
            </w:r>
            <w:r w:rsidR="00647949">
              <w:rPr>
                <w:rFonts w:ascii="Times New Roman" w:hAnsi="Times New Roman"/>
                <w:sz w:val="28"/>
                <w:szCs w:val="28"/>
              </w:rPr>
              <w:t>. А</w:t>
            </w:r>
            <w:r>
              <w:rPr>
                <w:rFonts w:ascii="Times New Roman" w:hAnsi="Times New Roman"/>
                <w:sz w:val="28"/>
                <w:szCs w:val="28"/>
              </w:rPr>
              <w:t>лексашкино,</w:t>
            </w:r>
            <w:r>
              <w:rPr>
                <w:rFonts w:ascii="Times New Roman CYR" w:hAnsi="Times New Roman CYR" w:cs="Times New Roman CYR"/>
                <w:sz w:val="28"/>
                <w:szCs w:val="28"/>
              </w:rPr>
              <w:t xml:space="preserve"> топочная</w:t>
            </w:r>
            <w:r>
              <w:rPr>
                <w:rFonts w:ascii="Times New Roman" w:hAnsi="Times New Roman"/>
                <w:sz w:val="28"/>
                <w:szCs w:val="28"/>
              </w:rPr>
              <w:t xml:space="preserve"> МДОУ  д/с </w:t>
            </w:r>
            <w:r w:rsidR="00215F4C">
              <w:rPr>
                <w:rFonts w:ascii="Times New Roman" w:hAnsi="Times New Roman"/>
                <w:sz w:val="28"/>
                <w:szCs w:val="28"/>
              </w:rPr>
              <w:t>«</w:t>
            </w:r>
            <w:r>
              <w:rPr>
                <w:rFonts w:ascii="Times New Roman" w:hAnsi="Times New Roman"/>
                <w:sz w:val="28"/>
                <w:szCs w:val="28"/>
              </w:rPr>
              <w:t>Колокольчик</w:t>
            </w:r>
            <w:r w:rsidR="00215F4C">
              <w:rPr>
                <w:rFonts w:ascii="Times New Roman" w:hAnsi="Times New Roman"/>
                <w:sz w:val="28"/>
                <w:szCs w:val="28"/>
              </w:rPr>
              <w:t>»</w:t>
            </w:r>
            <w:r>
              <w:rPr>
                <w:rFonts w:ascii="Times New Roman" w:hAnsi="Times New Roman"/>
                <w:sz w:val="28"/>
                <w:szCs w:val="28"/>
              </w:rPr>
              <w:t xml:space="preserve"> п</w:t>
            </w:r>
            <w:r w:rsidR="00647949">
              <w:rPr>
                <w:rFonts w:ascii="Times New Roman" w:hAnsi="Times New Roman"/>
                <w:sz w:val="28"/>
                <w:szCs w:val="28"/>
              </w:rPr>
              <w:t>. О</w:t>
            </w:r>
            <w:r>
              <w:rPr>
                <w:rFonts w:ascii="Times New Roman" w:hAnsi="Times New Roman"/>
                <w:sz w:val="28"/>
                <w:szCs w:val="28"/>
              </w:rPr>
              <w:t xml:space="preserve">пытная Станция, </w:t>
            </w:r>
            <w:r>
              <w:rPr>
                <w:rFonts w:ascii="Times New Roman CYR" w:hAnsi="Times New Roman CYR" w:cs="Times New Roman CYR"/>
                <w:sz w:val="28"/>
                <w:szCs w:val="28"/>
              </w:rPr>
              <w:t>топочная МУ УО с</w:t>
            </w:r>
            <w:r w:rsidR="00647949">
              <w:rPr>
                <w:rFonts w:ascii="Times New Roman CYR" w:hAnsi="Times New Roman CYR" w:cs="Times New Roman CYR"/>
                <w:sz w:val="28"/>
                <w:szCs w:val="28"/>
              </w:rPr>
              <w:t>. П</w:t>
            </w:r>
            <w:r>
              <w:rPr>
                <w:rFonts w:ascii="Times New Roman CYR" w:hAnsi="Times New Roman CYR" w:cs="Times New Roman CYR"/>
                <w:sz w:val="28"/>
                <w:szCs w:val="28"/>
              </w:rPr>
              <w:t>итерка</w:t>
            </w:r>
          </w:p>
        </w:tc>
        <w:tc>
          <w:tcPr>
            <w:tcW w:w="1560" w:type="dxa"/>
            <w:gridSpan w:val="2"/>
            <w:vMerge/>
            <w:tcBorders>
              <w:bottom w:val="single" w:sz="4" w:space="0" w:color="000000"/>
            </w:tcBorders>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59" w:type="dxa"/>
            <w:gridSpan w:val="2"/>
            <w:vMerge/>
            <w:tcBorders>
              <w:bottom w:val="single" w:sz="4" w:space="0" w:color="000000"/>
            </w:tcBorders>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2268" w:type="dxa"/>
            <w:gridSpan w:val="2"/>
            <w:vMerge/>
            <w:tcBorders>
              <w:bottom w:val="single" w:sz="4" w:space="0" w:color="000000"/>
            </w:tcBorders>
          </w:tcPr>
          <w:p w:rsidR="000161E1" w:rsidRPr="005B3862" w:rsidRDefault="000161E1" w:rsidP="000161E1">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62684E" w:rsidRPr="005B3862" w:rsidTr="0062684E">
        <w:trPr>
          <w:trHeight w:val="343"/>
        </w:trPr>
        <w:tc>
          <w:tcPr>
            <w:tcW w:w="851"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3.</w:t>
            </w:r>
          </w:p>
        </w:tc>
        <w:tc>
          <w:tcPr>
            <w:tcW w:w="8930" w:type="dxa"/>
            <w:gridSpan w:val="2"/>
            <w:tcBorders>
              <w:bottom w:val="single" w:sz="4" w:space="0" w:color="auto"/>
            </w:tcBorders>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Учреждения здравоохранения</w:t>
            </w:r>
          </w:p>
        </w:tc>
        <w:tc>
          <w:tcPr>
            <w:tcW w:w="1559"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4</w:t>
            </w:r>
            <w:r>
              <w:rPr>
                <w:rFonts w:ascii="Times New Roman CYR" w:hAnsi="Times New Roman CYR" w:cs="Times New Roman CYR"/>
                <w:sz w:val="28"/>
                <w:szCs w:val="28"/>
              </w:rPr>
              <w:t>1(22 объекта, 19 теплоисточников)</w:t>
            </w:r>
          </w:p>
        </w:tc>
        <w:tc>
          <w:tcPr>
            <w:tcW w:w="1559"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 xml:space="preserve">8 </w:t>
            </w:r>
            <w:r w:rsidRPr="005B3862">
              <w:rPr>
                <w:rFonts w:ascii="Times New Roman CYR" w:hAnsi="Times New Roman CYR" w:cs="Times New Roman CYR"/>
                <w:sz w:val="28"/>
                <w:szCs w:val="28"/>
              </w:rPr>
              <w:t>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2268"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готовности потребителей тепла. Показатели оценки технического состояния объектов теплоснабжения</w:t>
            </w:r>
          </w:p>
        </w:tc>
      </w:tr>
      <w:tr w:rsidR="0062684E" w:rsidRPr="005B3862" w:rsidTr="0062684E">
        <w:trPr>
          <w:trHeight w:val="1982"/>
        </w:trPr>
        <w:tc>
          <w:tcPr>
            <w:tcW w:w="851"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930" w:type="dxa"/>
            <w:gridSpan w:val="2"/>
            <w:tcBorders>
              <w:top w:val="single" w:sz="4" w:space="0" w:color="auto"/>
            </w:tcBorders>
          </w:tcPr>
          <w:p w:rsidR="0062684E" w:rsidRDefault="0062684E" w:rsidP="0062684E">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Объекты</w:t>
            </w:r>
            <w:r>
              <w:rPr>
                <w:rFonts w:ascii="Times New Roman CYR" w:hAnsi="Times New Roman CYR" w:cs="Times New Roman CYR"/>
                <w:sz w:val="28"/>
                <w:szCs w:val="28"/>
              </w:rPr>
              <w:t>: ФАП с.Козловка, ФАП п.Новореченский, ФАП ст.Питерка, дневной стационар с.Мироновка, врачебная амбулатория с.Мироновка, врачебная амбулатория с.Новотулка, ФАП п.Приозерный, врачебная амбулатория п.Нива, ФАП с.Запрудное, ФАП пос.Опытная станция, врачебная амбулатория с.Малый Узень, ГУЗ СО Питерская ЦРБ,ФАП п. Привольный, ФАП п. Первопитерский, ФАП п.Трудовик, Поликлиника с.Питерка, дневной стационар с.Новотулка, ФАП с. Моршанка, дневной стационар с. Алексашкино, ФАП с.Агафоновка, ФАП п.Нариманово, ФАП п. Руновский.</w:t>
            </w:r>
          </w:p>
          <w:p w:rsidR="0062684E" w:rsidRPr="005B3862" w:rsidRDefault="0062684E" w:rsidP="0062684E">
            <w:pPr>
              <w:widowControl w:val="0"/>
              <w:autoSpaceDE w:val="0"/>
              <w:autoSpaceDN w:val="0"/>
              <w:adjustRightInd w:val="0"/>
              <w:ind w:right="-1"/>
              <w:jc w:val="both"/>
              <w:rPr>
                <w:rFonts w:ascii="Times New Roman CYR" w:hAnsi="Times New Roman CYR" w:cs="Times New Roman CYR"/>
                <w:sz w:val="28"/>
                <w:szCs w:val="28"/>
              </w:rPr>
            </w:pPr>
            <w:r w:rsidRPr="00BE25C0">
              <w:rPr>
                <w:rFonts w:ascii="Times New Roman CYR" w:hAnsi="Times New Roman CYR" w:cs="Times New Roman CYR"/>
                <w:b/>
                <w:sz w:val="28"/>
                <w:szCs w:val="28"/>
              </w:rPr>
              <w:t>Теплоисточники</w:t>
            </w:r>
            <w:r>
              <w:rPr>
                <w:rFonts w:ascii="Times New Roman CYR" w:hAnsi="Times New Roman CYR" w:cs="Times New Roman CYR"/>
                <w:sz w:val="28"/>
                <w:szCs w:val="28"/>
              </w:rPr>
              <w:t xml:space="preserve">: электрокотел ФАП с.Козловка, электрокотел ФАП п.Новореченский, электрокотел ФАП ст.Питерка, электрокотел дневной стационар с.Мироновка, электрокотел врачебная амбулатория с.Мироновка, электрокотел врачебная амбулатория с.Новотулка, электрокотел ФАП п.Приозерный, электрокотел ФАП пос.Опытная станция, электрокотел амбулатория с.Малый Узень, Котельная ГУЗСО </w:t>
            </w:r>
            <w:r>
              <w:rPr>
                <w:rFonts w:ascii="Times New Roman CYR" w:hAnsi="Times New Roman CYR" w:cs="Times New Roman CYR"/>
                <w:sz w:val="28"/>
                <w:szCs w:val="28"/>
              </w:rPr>
              <w:lastRenderedPageBreak/>
              <w:t>Питерская РБ, электрокотел ФАП п.Привольный, электрокотел ФАП п. Первопитерский, электрокотел ФАП п.Трудовик, электрокотел дневной стационар с.Новотулка, электрокотел ФАП с.Моршанка, электрокотел ФАП п. Руновский, топочная дневной стационар с.Алексашкино, топочная ФАП п. Нариманово, топочная ФАП с.Агафоновка.</w:t>
            </w:r>
          </w:p>
        </w:tc>
        <w:tc>
          <w:tcPr>
            <w:tcW w:w="1559"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59"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2268"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r w:rsidR="0062684E" w:rsidRPr="005B3862" w:rsidTr="0062684E">
        <w:trPr>
          <w:trHeight w:val="291"/>
        </w:trPr>
        <w:tc>
          <w:tcPr>
            <w:tcW w:w="851"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lastRenderedPageBreak/>
              <w:t>4.</w:t>
            </w:r>
          </w:p>
        </w:tc>
        <w:tc>
          <w:tcPr>
            <w:tcW w:w="8930" w:type="dxa"/>
            <w:gridSpan w:val="2"/>
            <w:tcBorders>
              <w:bottom w:val="single" w:sz="4" w:space="0" w:color="auto"/>
            </w:tcBorders>
          </w:tcPr>
          <w:p w:rsidR="0062684E" w:rsidRPr="005B3862" w:rsidRDefault="0062684E" w:rsidP="0062684E">
            <w:pPr>
              <w:widowControl w:val="0"/>
              <w:autoSpaceDE w:val="0"/>
              <w:autoSpaceDN w:val="0"/>
              <w:adjustRightInd w:val="0"/>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Учреждения культуры Питерского района</w:t>
            </w:r>
          </w:p>
        </w:tc>
        <w:tc>
          <w:tcPr>
            <w:tcW w:w="1559"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2</w:t>
            </w:r>
            <w:r>
              <w:rPr>
                <w:rFonts w:ascii="Times New Roman CYR" w:hAnsi="Times New Roman CYR" w:cs="Times New Roman CYR"/>
                <w:sz w:val="28"/>
                <w:szCs w:val="28"/>
              </w:rPr>
              <w:t>0 объектов</w:t>
            </w:r>
          </w:p>
        </w:tc>
        <w:tc>
          <w:tcPr>
            <w:tcW w:w="1559"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 xml:space="preserve">с </w:t>
            </w:r>
            <w:r>
              <w:rPr>
                <w:rFonts w:ascii="Times New Roman CYR" w:hAnsi="Times New Roman CYR" w:cs="Times New Roman CYR"/>
                <w:sz w:val="28"/>
                <w:szCs w:val="28"/>
              </w:rPr>
              <w:t>8</w:t>
            </w:r>
            <w:r w:rsidRPr="005B3862">
              <w:rPr>
                <w:rFonts w:ascii="Times New Roman CYR" w:hAnsi="Times New Roman CYR" w:cs="Times New Roman CYR"/>
                <w:sz w:val="28"/>
                <w:szCs w:val="28"/>
              </w:rPr>
              <w:t xml:space="preserve"> сентября</w:t>
            </w:r>
            <w:r>
              <w:rPr>
                <w:rFonts w:ascii="Times New Roman CYR" w:hAnsi="Times New Roman CYR" w:cs="Times New Roman CYR"/>
                <w:sz w:val="28"/>
                <w:szCs w:val="28"/>
              </w:rPr>
              <w:t xml:space="preserve"> </w:t>
            </w:r>
            <w:r w:rsidRPr="005B3862">
              <w:rPr>
                <w:rFonts w:ascii="Times New Roman CYR" w:hAnsi="Times New Roman CYR" w:cs="Times New Roman CYR"/>
                <w:sz w:val="28"/>
                <w:szCs w:val="28"/>
              </w:rPr>
              <w:t>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r w:rsidRPr="005B3862">
              <w:rPr>
                <w:rFonts w:ascii="Times New Roman CYR" w:hAnsi="Times New Roman CYR" w:cs="Times New Roman CYR"/>
                <w:sz w:val="28"/>
                <w:szCs w:val="28"/>
              </w:rPr>
              <w:t xml:space="preserve"> по 1</w:t>
            </w:r>
            <w:r>
              <w:rPr>
                <w:rFonts w:ascii="Times New Roman CYR" w:hAnsi="Times New Roman CYR" w:cs="Times New Roman CYR"/>
                <w:sz w:val="28"/>
                <w:szCs w:val="28"/>
              </w:rPr>
              <w:t>2</w:t>
            </w:r>
            <w:r w:rsidRPr="005B3862">
              <w:rPr>
                <w:rFonts w:ascii="Times New Roman CYR" w:hAnsi="Times New Roman CYR" w:cs="Times New Roman CYR"/>
                <w:sz w:val="28"/>
                <w:szCs w:val="28"/>
              </w:rPr>
              <w:t xml:space="preserve"> сентября 201</w:t>
            </w:r>
            <w:r>
              <w:rPr>
                <w:rFonts w:ascii="Times New Roman CYR" w:hAnsi="Times New Roman CYR" w:cs="Times New Roman CYR"/>
                <w:sz w:val="28"/>
                <w:szCs w:val="28"/>
              </w:rPr>
              <w:t>4</w:t>
            </w:r>
            <w:r w:rsidRPr="005B3862">
              <w:rPr>
                <w:rFonts w:ascii="Times New Roman CYR" w:hAnsi="Times New Roman CYR" w:cs="Times New Roman CYR"/>
                <w:sz w:val="28"/>
                <w:szCs w:val="28"/>
              </w:rPr>
              <w:t xml:space="preserve"> г</w:t>
            </w:r>
            <w:r>
              <w:rPr>
                <w:rFonts w:ascii="Times New Roman CYR" w:hAnsi="Times New Roman CYR" w:cs="Times New Roman CYR"/>
                <w:sz w:val="28"/>
                <w:szCs w:val="28"/>
              </w:rPr>
              <w:t>ода</w:t>
            </w:r>
          </w:p>
        </w:tc>
        <w:tc>
          <w:tcPr>
            <w:tcW w:w="2268" w:type="dxa"/>
            <w:gridSpan w:val="2"/>
            <w:vMerge w:val="restart"/>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r w:rsidRPr="005B3862">
              <w:rPr>
                <w:rFonts w:ascii="Times New Roman CYR" w:hAnsi="Times New Roman CYR" w:cs="Times New Roman CYR"/>
                <w:sz w:val="28"/>
                <w:szCs w:val="28"/>
              </w:rPr>
              <w:t>Показатели оценки готовности потребителей тепла</w:t>
            </w:r>
          </w:p>
        </w:tc>
      </w:tr>
      <w:tr w:rsidR="0062684E" w:rsidRPr="005B3862" w:rsidTr="0062684E">
        <w:trPr>
          <w:trHeight w:val="3909"/>
        </w:trPr>
        <w:tc>
          <w:tcPr>
            <w:tcW w:w="851"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8930" w:type="dxa"/>
            <w:gridSpan w:val="2"/>
            <w:tcBorders>
              <w:top w:val="single" w:sz="4" w:space="0" w:color="auto"/>
            </w:tcBorders>
          </w:tcPr>
          <w:p w:rsidR="0062684E" w:rsidRPr="005B3862" w:rsidRDefault="0062684E" w:rsidP="0062684E">
            <w:pPr>
              <w:widowControl w:val="0"/>
              <w:autoSpaceDE w:val="0"/>
              <w:autoSpaceDN w:val="0"/>
              <w:adjustRightInd w:val="0"/>
              <w:ind w:right="-1"/>
              <w:jc w:val="both"/>
              <w:rPr>
                <w:rFonts w:ascii="Times New Roman CYR" w:hAnsi="Times New Roman CYR" w:cs="Times New Roman CYR"/>
                <w:sz w:val="28"/>
                <w:szCs w:val="28"/>
              </w:rPr>
            </w:pPr>
            <w:r w:rsidRPr="00B93856">
              <w:rPr>
                <w:rFonts w:ascii="Times New Roman CYR" w:hAnsi="Times New Roman CYR" w:cs="Times New Roman CYR"/>
                <w:b/>
                <w:sz w:val="28"/>
                <w:szCs w:val="28"/>
              </w:rPr>
              <w:t>Объекты</w:t>
            </w:r>
            <w:r>
              <w:rPr>
                <w:rFonts w:ascii="Times New Roman CYR" w:hAnsi="Times New Roman CYR" w:cs="Times New Roman CYR"/>
                <w:sz w:val="28"/>
                <w:szCs w:val="28"/>
              </w:rPr>
              <w:t>: МУК Питерский РДК( здание РДК , дом кино «Луч», гараж); МБУК «Агафоновский СДК» (здание СДК с.Агафоновка, здание СДК ст.Питерка, здание СДК п.Нариманово, здание СДК п. Первопитерский);МБУК «Орошаемский СДК» (здание СДК с.Запрудное);МБУК «Мироновский СДК» (здание СДК с.Мироновка, здание СДК п.Новореченский, здание СДК с.Моршанка);МБУК «Нивский СДК» (здание СДК п.Нива); МБУК «Малоузенский СДК»(здание  СДК с.Малый Узень; МБУК «Алексашкинский СДК»(здание СДК с.Алексашкино); МБУК «Новотульский СДК»(здание СДК с.Новотулка, здание СДК с.Козловка, здание СДК п.Трудовик); МБУК «ПМЦБ»здание центральной детской библиотеки, здание центральной библиотеки);МБОУ ДОД ДШИ(здание музыкальной школы)</w:t>
            </w:r>
          </w:p>
        </w:tc>
        <w:tc>
          <w:tcPr>
            <w:tcW w:w="1559"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1559"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c>
          <w:tcPr>
            <w:tcW w:w="2268" w:type="dxa"/>
            <w:gridSpan w:val="2"/>
            <w:vMerge/>
          </w:tcPr>
          <w:p w:rsidR="0062684E" w:rsidRPr="005B3862" w:rsidRDefault="0062684E" w:rsidP="0062684E">
            <w:pPr>
              <w:widowControl w:val="0"/>
              <w:autoSpaceDE w:val="0"/>
              <w:autoSpaceDN w:val="0"/>
              <w:adjustRightInd w:val="0"/>
              <w:spacing w:after="0" w:line="240" w:lineRule="auto"/>
              <w:ind w:right="-1"/>
              <w:jc w:val="center"/>
              <w:rPr>
                <w:rFonts w:ascii="Times New Roman CYR" w:hAnsi="Times New Roman CYR" w:cs="Times New Roman CYR"/>
                <w:sz w:val="28"/>
                <w:szCs w:val="28"/>
              </w:rPr>
            </w:pPr>
          </w:p>
        </w:tc>
      </w:tr>
    </w:tbl>
    <w:p w:rsidR="000161E1" w:rsidRDefault="000161E1" w:rsidP="000161E1">
      <w:pPr>
        <w:pStyle w:val="23"/>
        <w:rPr>
          <w:rFonts w:ascii="Times New Roman CYR" w:hAnsi="Times New Roman CYR" w:cs="Times New Roman CYR"/>
          <w:sz w:val="28"/>
          <w:szCs w:val="28"/>
        </w:rPr>
      </w:pPr>
    </w:p>
    <w:p w:rsidR="000161E1" w:rsidRDefault="000161E1" w:rsidP="000161E1">
      <w:pPr>
        <w:pStyle w:val="23"/>
        <w:rPr>
          <w:rFonts w:ascii="Times New Roman CYR" w:hAnsi="Times New Roman CYR" w:cs="Times New Roman CYR"/>
          <w:sz w:val="28"/>
          <w:szCs w:val="28"/>
        </w:rPr>
      </w:pPr>
    </w:p>
    <w:p w:rsidR="000161E1" w:rsidRPr="000161E1" w:rsidRDefault="000161E1" w:rsidP="000161E1">
      <w:pPr>
        <w:pStyle w:val="23"/>
        <w:rPr>
          <w:rFonts w:ascii="Times New Roman" w:hAnsi="Times New Roman" w:cs="Times New Roman"/>
          <w:sz w:val="28"/>
          <w:szCs w:val="28"/>
        </w:rPr>
      </w:pPr>
      <w:r>
        <w:rPr>
          <w:rFonts w:ascii="Times New Roman CYR" w:hAnsi="Times New Roman CYR" w:cs="Times New Roman CYR"/>
          <w:sz w:val="28"/>
          <w:szCs w:val="28"/>
        </w:rPr>
        <w:t xml:space="preserve">ВЕРНО: </w:t>
      </w:r>
      <w:r w:rsidRPr="000161E1">
        <w:rPr>
          <w:rFonts w:ascii="Times New Roman" w:hAnsi="Times New Roman" w:cs="Times New Roman"/>
          <w:sz w:val="28"/>
          <w:szCs w:val="28"/>
        </w:rPr>
        <w:t>И.о. управляющего делами администрации</w:t>
      </w:r>
    </w:p>
    <w:p w:rsidR="000161E1" w:rsidRPr="000161E1" w:rsidRDefault="000161E1" w:rsidP="000161E1">
      <w:pPr>
        <w:pStyle w:val="23"/>
        <w:rPr>
          <w:rFonts w:ascii="Times New Roman" w:hAnsi="Times New Roman" w:cs="Times New Roman"/>
          <w:sz w:val="28"/>
          <w:szCs w:val="28"/>
        </w:rPr>
      </w:pPr>
      <w:r w:rsidRPr="000161E1">
        <w:rPr>
          <w:rFonts w:ascii="Times New Roman" w:hAnsi="Times New Roman" w:cs="Times New Roman"/>
          <w:sz w:val="28"/>
          <w:szCs w:val="28"/>
        </w:rPr>
        <w:t xml:space="preserve">                муниципального района, </w:t>
      </w:r>
    </w:p>
    <w:p w:rsidR="000161E1" w:rsidRDefault="000161E1" w:rsidP="000161E1">
      <w:pPr>
        <w:widowControl w:val="0"/>
        <w:autoSpaceDE w:val="0"/>
        <w:autoSpaceDN w:val="0"/>
        <w:adjustRightInd w:val="0"/>
        <w:spacing w:after="0" w:line="240" w:lineRule="auto"/>
        <w:ind w:right="-1"/>
        <w:rPr>
          <w:rFonts w:ascii="Times New Roman" w:hAnsi="Times New Roman"/>
          <w:sz w:val="28"/>
          <w:szCs w:val="28"/>
        </w:rPr>
      </w:pPr>
      <w:r>
        <w:rPr>
          <w:rFonts w:ascii="Times New Roman" w:hAnsi="Times New Roman"/>
          <w:sz w:val="28"/>
          <w:szCs w:val="28"/>
        </w:rPr>
        <w:t xml:space="preserve">               </w:t>
      </w:r>
      <w:r w:rsidRPr="000161E1">
        <w:rPr>
          <w:rFonts w:ascii="Times New Roman" w:hAnsi="Times New Roman"/>
          <w:sz w:val="28"/>
          <w:szCs w:val="28"/>
        </w:rPr>
        <w:t xml:space="preserve">секретарь административной комиссии                           </w:t>
      </w:r>
      <w:r>
        <w:rPr>
          <w:rFonts w:ascii="Times New Roman" w:hAnsi="Times New Roman"/>
          <w:sz w:val="28"/>
          <w:szCs w:val="28"/>
        </w:rPr>
        <w:t xml:space="preserve">                                                                      </w:t>
      </w:r>
      <w:r w:rsidRPr="000161E1">
        <w:rPr>
          <w:rFonts w:ascii="Times New Roman" w:hAnsi="Times New Roman"/>
          <w:sz w:val="28"/>
          <w:szCs w:val="28"/>
        </w:rPr>
        <w:t xml:space="preserve"> А.В. Добрынин</w:t>
      </w:r>
    </w:p>
    <w:sectPr w:rsidR="000161E1" w:rsidSect="00F23F71">
      <w:pgSz w:w="16838" w:h="11906" w:orient="landscape"/>
      <w:pgMar w:top="1135" w:right="851" w:bottom="709"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84" w:rsidRDefault="00B40684" w:rsidP="00540B16">
      <w:pPr>
        <w:spacing w:after="0" w:line="240" w:lineRule="auto"/>
      </w:pPr>
      <w:r>
        <w:separator/>
      </w:r>
    </w:p>
  </w:endnote>
  <w:endnote w:type="continuationSeparator" w:id="1">
    <w:p w:rsidR="00B40684" w:rsidRDefault="00B40684"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38217D">
    <w:pPr>
      <w:pStyle w:val="a9"/>
      <w:jc w:val="right"/>
    </w:pPr>
    <w:fldSimple w:instr=" PAGE   \* MERGEFORMAT ">
      <w:r w:rsidR="0062684E">
        <w:rPr>
          <w:noProof/>
        </w:rPr>
        <w:t>8</w:t>
      </w:r>
    </w:fldSimple>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84" w:rsidRDefault="00B40684" w:rsidP="00540B16">
      <w:pPr>
        <w:spacing w:after="0" w:line="240" w:lineRule="auto"/>
      </w:pPr>
      <w:r>
        <w:separator/>
      </w:r>
    </w:p>
  </w:footnote>
  <w:footnote w:type="continuationSeparator" w:id="1">
    <w:p w:rsidR="00B40684" w:rsidRDefault="00B40684"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4">
    <w:nsid w:val="6C415563"/>
    <w:multiLevelType w:val="multilevel"/>
    <w:tmpl w:val="08D4F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693E"/>
    <w:rsid w:val="000064F8"/>
    <w:rsid w:val="00011381"/>
    <w:rsid w:val="00011830"/>
    <w:rsid w:val="000161E1"/>
    <w:rsid w:val="00051AF1"/>
    <w:rsid w:val="000625A4"/>
    <w:rsid w:val="00072EB7"/>
    <w:rsid w:val="00093F7B"/>
    <w:rsid w:val="000978A9"/>
    <w:rsid w:val="000A6B71"/>
    <w:rsid w:val="000E0E58"/>
    <w:rsid w:val="001227A1"/>
    <w:rsid w:val="00167A7D"/>
    <w:rsid w:val="001809D3"/>
    <w:rsid w:val="00191288"/>
    <w:rsid w:val="00194EED"/>
    <w:rsid w:val="001A23F7"/>
    <w:rsid w:val="001A65A0"/>
    <w:rsid w:val="001B098A"/>
    <w:rsid w:val="001C499B"/>
    <w:rsid w:val="001E0A3A"/>
    <w:rsid w:val="001E6FE5"/>
    <w:rsid w:val="00213E5B"/>
    <w:rsid w:val="00215F4C"/>
    <w:rsid w:val="00226ADA"/>
    <w:rsid w:val="00233C0A"/>
    <w:rsid w:val="00244A1D"/>
    <w:rsid w:val="00252F7C"/>
    <w:rsid w:val="00256008"/>
    <w:rsid w:val="002C68D9"/>
    <w:rsid w:val="002D75A4"/>
    <w:rsid w:val="003354B7"/>
    <w:rsid w:val="00342AD3"/>
    <w:rsid w:val="00351315"/>
    <w:rsid w:val="00365DC6"/>
    <w:rsid w:val="00375976"/>
    <w:rsid w:val="00380E5D"/>
    <w:rsid w:val="0038217D"/>
    <w:rsid w:val="00393408"/>
    <w:rsid w:val="0047050E"/>
    <w:rsid w:val="00473EF8"/>
    <w:rsid w:val="004E280A"/>
    <w:rsid w:val="004E2B73"/>
    <w:rsid w:val="004E5127"/>
    <w:rsid w:val="004E7DFE"/>
    <w:rsid w:val="004F16C0"/>
    <w:rsid w:val="00504F95"/>
    <w:rsid w:val="00540B16"/>
    <w:rsid w:val="00586E54"/>
    <w:rsid w:val="005928D8"/>
    <w:rsid w:val="005A36E7"/>
    <w:rsid w:val="005B3AD8"/>
    <w:rsid w:val="005C361F"/>
    <w:rsid w:val="005E6F02"/>
    <w:rsid w:val="006002B6"/>
    <w:rsid w:val="0060510C"/>
    <w:rsid w:val="00614225"/>
    <w:rsid w:val="0062684E"/>
    <w:rsid w:val="00647949"/>
    <w:rsid w:val="00657269"/>
    <w:rsid w:val="00662978"/>
    <w:rsid w:val="00675FD9"/>
    <w:rsid w:val="006857BB"/>
    <w:rsid w:val="00693838"/>
    <w:rsid w:val="006A4D76"/>
    <w:rsid w:val="006E5344"/>
    <w:rsid w:val="007019E0"/>
    <w:rsid w:val="00702680"/>
    <w:rsid w:val="007244BE"/>
    <w:rsid w:val="00785138"/>
    <w:rsid w:val="0078693E"/>
    <w:rsid w:val="007C02D9"/>
    <w:rsid w:val="007D58DA"/>
    <w:rsid w:val="007E10E3"/>
    <w:rsid w:val="007F174B"/>
    <w:rsid w:val="007F3EB4"/>
    <w:rsid w:val="00804AEC"/>
    <w:rsid w:val="00810E60"/>
    <w:rsid w:val="008A2481"/>
    <w:rsid w:val="008A4AEA"/>
    <w:rsid w:val="008C0E6E"/>
    <w:rsid w:val="0095425D"/>
    <w:rsid w:val="009832F9"/>
    <w:rsid w:val="009901C3"/>
    <w:rsid w:val="009B2BD3"/>
    <w:rsid w:val="00A00726"/>
    <w:rsid w:val="00A20ED2"/>
    <w:rsid w:val="00A264C2"/>
    <w:rsid w:val="00A3698A"/>
    <w:rsid w:val="00A50854"/>
    <w:rsid w:val="00A54E14"/>
    <w:rsid w:val="00A67DF2"/>
    <w:rsid w:val="00A9221C"/>
    <w:rsid w:val="00AA1D95"/>
    <w:rsid w:val="00AE652B"/>
    <w:rsid w:val="00AE7B8C"/>
    <w:rsid w:val="00B00759"/>
    <w:rsid w:val="00B1347D"/>
    <w:rsid w:val="00B170AE"/>
    <w:rsid w:val="00B31002"/>
    <w:rsid w:val="00B40684"/>
    <w:rsid w:val="00B45BC8"/>
    <w:rsid w:val="00B90825"/>
    <w:rsid w:val="00BC4137"/>
    <w:rsid w:val="00BC7650"/>
    <w:rsid w:val="00BD46D5"/>
    <w:rsid w:val="00BD7570"/>
    <w:rsid w:val="00BF262E"/>
    <w:rsid w:val="00BF3687"/>
    <w:rsid w:val="00C35756"/>
    <w:rsid w:val="00C36940"/>
    <w:rsid w:val="00C74644"/>
    <w:rsid w:val="00C847F1"/>
    <w:rsid w:val="00C916A5"/>
    <w:rsid w:val="00CC6EDB"/>
    <w:rsid w:val="00CF16C0"/>
    <w:rsid w:val="00CF3247"/>
    <w:rsid w:val="00D0457F"/>
    <w:rsid w:val="00D1592A"/>
    <w:rsid w:val="00D23644"/>
    <w:rsid w:val="00D35654"/>
    <w:rsid w:val="00D53B04"/>
    <w:rsid w:val="00D5788C"/>
    <w:rsid w:val="00D579DD"/>
    <w:rsid w:val="00D57A25"/>
    <w:rsid w:val="00D90D70"/>
    <w:rsid w:val="00D93B74"/>
    <w:rsid w:val="00DA16C1"/>
    <w:rsid w:val="00DB3323"/>
    <w:rsid w:val="00DF0FC4"/>
    <w:rsid w:val="00E153BA"/>
    <w:rsid w:val="00E35834"/>
    <w:rsid w:val="00E53D36"/>
    <w:rsid w:val="00E6571D"/>
    <w:rsid w:val="00E659A5"/>
    <w:rsid w:val="00EA291A"/>
    <w:rsid w:val="00EA4081"/>
    <w:rsid w:val="00EB06A3"/>
    <w:rsid w:val="00EB4F08"/>
    <w:rsid w:val="00EB6CC8"/>
    <w:rsid w:val="00EC5F6B"/>
    <w:rsid w:val="00EE5E97"/>
    <w:rsid w:val="00EE717E"/>
    <w:rsid w:val="00EF5F40"/>
    <w:rsid w:val="00EF610C"/>
    <w:rsid w:val="00F11505"/>
    <w:rsid w:val="00F23F71"/>
    <w:rsid w:val="00F61A17"/>
    <w:rsid w:val="00F8056F"/>
    <w:rsid w:val="00F81343"/>
    <w:rsid w:val="00FC037F"/>
    <w:rsid w:val="00FC1438"/>
    <w:rsid w:val="00FE50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23">
    <w:name w:val="Без интервала2"/>
    <w:rsid w:val="000161E1"/>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Администрация</cp:lastModifiedBy>
  <cp:revision>8</cp:revision>
  <cp:lastPrinted>2014-09-04T04:26:00Z</cp:lastPrinted>
  <dcterms:created xsi:type="dcterms:W3CDTF">2014-09-01T12:33:00Z</dcterms:created>
  <dcterms:modified xsi:type="dcterms:W3CDTF">2014-09-04T04:29:00Z</dcterms:modified>
</cp:coreProperties>
</file>