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283">
        <w:rPr>
          <w:rFonts w:ascii="Times New Roman CYR" w:hAnsi="Times New Roman CYR" w:cs="Times New Roman CYR"/>
          <w:sz w:val="28"/>
          <w:szCs w:val="28"/>
        </w:rPr>
        <w:t>2</w:t>
      </w:r>
      <w:r w:rsidR="006B3041">
        <w:rPr>
          <w:rFonts w:ascii="Times New Roman CYR" w:hAnsi="Times New Roman CYR" w:cs="Times New Roman CYR"/>
          <w:sz w:val="28"/>
          <w:szCs w:val="28"/>
        </w:rPr>
        <w:t>9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D9B">
        <w:rPr>
          <w:rFonts w:ascii="Times New Roman CYR" w:hAnsi="Times New Roman CYR" w:cs="Times New Roman CYR"/>
          <w:sz w:val="28"/>
          <w:szCs w:val="28"/>
        </w:rPr>
        <w:t>дека</w:t>
      </w:r>
      <w:r w:rsidR="007E1358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0C7283">
        <w:rPr>
          <w:rFonts w:ascii="Times New Roman CYR" w:hAnsi="Times New Roman CYR" w:cs="Times New Roman CYR"/>
          <w:sz w:val="28"/>
          <w:szCs w:val="28"/>
        </w:rPr>
        <w:t>4</w:t>
      </w:r>
      <w:r w:rsidR="006B3041">
        <w:rPr>
          <w:rFonts w:ascii="Times New Roman CYR" w:hAnsi="Times New Roman CYR" w:cs="Times New Roman CYR"/>
          <w:sz w:val="28"/>
          <w:szCs w:val="28"/>
        </w:rPr>
        <w:t>27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6B3041" w:rsidRPr="006B3041" w:rsidRDefault="006B3041" w:rsidP="006B3041">
      <w:pPr>
        <w:spacing w:after="0" w:line="240" w:lineRule="auto"/>
        <w:ind w:right="3966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 Саратовской области</w:t>
      </w:r>
    </w:p>
    <w:p w:rsidR="006B3041" w:rsidRPr="006B3041" w:rsidRDefault="006B3041" w:rsidP="006B304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B3041" w:rsidRPr="006B3041" w:rsidRDefault="006B3041" w:rsidP="006B30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B3041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</w:t>
      </w:r>
      <w:r>
        <w:rPr>
          <w:rFonts w:ascii="Times New Roman" w:hAnsi="Times New Roman" w:cs="Times New Roman"/>
          <w:sz w:val="28"/>
          <w:szCs w:val="28"/>
        </w:rPr>
        <w:t>2003 года №</w:t>
      </w:r>
      <w:r w:rsidRPr="006B3041">
        <w:rPr>
          <w:rFonts w:ascii="Times New Roman" w:hAnsi="Times New Roman" w:cs="Times New Roman"/>
          <w:sz w:val="28"/>
          <w:szCs w:val="28"/>
        </w:rPr>
        <w:t>131–ФЗ «Об общих принципах организации местного самоуправления в Российской Федерации»,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31 июля 2020 года №</w:t>
      </w:r>
      <w:r w:rsidRPr="006B3041">
        <w:rPr>
          <w:rFonts w:ascii="Times New Roman" w:hAnsi="Times New Roman" w:cs="Times New Roman"/>
          <w:sz w:val="28"/>
          <w:szCs w:val="28"/>
        </w:rPr>
        <w:t>248–ФЗ «О государственном контроле (надзоре) и муниципальном контроле в Российской Федерации», постановлением Правитель</w:t>
      </w:r>
      <w:r>
        <w:rPr>
          <w:rFonts w:ascii="Times New Roman" w:hAnsi="Times New Roman" w:cs="Times New Roman"/>
          <w:sz w:val="28"/>
          <w:szCs w:val="28"/>
        </w:rPr>
        <w:t>ства РФ от 27 октября 2021 года №</w:t>
      </w:r>
      <w:r w:rsidRPr="006B3041">
        <w:rPr>
          <w:rFonts w:ascii="Times New Roman" w:hAnsi="Times New Roman" w:cs="Times New Roman"/>
          <w:sz w:val="28"/>
          <w:szCs w:val="28"/>
        </w:rPr>
        <w:t>1844 "Об утверждении требований к разработке, содержанию, общественному обсуждению проектов форм</w:t>
      </w:r>
      <w:proofErr w:type="gramEnd"/>
      <w:r w:rsidRPr="006B3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041">
        <w:rPr>
          <w:rFonts w:ascii="Times New Roman" w:hAnsi="Times New Roman" w:cs="Times New Roman"/>
          <w:sz w:val="28"/>
          <w:szCs w:val="28"/>
        </w:rPr>
        <w:t>проверочных листов, утверждению, применению, актуализации форм проверочных листов, а также случаев обязательного применения проверочных листов", решением Собрания депутатов Питерского муниципального района Саратовской области от 12 октября 2021 года №54-6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 Саратовской области», руководствуясь Уставом Питерского муниципального района Саратовской</w:t>
      </w:r>
      <w:proofErr w:type="gramEnd"/>
      <w:r w:rsidRPr="006B3041">
        <w:rPr>
          <w:rFonts w:ascii="Times New Roman" w:hAnsi="Times New Roman" w:cs="Times New Roman"/>
          <w:sz w:val="28"/>
          <w:szCs w:val="28"/>
        </w:rPr>
        <w:t xml:space="preserve"> области, администрация  муниципального района</w:t>
      </w:r>
    </w:p>
    <w:p w:rsidR="006B3041" w:rsidRPr="006B3041" w:rsidRDefault="006B3041" w:rsidP="006B3041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3041" w:rsidRPr="006B3041" w:rsidRDefault="006B3041" w:rsidP="006B3041">
      <w:pPr>
        <w:pStyle w:val="a9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>1. 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 Саратовской области, согласно приложению.</w:t>
      </w:r>
    </w:p>
    <w:p w:rsidR="006B3041" w:rsidRPr="006B3041" w:rsidRDefault="006B3041" w:rsidP="006B304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Настоящее постановление вступает в силу со дня его официального опубликования, но не ранее 1 января 2022 года</w:t>
      </w:r>
      <w:r w:rsidRPr="006B304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</w:t>
      </w:r>
      <w:proofErr w:type="gramStart"/>
      <w:r w:rsidRPr="006B304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B3041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Pr="006B3041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B3041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://питерка.рф/</w:t>
        </w:r>
      </w:hyperlink>
      <w:r w:rsidRPr="006B3041">
        <w:rPr>
          <w:rFonts w:ascii="Times New Roman" w:hAnsi="Times New Roman" w:cs="Times New Roman"/>
          <w:sz w:val="28"/>
          <w:szCs w:val="28"/>
        </w:rPr>
        <w:t>.</w:t>
      </w:r>
    </w:p>
    <w:p w:rsidR="006B3041" w:rsidRPr="006B3041" w:rsidRDefault="006B3041" w:rsidP="006B304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муниципального района. </w:t>
      </w:r>
    </w:p>
    <w:p w:rsidR="006B3041" w:rsidRDefault="006B3041" w:rsidP="006B304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041" w:rsidRDefault="006B3041" w:rsidP="006B304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041" w:rsidRPr="006B3041" w:rsidRDefault="006B3041" w:rsidP="006B304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041" w:rsidRPr="006B3041" w:rsidRDefault="006B3041" w:rsidP="006B304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6B3041" w:rsidRPr="006B3041" w:rsidSect="00D45181">
          <w:headerReference w:type="default" r:id="rId10"/>
          <w:pgSz w:w="11905" w:h="16840"/>
          <w:pgMar w:top="142" w:right="990" w:bottom="426" w:left="1418" w:header="0" w:footer="0" w:gutter="0"/>
          <w:cols w:space="720"/>
          <w:docGrid w:linePitch="299"/>
        </w:sectPr>
      </w:pPr>
      <w:r w:rsidRPr="006B304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</w:t>
      </w:r>
      <w:r w:rsidR="007B6687">
        <w:rPr>
          <w:rFonts w:ascii="Times New Roman" w:hAnsi="Times New Roman" w:cs="Times New Roman"/>
          <w:sz w:val="28"/>
          <w:szCs w:val="28"/>
        </w:rPr>
        <w:t xml:space="preserve">    </w:t>
      </w:r>
      <w:r w:rsidRPr="006B30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B3041">
        <w:rPr>
          <w:rFonts w:ascii="Times New Roman" w:hAnsi="Times New Roman" w:cs="Times New Roman"/>
          <w:sz w:val="28"/>
          <w:szCs w:val="28"/>
        </w:rPr>
        <w:t xml:space="preserve">             А.А.Рябов</w:t>
      </w:r>
    </w:p>
    <w:p w:rsidR="006B3041" w:rsidRPr="006B3041" w:rsidRDefault="006B3041" w:rsidP="006B3041">
      <w:pPr>
        <w:pStyle w:val="ConsPlusTitle"/>
        <w:ind w:left="467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 администрации Питерского муниципального района Саратовской области от 29 декабря 2021 года №427</w:t>
      </w:r>
    </w:p>
    <w:p w:rsidR="006B3041" w:rsidRDefault="006B3041" w:rsidP="006B3041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</w:pPr>
    </w:p>
    <w:p w:rsidR="006B3041" w:rsidRPr="006B3041" w:rsidRDefault="001F6135" w:rsidP="006B3041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1F6135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1.95pt;margin-top:6.3pt;width:150pt;height:56.85pt;z-index:251660288">
            <v:textbox>
              <w:txbxContent>
                <w:p w:rsidR="006B3041" w:rsidRDefault="006B3041" w:rsidP="006B3041">
                  <w:pPr>
                    <w:spacing w:after="0" w:line="240" w:lineRule="auto"/>
                    <w:rPr>
                      <w:i/>
                    </w:rPr>
                  </w:pPr>
                </w:p>
                <w:p w:rsidR="006B3041" w:rsidRPr="006B3041" w:rsidRDefault="006B3041" w:rsidP="006B30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30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Место для </w:t>
                  </w:r>
                  <w:r w:rsidRPr="006B304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QR</w:t>
                  </w:r>
                  <w:r w:rsidRPr="006B30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-кода</w:t>
                  </w:r>
                </w:p>
              </w:txbxContent>
            </v:textbox>
          </v:shape>
        </w:pict>
      </w:r>
    </w:p>
    <w:p w:rsidR="006B3041" w:rsidRPr="006B3041" w:rsidRDefault="006B3041" w:rsidP="006B3041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</w:pPr>
    </w:p>
    <w:p w:rsidR="006B3041" w:rsidRPr="006B3041" w:rsidRDefault="006B3041" w:rsidP="006B3041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</w:pPr>
    </w:p>
    <w:p w:rsidR="006B3041" w:rsidRPr="006B3041" w:rsidRDefault="006B3041" w:rsidP="006B3041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</w:pPr>
    </w:p>
    <w:p w:rsidR="006B3041" w:rsidRPr="006B3041" w:rsidRDefault="006B3041" w:rsidP="006B3041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</w:pPr>
      <w:r w:rsidRPr="006B3041"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  <w:t>Форма</w:t>
      </w:r>
    </w:p>
    <w:p w:rsidR="006B3041" w:rsidRPr="006B3041" w:rsidRDefault="006B3041" w:rsidP="006B3041">
      <w:pPr>
        <w:pStyle w:val="HEADERTEXT"/>
        <w:jc w:val="center"/>
        <w:rPr>
          <w:rFonts w:ascii="Times New Roman" w:eastAsia="WenQuanYi Zen Hei Sharp" w:hAnsi="Times New Roman" w:cs="Times New Roman"/>
          <w:color w:val="000000" w:themeColor="text1"/>
          <w:kern w:val="2"/>
          <w:sz w:val="28"/>
          <w:szCs w:val="28"/>
          <w:lang w:eastAsia="zh-CN" w:bidi="hi-IN"/>
        </w:rPr>
      </w:pPr>
      <w:r w:rsidRPr="006B3041">
        <w:rPr>
          <w:rFonts w:ascii="Times New Roman" w:eastAsia="WenQuanYi Zen Hei Sharp" w:hAnsi="Times New Roman" w:cs="Times New Roman"/>
          <w:color w:val="auto"/>
          <w:kern w:val="2"/>
          <w:sz w:val="28"/>
          <w:szCs w:val="28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контроля </w:t>
      </w:r>
      <w:r w:rsidRPr="006B3041">
        <w:rPr>
          <w:rFonts w:ascii="Times New Roman" w:hAnsi="Times New Roman" w:cs="Times New Roman"/>
          <w:color w:val="000000" w:themeColor="text1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 Саратовской области</w:t>
      </w:r>
    </w:p>
    <w:p w:rsidR="006B3041" w:rsidRPr="006B3041" w:rsidRDefault="006B3041" w:rsidP="006B304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B3041" w:rsidRPr="006B3041" w:rsidRDefault="006B3041" w:rsidP="006B304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>1. Вид муниципального контроля -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 Саратовской области.</w:t>
      </w:r>
    </w:p>
    <w:p w:rsidR="006B3041" w:rsidRPr="006B3041" w:rsidRDefault="006B3041" w:rsidP="006B304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 xml:space="preserve">2. Наименование органа муниципального контроля - администрация Питерского муниципального района Саратовской области </w:t>
      </w:r>
    </w:p>
    <w:p w:rsidR="006B3041" w:rsidRPr="006B3041" w:rsidRDefault="006B3041" w:rsidP="006B304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 xml:space="preserve">3. Реквизиты правового акта об </w:t>
      </w:r>
      <w:proofErr w:type="gramStart"/>
      <w:r w:rsidRPr="006B3041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6B3041">
        <w:rPr>
          <w:rFonts w:ascii="Times New Roman" w:hAnsi="Times New Roman" w:cs="Times New Roman"/>
          <w:sz w:val="28"/>
          <w:szCs w:val="28"/>
        </w:rPr>
        <w:t xml:space="preserve"> формы проверочного листа</w:t>
      </w:r>
    </w:p>
    <w:p w:rsidR="006B3041" w:rsidRPr="006B3041" w:rsidRDefault="006B3041" w:rsidP="006B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3041" w:rsidRPr="006B3041" w:rsidRDefault="006B3041" w:rsidP="006B304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B3041"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подразделений):</w:t>
      </w:r>
      <w:proofErr w:type="gramEnd"/>
    </w:p>
    <w:p w:rsidR="006B3041" w:rsidRPr="006B3041" w:rsidRDefault="006B3041" w:rsidP="006B304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B3041" w:rsidRPr="006B3041" w:rsidRDefault="006B3041" w:rsidP="006B3041">
      <w:pPr>
        <w:tabs>
          <w:tab w:val="left" w:pos="7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>5. Место проведения контрольного мероприятия  с заполнением проверочного листа:</w:t>
      </w:r>
    </w:p>
    <w:p w:rsidR="006B3041" w:rsidRPr="006B3041" w:rsidRDefault="006B3041" w:rsidP="006B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B3041" w:rsidRPr="006B3041" w:rsidRDefault="006B3041" w:rsidP="006B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>6. Реквизиты  решения о проведении контрольного мероприятия:</w:t>
      </w:r>
    </w:p>
    <w:p w:rsidR="006B3041" w:rsidRPr="006B3041" w:rsidRDefault="006B3041" w:rsidP="006B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3041" w:rsidRPr="006B3041" w:rsidRDefault="006B3041" w:rsidP="006B30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6B3041">
        <w:rPr>
          <w:rFonts w:ascii="Times New Roman" w:hAnsi="Times New Roman" w:cs="Times New Roman"/>
          <w:sz w:val="24"/>
          <w:szCs w:val="28"/>
        </w:rPr>
        <w:t>(номер, дата распоряжения о проведении контрольного мероприятия)</w:t>
      </w:r>
    </w:p>
    <w:p w:rsidR="006B3041" w:rsidRPr="006B3041" w:rsidRDefault="006B3041" w:rsidP="006B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 xml:space="preserve">7. Учетный номер контрольного мероприятия и дата присвоения учетного номера </w:t>
      </w:r>
      <w:r w:rsidRPr="006B3041">
        <w:rPr>
          <w:rFonts w:ascii="Times New Roman" w:hAnsi="Times New Roman" w:cs="Times New Roman"/>
          <w:sz w:val="28"/>
          <w:szCs w:val="28"/>
        </w:rPr>
        <w:br/>
        <w:t>в Едином реестре проверок:</w:t>
      </w:r>
    </w:p>
    <w:p w:rsidR="006B3041" w:rsidRPr="006B3041" w:rsidRDefault="006B3041" w:rsidP="006B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6B3041" w:rsidRDefault="006B3041" w:rsidP="006B3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B3041">
        <w:rPr>
          <w:rFonts w:ascii="Times New Roman" w:hAnsi="Times New Roman" w:cs="Times New Roman"/>
          <w:sz w:val="28"/>
          <w:szCs w:val="28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6B3041" w:rsidRPr="006B3041" w:rsidRDefault="006B3041" w:rsidP="006B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6B3041" w:rsidRPr="006B3041" w:rsidRDefault="006B3041" w:rsidP="006B304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41">
        <w:rPr>
          <w:rFonts w:ascii="Times New Roman" w:hAnsi="Times New Roman" w:cs="Times New Roman"/>
          <w:sz w:val="28"/>
          <w:szCs w:val="28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6B3041" w:rsidRDefault="006B3041" w:rsidP="006B304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6B3041" w:rsidSect="006B304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4600" w:type="dxa"/>
        <w:tblInd w:w="2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3560"/>
        <w:gridCol w:w="1115"/>
        <w:gridCol w:w="992"/>
        <w:gridCol w:w="8"/>
        <w:gridCol w:w="1835"/>
        <w:gridCol w:w="41"/>
        <w:gridCol w:w="2362"/>
        <w:gridCol w:w="7"/>
        <w:gridCol w:w="26"/>
        <w:gridCol w:w="4084"/>
      </w:tblGrid>
      <w:tr w:rsidR="006B3041" w:rsidRPr="000A2501" w:rsidTr="006B3041">
        <w:trPr>
          <w:trHeight w:val="2426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5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</w:t>
            </w:r>
          </w:p>
        </w:tc>
        <w:tc>
          <w:tcPr>
            <w:tcW w:w="6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B3041" w:rsidRPr="000A2501" w:rsidTr="006B3041">
        <w:trPr>
          <w:trHeight w:val="83"/>
        </w:trPr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B3041" w:rsidRPr="000A2501" w:rsidRDefault="006B3041" w:rsidP="00D60D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B3041" w:rsidRPr="000A2501" w:rsidRDefault="006B3041" w:rsidP="00D60D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B3041" w:rsidRPr="000A2501" w:rsidRDefault="006B3041" w:rsidP="00D60D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4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041" w:rsidRPr="000A2501" w:rsidTr="006B3041">
        <w:trPr>
          <w:trHeight w:val="74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пункт 18 ст. 2 Федеральн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закона от 27 июля 2010 г. N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190-ФЗ "О теплоснабжении"</w:t>
            </w:r>
          </w:p>
        </w:tc>
      </w:tr>
      <w:tr w:rsidR="006B3041" w:rsidRPr="000A2501" w:rsidTr="006B3041">
        <w:trPr>
          <w:trHeight w:val="1702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Соблюдаются ли </w:t>
            </w:r>
            <w:r w:rsidRPr="006B3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</w:t>
            </w:r>
            <w:r w:rsidRPr="006B30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подключения (технологического присоединения) к системам теплоснабжения, включая правила </w:t>
            </w:r>
            <w:proofErr w:type="spellStart"/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недискриминационного</w:t>
            </w:r>
            <w:proofErr w:type="spellEnd"/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доступа к услугам по подключению (технологическому присоединению) к системам теплоснабжения, а также типовых форм документов, необходимых для подключения (технологического присоединения) объектов капитального строительства к системам теплоснабжения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Правительства Российской Ф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едерации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5 июля 2018 г. N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787 "О подключении (технологическом присоединении) к системам теплоснабжения, </w:t>
            </w:r>
            <w:proofErr w:type="spellStart"/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недискриминационном</w:t>
            </w:r>
            <w:proofErr w:type="spellEnd"/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доступе к услугам в сфере теплоснабжения, изменении и признании утратившими силу некоторых актов Правительства Российской Федерации"</w:t>
            </w:r>
          </w:p>
        </w:tc>
      </w:tr>
      <w:tr w:rsidR="006B3041" w:rsidRPr="000A2501" w:rsidTr="006B3041">
        <w:trPr>
          <w:trHeight w:val="120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порядок определения в ценовых зонах теплоснабжения размера коэффициента к предельному уровню цены на тепловую энергию (мощность) и срока его применения при определении цен на тепловую энергию (мощность), поставляемую единой теплоснабжающей организацией потребителям?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оссийской 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едерации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23 июля 2018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 N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860 "Об отдельных вопросах ценообразования на тепловую энергию (мощность) в ценовых зонах теплоснабжения"</w:t>
            </w:r>
            <w:proofErr w:type="gramEnd"/>
          </w:p>
        </w:tc>
      </w:tr>
      <w:tr w:rsidR="006B3041" w:rsidRPr="000A2501" w:rsidTr="006B3041">
        <w:trPr>
          <w:trHeight w:val="346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Обеспечено ли функционирование эксплуатационной, диспетчерской и аварийной служб?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>Пункт 1 части 5 ст. 20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закона от 27 июля 2010 г. N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190-ФЗ "О теплоснабжении"</w:t>
            </w: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041" w:rsidRPr="000A2501" w:rsidTr="006B3041">
        <w:trPr>
          <w:trHeight w:val="717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Организована ли  наладка принадлежащих им тепловых сетей?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>Пункт 2 части 5 ст. 20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закона от 27 июля 2010 г. N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190-ФЗ "О теплоснабжении"</w:t>
            </w:r>
          </w:p>
        </w:tc>
      </w:tr>
      <w:tr w:rsidR="006B3041" w:rsidRPr="000A2501" w:rsidTr="006B3041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ли контроль </w:t>
            </w:r>
            <w:r w:rsidRP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режимов потребления тепловой энергии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>Пункт 3 части 5 ст. 20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закона от 27 июля 2010 г. N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190-ФЗ "О теплоснабжении"</w:t>
            </w: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041" w:rsidRPr="000A2501" w:rsidTr="006B3041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lang w:eastAsia="ru-RU"/>
              </w:rPr>
            </w:pPr>
            <w:r w:rsidRPr="000A2501">
              <w:rPr>
                <w:rFonts w:ascii="Times New Roman" w:hAnsi="Times New Roman"/>
                <w:b w:val="0"/>
                <w:i w:val="0"/>
                <w:shd w:val="clear" w:color="auto" w:fill="FFFFFF"/>
              </w:rPr>
              <w:t>Обеспечено ли  качество теплоносителей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 xml:space="preserve">Пункт 4 части 5 ст.20 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закона от 27 июля 2010 г. N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190-ФЗ "О теплоснабжении"</w:t>
            </w:r>
          </w:p>
        </w:tc>
      </w:tr>
      <w:tr w:rsidR="006B3041" w:rsidRPr="000A2501" w:rsidTr="006B3041">
        <w:trPr>
          <w:trHeight w:val="1276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Организован ли  коммерческий учет приобретаемой тепловой энергии и реализуемой тепловой энергии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>Пункт 5 части 5 ст. 20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закона от 27 июля 2010 г. N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190-ФЗ "О теплоснабжении"</w:t>
            </w: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041" w:rsidRPr="000A2501" w:rsidTr="006B3041">
        <w:trPr>
          <w:trHeight w:val="347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 проверка качества 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строительства принадлежащих </w:t>
            </w:r>
            <w:r w:rsidRP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тепловых сетей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>Пункт 6 части 5 ст. 20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ого закона от 27 июля 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2010 г. N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190-ФЗ "О теплоснабжении"</w:t>
            </w:r>
          </w:p>
        </w:tc>
      </w:tr>
      <w:tr w:rsidR="006B3041" w:rsidRPr="000A2501" w:rsidTr="00D60DF1">
        <w:trPr>
          <w:trHeight w:val="1131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Обеспечена</w:t>
            </w:r>
            <w:proofErr w:type="gramEnd"/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  безаварийная работа объектов теплоснабжения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 xml:space="preserve">Пункт 7 части 5 ст. 20 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закона от 27 июля 2010 г. N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190-ФЗ "О теплоснабжении"</w:t>
            </w:r>
          </w:p>
        </w:tc>
      </w:tr>
      <w:tr w:rsidR="006B3041" w:rsidRPr="000A2501" w:rsidTr="00D60DF1">
        <w:trPr>
          <w:trHeight w:val="1053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DF1" w:rsidRPr="00D60DF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Обеспечено ли надежное теплоснабжение потребителей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 xml:space="preserve">Пункт 8 части 5 ст.20 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Федерального за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кона от 27 июля 2010 г. N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190-ФЗ "О теплоснабжении"</w:t>
            </w:r>
          </w:p>
        </w:tc>
      </w:tr>
      <w:tr w:rsidR="006B3041" w:rsidRPr="000A2501" w:rsidTr="006B3041">
        <w:trPr>
          <w:trHeight w:val="401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Осуществляется ли проверка готовности к отопительному периоду потребителей тепловой энергии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 xml:space="preserve">Часть 6 ст. 20 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закона от 27 июля 2010 г. N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190-ФЗ "О теплоснабжении"</w:t>
            </w:r>
          </w:p>
        </w:tc>
      </w:tr>
      <w:tr w:rsidR="006B3041" w:rsidRPr="000A2501" w:rsidTr="00D60DF1">
        <w:trPr>
          <w:trHeight w:val="1045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Соблюдается ли порядок ограничения, прекращения подачи тепловой энергии, теплоносителя потребителям в случае ненадлежащего исполнения ими договора теплоснабжения, а также при выявлении </w:t>
            </w:r>
            <w:r w:rsidRPr="000A250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бездоговорного потребления тепловой энергии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 xml:space="preserve">Ст. 22 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Федерального 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закона от 27 июля 2010 г. N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190-ФЗ "О теплоснабжении"</w:t>
            </w:r>
          </w:p>
        </w:tc>
      </w:tr>
      <w:tr w:rsidR="006B3041" w:rsidRPr="000A2501" w:rsidTr="006B3041">
        <w:trPr>
          <w:trHeight w:val="328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Имеется ли </w:t>
            </w:r>
            <w:r w:rsidRPr="000A250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Разрешение на допуск в эксплуатацию объектов теплоснабжения, теплопотребляющих установок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>Ст. 22.1.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закона от 27 июля 2010 г. N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190-ФЗ "О теплоснабжении"</w:t>
            </w:r>
          </w:p>
        </w:tc>
      </w:tr>
      <w:tr w:rsidR="006B3041" w:rsidRPr="000A2501" w:rsidTr="006B3041">
        <w:trPr>
          <w:trHeight w:val="419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Соблюдаются  ли требования безопасности в сфере теплоснабжения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3041" w:rsidRPr="000A2501" w:rsidRDefault="006B3041" w:rsidP="00D60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01">
              <w:rPr>
                <w:rFonts w:ascii="Times New Roman" w:hAnsi="Times New Roman" w:cs="Times New Roman"/>
                <w:sz w:val="28"/>
                <w:szCs w:val="28"/>
              </w:rPr>
              <w:t>Ст. 23.2.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Федеральн</w:t>
            </w:r>
            <w:r w:rsidR="00D60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 закона от 27 июля 2010 г. N</w:t>
            </w:r>
            <w:r w:rsidRPr="000A25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190-ФЗ "О теплоснабжении"</w:t>
            </w:r>
          </w:p>
        </w:tc>
      </w:tr>
    </w:tbl>
    <w:p w:rsidR="006B3041" w:rsidRDefault="006B3041" w:rsidP="006B3041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D60DF1" w:rsidRDefault="00D60DF1" w:rsidP="006B3041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D60DF1" w:rsidRDefault="00D60DF1" w:rsidP="006B3041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30" w:type="dxa"/>
        <w:tblLayout w:type="fixed"/>
        <w:tblLook w:val="0000"/>
      </w:tblPr>
      <w:tblGrid>
        <w:gridCol w:w="8200"/>
        <w:gridCol w:w="3260"/>
        <w:gridCol w:w="3260"/>
      </w:tblGrid>
      <w:tr w:rsidR="00D60DF1" w:rsidTr="00D60DF1">
        <w:trPr>
          <w:trHeight w:val="1072"/>
        </w:trPr>
        <w:tc>
          <w:tcPr>
            <w:tcW w:w="8200" w:type="dxa"/>
          </w:tcPr>
          <w:p w:rsidR="00D60DF1" w:rsidRDefault="00D60DF1" w:rsidP="00EC08A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F1" w:rsidRDefault="00D60DF1" w:rsidP="00EC0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 и ФИО должностного лица, юридического лица, индивидуального предпринимателя присутствовавшего при заполнении проверочного листа)</w:t>
            </w:r>
          </w:p>
        </w:tc>
        <w:tc>
          <w:tcPr>
            <w:tcW w:w="3260" w:type="dxa"/>
          </w:tcPr>
          <w:p w:rsidR="00D60DF1" w:rsidRDefault="00D60DF1" w:rsidP="00EC08A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F1" w:rsidRDefault="00D60DF1" w:rsidP="00EC0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60" w:type="dxa"/>
          </w:tcPr>
          <w:p w:rsidR="00D60DF1" w:rsidRDefault="00D60DF1" w:rsidP="00EC08A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F1" w:rsidRDefault="00D60DF1" w:rsidP="00EC0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D60DF1" w:rsidTr="00D60DF1">
        <w:trPr>
          <w:trHeight w:val="1356"/>
        </w:trPr>
        <w:tc>
          <w:tcPr>
            <w:tcW w:w="8200" w:type="dxa"/>
          </w:tcPr>
          <w:p w:rsidR="00D60DF1" w:rsidRDefault="00D60DF1" w:rsidP="00EC08A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F1" w:rsidRDefault="00D60DF1" w:rsidP="00EC0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 и ФИО должностного лица, проводящего плановую проверку и заполнившего проверочный лист)</w:t>
            </w:r>
          </w:p>
        </w:tc>
        <w:tc>
          <w:tcPr>
            <w:tcW w:w="3260" w:type="dxa"/>
          </w:tcPr>
          <w:p w:rsidR="00D60DF1" w:rsidRDefault="00D60DF1" w:rsidP="00EC08A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F1" w:rsidRDefault="00D60DF1" w:rsidP="00EC0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60" w:type="dxa"/>
          </w:tcPr>
          <w:p w:rsidR="00D60DF1" w:rsidRDefault="00D60DF1" w:rsidP="00EC08A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F1" w:rsidRDefault="00D60DF1" w:rsidP="00EC0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2C1D00" w:rsidRP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D00" w:rsidRPr="002C1D00" w:rsidSect="00D60DF1">
      <w:footerReference w:type="default" r:id="rId11"/>
      <w:pgSz w:w="16839" w:h="11907" w:orient="landscape" w:code="9"/>
      <w:pgMar w:top="851" w:right="992" w:bottom="1418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226" w:rsidRDefault="006F2226" w:rsidP="006823C3">
      <w:pPr>
        <w:spacing w:after="0" w:line="240" w:lineRule="auto"/>
      </w:pPr>
      <w:r>
        <w:separator/>
      </w:r>
    </w:p>
  </w:endnote>
  <w:endnote w:type="continuationSeparator" w:id="0">
    <w:p w:rsidR="006F2226" w:rsidRDefault="006F222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1F6135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668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226" w:rsidRDefault="006F2226" w:rsidP="006823C3">
      <w:pPr>
        <w:spacing w:after="0" w:line="240" w:lineRule="auto"/>
      </w:pPr>
      <w:r>
        <w:separator/>
      </w:r>
    </w:p>
  </w:footnote>
  <w:footnote w:type="continuationSeparator" w:id="0">
    <w:p w:rsidR="006F2226" w:rsidRDefault="006F2226" w:rsidP="0068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41" w:rsidRDefault="006B3041" w:rsidP="00B648CA">
    <w:pPr>
      <w:pStyle w:val="ab"/>
      <w:jc w:val="center"/>
    </w:pPr>
  </w:p>
  <w:p w:rsidR="006B3041" w:rsidRDefault="006B304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6C54"/>
    <w:rsid w:val="000D779A"/>
    <w:rsid w:val="000E60EC"/>
    <w:rsid w:val="000E76A7"/>
    <w:rsid w:val="000F1FC5"/>
    <w:rsid w:val="000F213B"/>
    <w:rsid w:val="000F3291"/>
    <w:rsid w:val="000F51F9"/>
    <w:rsid w:val="00100D8F"/>
    <w:rsid w:val="00101E90"/>
    <w:rsid w:val="00102668"/>
    <w:rsid w:val="0010285C"/>
    <w:rsid w:val="001065F4"/>
    <w:rsid w:val="00106D91"/>
    <w:rsid w:val="0010783E"/>
    <w:rsid w:val="00107EC1"/>
    <w:rsid w:val="00110A8E"/>
    <w:rsid w:val="00112618"/>
    <w:rsid w:val="0011387F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1F6135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E586B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9D8"/>
    <w:rsid w:val="0040768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70583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7BE"/>
    <w:rsid w:val="004C1A2D"/>
    <w:rsid w:val="004C4A8B"/>
    <w:rsid w:val="004C58E6"/>
    <w:rsid w:val="004D32D6"/>
    <w:rsid w:val="004D420C"/>
    <w:rsid w:val="004D5AA5"/>
    <w:rsid w:val="004E1556"/>
    <w:rsid w:val="004E3B39"/>
    <w:rsid w:val="004E415F"/>
    <w:rsid w:val="004E5B0B"/>
    <w:rsid w:val="004E700F"/>
    <w:rsid w:val="004F296B"/>
    <w:rsid w:val="004F5BF1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B3041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226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B6687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4ED4"/>
    <w:rsid w:val="008653D3"/>
    <w:rsid w:val="008655DD"/>
    <w:rsid w:val="00865DAA"/>
    <w:rsid w:val="0086687D"/>
    <w:rsid w:val="00874C06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C7A76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5C86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1661"/>
    <w:rsid w:val="00C63CBF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09E"/>
    <w:rsid w:val="00D325A1"/>
    <w:rsid w:val="00D34EE2"/>
    <w:rsid w:val="00D35EBD"/>
    <w:rsid w:val="00D43BC4"/>
    <w:rsid w:val="00D4403E"/>
    <w:rsid w:val="00D45181"/>
    <w:rsid w:val="00D51B6F"/>
    <w:rsid w:val="00D52245"/>
    <w:rsid w:val="00D54CC7"/>
    <w:rsid w:val="00D553B2"/>
    <w:rsid w:val="00D60DF1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7B41"/>
    <w:rsid w:val="00F17DCF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B304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99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character" w:customStyle="1" w:styleId="af0">
    <w:name w:val="Цветовое выделение"/>
    <w:rsid w:val="00AC7A76"/>
    <w:rPr>
      <w:b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6B3041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6B3041"/>
    <w:pPr>
      <w:widowControl w:val="0"/>
      <w:suppressAutoHyphens/>
      <w:autoSpaceDE w:val="0"/>
    </w:pPr>
    <w:rPr>
      <w:rFonts w:cs="Calibri"/>
      <w:b/>
      <w:sz w:val="22"/>
      <w:lang w:eastAsia="zh-CN"/>
    </w:rPr>
  </w:style>
  <w:style w:type="paragraph" w:customStyle="1" w:styleId="ConsPlusNormal">
    <w:name w:val="ConsPlusNormal"/>
    <w:uiPriority w:val="99"/>
    <w:rsid w:val="006B304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FORMATTEXT">
    <w:name w:val=".FORMATTEXT"/>
    <w:uiPriority w:val="99"/>
    <w:rsid w:val="006B30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6B304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FB77-2CE5-4EA7-87F2-5731B9F0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1052</Words>
  <Characters>8610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2022-01-10T13:05:00Z</cp:lastPrinted>
  <dcterms:created xsi:type="dcterms:W3CDTF">2022-01-10T12:48:00Z</dcterms:created>
  <dcterms:modified xsi:type="dcterms:W3CDTF">2022-01-11T04:32:00Z</dcterms:modified>
</cp:coreProperties>
</file>