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3DB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D73DBB">
        <w:rPr>
          <w:rFonts w:ascii="Times New Roman CYR" w:hAnsi="Times New Roman CYR" w:cs="Times New Roman CYR"/>
          <w:sz w:val="28"/>
          <w:szCs w:val="28"/>
        </w:rPr>
        <w:t>3</w:t>
      </w:r>
      <w:r w:rsidR="00305088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305088">
      <w:pPr>
        <w:pStyle w:val="a6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5088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«Укрепление материально-технической базы учреждений культуры Питерского муниципального района на 2022 год»</w:t>
      </w:r>
    </w:p>
    <w:p w:rsidR="00D51B6F" w:rsidRPr="00305088" w:rsidRDefault="00D51B6F" w:rsidP="00305088">
      <w:pPr>
        <w:pStyle w:val="a6"/>
        <w:ind w:right="52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088" w:rsidRPr="00305088" w:rsidRDefault="00305088" w:rsidP="003050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 ФЗ «Об общих принципах организации местного самоуправления в Российской Федерации», Законом Саратовской области </w:t>
      </w:r>
      <w:r>
        <w:rPr>
          <w:rFonts w:ascii="Times New Roman" w:hAnsi="Times New Roman" w:cs="Times New Roman"/>
          <w:sz w:val="28"/>
          <w:szCs w:val="28"/>
        </w:rPr>
        <w:t>от 2 декабря 2021 года №</w:t>
      </w:r>
      <w:r w:rsidRPr="00305088">
        <w:rPr>
          <w:rFonts w:ascii="Times New Roman" w:hAnsi="Times New Roman" w:cs="Times New Roman"/>
          <w:sz w:val="28"/>
          <w:szCs w:val="28"/>
        </w:rPr>
        <w:t>140-ЗСО «Об областном бюджете на 2022 год и на плановый период 2023 и 2024 годов», постановлением Правительства Саратовской области от 20 ноября</w:t>
      </w:r>
      <w:r w:rsidR="000412A0">
        <w:rPr>
          <w:rFonts w:ascii="Times New Roman" w:hAnsi="Times New Roman" w:cs="Times New Roman"/>
          <w:sz w:val="28"/>
          <w:szCs w:val="28"/>
        </w:rPr>
        <w:t xml:space="preserve"> </w:t>
      </w:r>
      <w:r w:rsidRPr="00305088">
        <w:rPr>
          <w:rFonts w:ascii="Times New Roman" w:hAnsi="Times New Roman" w:cs="Times New Roman"/>
          <w:sz w:val="28"/>
          <w:szCs w:val="28"/>
        </w:rPr>
        <w:t>2013 года №642-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088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Саратовской области «Культура Саратовской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Питерского муниципального района от 20 декабря 2021 года №57-1 «О бюджете Питерского муниципального района на 2022 год и плановый период 2023 и 2024 годов»,</w:t>
      </w:r>
      <w:r w:rsidRPr="00305088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305088" w:rsidRPr="00305088" w:rsidRDefault="00305088" w:rsidP="003050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088" w:rsidRPr="00305088" w:rsidRDefault="00305088" w:rsidP="00305088">
      <w:pPr>
        <w:pStyle w:val="a9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«Укрепление материально- технической базы учреждений культуры Питерского муниципального района на 2022 год»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05088" w:rsidRPr="00305088" w:rsidRDefault="00305088" w:rsidP="0030508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муниципального района в информационно - телекоммуникационной сети «Интернет» по адресу: </w:t>
      </w:r>
      <w:r w:rsidRPr="0030508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05088">
        <w:rPr>
          <w:rFonts w:ascii="Times New Roman" w:hAnsi="Times New Roman" w:cs="Times New Roman"/>
          <w:sz w:val="28"/>
          <w:szCs w:val="28"/>
        </w:rPr>
        <w:t>://питерка.рф/,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088">
        <w:rPr>
          <w:rFonts w:ascii="Times New Roman" w:hAnsi="Times New Roman" w:cs="Times New Roman"/>
          <w:sz w:val="28"/>
          <w:szCs w:val="28"/>
        </w:rPr>
        <w:t xml:space="preserve"> возникшие с 1 января 2022 года.</w:t>
      </w:r>
    </w:p>
    <w:p w:rsidR="00305088" w:rsidRPr="00305088" w:rsidRDefault="00305088" w:rsidP="0030508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культуры и кино администрации Питерского муниципального района Саратовской области.</w:t>
      </w:r>
    </w:p>
    <w:p w:rsidR="00305088" w:rsidRPr="00305088" w:rsidRDefault="00305088" w:rsidP="00E1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88" w:rsidRPr="00305088" w:rsidRDefault="00305088" w:rsidP="003050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E17F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05088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p w:rsidR="00305088" w:rsidRDefault="00305088" w:rsidP="0030508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05088" w:rsidRDefault="0045751E" w:rsidP="004575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Питерского муниципального района от 30 декабря 2021 года №439</w:t>
      </w:r>
    </w:p>
    <w:p w:rsidR="00305088" w:rsidRDefault="00305088" w:rsidP="00305088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305088" w:rsidRDefault="00305088" w:rsidP="0030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материально-техни</w:t>
      </w:r>
      <w:r w:rsidR="0045751E">
        <w:rPr>
          <w:rFonts w:ascii="Times New Roman" w:hAnsi="Times New Roman" w:cs="Times New Roman"/>
          <w:sz w:val="28"/>
          <w:szCs w:val="28"/>
        </w:rPr>
        <w:t>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на 2022 год»</w:t>
      </w: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E1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88" w:rsidRDefault="0045751E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305088">
        <w:rPr>
          <w:rFonts w:ascii="Times New Roman" w:hAnsi="Times New Roman" w:cs="Times New Roman"/>
          <w:sz w:val="28"/>
          <w:szCs w:val="28"/>
        </w:rPr>
        <w:t>Питерка</w:t>
      </w:r>
      <w:proofErr w:type="spellEnd"/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05088" w:rsidRDefault="00305088" w:rsidP="00305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Питерского муниципального района </w:t>
      </w:r>
    </w:p>
    <w:p w:rsidR="00305088" w:rsidRDefault="00305088" w:rsidP="00305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Питерского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год»</w:t>
      </w:r>
    </w:p>
    <w:p w:rsidR="00305088" w:rsidRDefault="00305088" w:rsidP="0030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943"/>
        <w:gridCol w:w="6946"/>
      </w:tblGrid>
      <w:tr w:rsidR="00EC2E8B" w:rsidTr="00EB28AB">
        <w:trPr>
          <w:trHeight w:val="1451"/>
        </w:trPr>
        <w:tc>
          <w:tcPr>
            <w:tcW w:w="2943" w:type="dxa"/>
          </w:tcPr>
          <w:p w:rsidR="00EC2E8B" w:rsidRPr="007F2C69" w:rsidRDefault="00EC2E8B" w:rsidP="00EE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7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hideMark/>
          </w:tcPr>
          <w:p w:rsidR="00EC2E8B" w:rsidRDefault="00EC2E8B" w:rsidP="00EC2E8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культуры «Централизованная клубная система Питерского муниципального района Саратовской области».</w:t>
            </w:r>
          </w:p>
        </w:tc>
      </w:tr>
      <w:tr w:rsidR="00EC2E8B" w:rsidTr="00EB28AB">
        <w:trPr>
          <w:trHeight w:val="551"/>
        </w:trPr>
        <w:tc>
          <w:tcPr>
            <w:tcW w:w="2943" w:type="dxa"/>
            <w:hideMark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муниципальной программы </w:t>
            </w:r>
          </w:p>
        </w:tc>
        <w:tc>
          <w:tcPr>
            <w:tcW w:w="6946" w:type="dxa"/>
          </w:tcPr>
          <w:p w:rsidR="00EC2E8B" w:rsidRDefault="00EC2E8B" w:rsidP="00AF496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и обеспечение доступности культурно-досугового обслуживания населения Питерского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путем  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ремонтных работ и приобретения основных средств для обеспечения комфортных условий  работы учреждений культуры.</w:t>
            </w:r>
          </w:p>
          <w:p w:rsidR="00EC2E8B" w:rsidRDefault="00EC2E8B" w:rsidP="00AF49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E8B" w:rsidTr="00EB28AB">
        <w:trPr>
          <w:trHeight w:val="551"/>
        </w:trPr>
        <w:tc>
          <w:tcPr>
            <w:tcW w:w="2943" w:type="dxa"/>
            <w:hideMark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6946" w:type="dxa"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зданий учреждений культуры Питерского муниципального района;</w:t>
            </w:r>
          </w:p>
          <w:p w:rsidR="00EC2E8B" w:rsidRDefault="00EC2E8B" w:rsidP="00AF496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учреждениях культуры;</w:t>
            </w:r>
          </w:p>
          <w:p w:rsidR="00EC2E8B" w:rsidRDefault="00EC2E8B" w:rsidP="00AF496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технического состояния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зданий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</w:t>
            </w:r>
          </w:p>
          <w:p w:rsidR="00EC2E8B" w:rsidRPr="00EC2E8B" w:rsidRDefault="00EC2E8B" w:rsidP="00AF496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мероприятий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укреплению  материально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-технической базы путем приобретения основных средств для улучшения качества работы учреждений культуры.</w:t>
            </w:r>
          </w:p>
        </w:tc>
      </w:tr>
      <w:tr w:rsidR="00EC2E8B" w:rsidTr="00EB28AB">
        <w:trPr>
          <w:trHeight w:val="551"/>
        </w:trPr>
        <w:tc>
          <w:tcPr>
            <w:tcW w:w="2943" w:type="dxa"/>
            <w:hideMark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</w:tcPr>
          <w:p w:rsidR="00EC2E8B" w:rsidRDefault="00EC2E8B" w:rsidP="00AF496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требующих капитального ремонта),</w:t>
            </w:r>
          </w:p>
          <w:p w:rsidR="00EC2E8B" w:rsidRPr="00EC2E8B" w:rsidRDefault="00EC2E8B" w:rsidP="00AF496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сельских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 культуры  современным оборудованием</w:t>
            </w:r>
          </w:p>
        </w:tc>
      </w:tr>
      <w:tr w:rsidR="00EC2E8B" w:rsidTr="00EB28AB">
        <w:trPr>
          <w:trHeight w:val="551"/>
        </w:trPr>
        <w:tc>
          <w:tcPr>
            <w:tcW w:w="2943" w:type="dxa"/>
          </w:tcPr>
          <w:p w:rsidR="00EC2E8B" w:rsidRP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46" w:type="dxa"/>
            <w:hideMark/>
          </w:tcPr>
          <w:p w:rsidR="00EC2E8B" w:rsidRDefault="00EC2E8B" w:rsidP="00AF49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 реализации муниципальной программы: 2022 год. Реализация муниципальной программы осуществляется в один этап.</w:t>
            </w:r>
          </w:p>
        </w:tc>
      </w:tr>
      <w:tr w:rsidR="00EC2E8B" w:rsidTr="00EB28AB">
        <w:trPr>
          <w:trHeight w:val="979"/>
        </w:trPr>
        <w:tc>
          <w:tcPr>
            <w:tcW w:w="2943" w:type="dxa"/>
            <w:hideMark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8B" w:rsidRPr="004F17A6" w:rsidRDefault="00EC2E8B" w:rsidP="00AF4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C2E8B" w:rsidRPr="00EC2E8B" w:rsidRDefault="00EC2E8B" w:rsidP="00AF496D">
            <w:pPr>
              <w:pStyle w:val="a9"/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общий объем финансирования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4 037,5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E8B" w:rsidRPr="00EC2E8B" w:rsidRDefault="00EC2E8B" w:rsidP="00AF496D">
            <w:pPr>
              <w:pStyle w:val="a9"/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>из федерального бюджета–2 703,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E8B" w:rsidRPr="00EC2E8B" w:rsidRDefault="00EC2E8B" w:rsidP="00AF496D">
            <w:pPr>
              <w:pStyle w:val="a9"/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– 1 334,2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C2E8B" w:rsidRPr="00EC2E8B" w:rsidRDefault="00EC2E8B" w:rsidP="00AF496D">
            <w:pPr>
              <w:spacing w:after="0" w:line="240" w:lineRule="auto"/>
              <w:ind w:left="-20"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E8B">
              <w:rPr>
                <w:rFonts w:ascii="Times New Roman" w:hAnsi="Times New Roman" w:cs="Times New Roman"/>
                <w:sz w:val="28"/>
                <w:szCs w:val="28"/>
              </w:rPr>
              <w:t>на проведение текущего ремонта 3 699,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2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E8B" w:rsidRPr="00EC2E8B" w:rsidRDefault="00EC2E8B" w:rsidP="00AF496D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из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>проведение текущего ремонта 2 402,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E8B" w:rsidRPr="00EC2E8B" w:rsidRDefault="00EC2E8B" w:rsidP="00AF496D">
            <w:pPr>
              <w:pStyle w:val="a9"/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2E8B">
              <w:rPr>
                <w:rFonts w:ascii="Times New Roman" w:hAnsi="Times New Roman"/>
                <w:sz w:val="28"/>
                <w:szCs w:val="28"/>
              </w:rPr>
              <w:t>2)из</w:t>
            </w:r>
            <w:proofErr w:type="gramEnd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 областного бюджета –1 297,0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C2E8B" w:rsidRPr="00EC2E8B" w:rsidRDefault="00EC2E8B" w:rsidP="00AF496D">
            <w:pPr>
              <w:pStyle w:val="a9"/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 xml:space="preserve">на приобретение основных средств для учреждений </w:t>
            </w:r>
            <w:r w:rsidRPr="00EC2E8B">
              <w:rPr>
                <w:rFonts w:ascii="Times New Roman" w:hAnsi="Times New Roman"/>
                <w:sz w:val="28"/>
                <w:szCs w:val="28"/>
              </w:rPr>
              <w:lastRenderedPageBreak/>
              <w:t>культуры 338,0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E8B" w:rsidRDefault="00EC2E8B" w:rsidP="00AF496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из федерального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300,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B069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B06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947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2E8B" w:rsidRPr="00AF496D" w:rsidRDefault="00AF496D" w:rsidP="00AF496D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-20" w:firstLine="4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="00EC2E8B" w:rsidRPr="00B76B75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EC2E8B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EC2E8B" w:rsidRPr="00B76B75">
              <w:rPr>
                <w:rFonts w:ascii="Times New Roman" w:hAnsi="Times New Roman"/>
                <w:sz w:val="28"/>
                <w:szCs w:val="28"/>
              </w:rPr>
              <w:t xml:space="preserve"> бюджета           </w:t>
            </w:r>
            <w:r w:rsidR="00EC2E8B">
              <w:rPr>
                <w:rFonts w:ascii="Times New Roman" w:hAnsi="Times New Roman"/>
                <w:sz w:val="28"/>
                <w:szCs w:val="28"/>
              </w:rPr>
              <w:t>37,2</w:t>
            </w:r>
            <w:r w:rsidR="00EC2E8B" w:rsidRPr="00B76B75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</w:tc>
      </w:tr>
      <w:tr w:rsidR="00EC2E8B" w:rsidTr="00EB28AB">
        <w:trPr>
          <w:trHeight w:val="3827"/>
        </w:trPr>
        <w:tc>
          <w:tcPr>
            <w:tcW w:w="2943" w:type="dxa"/>
            <w:hideMark/>
          </w:tcPr>
          <w:p w:rsidR="00EC2E8B" w:rsidRDefault="00EC2E8B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EC2E8B" w:rsidRDefault="00AF496D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2E8B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зданий учреждений культуры увеличится на 2</w:t>
            </w:r>
            <w:r w:rsidR="00EC2E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F75F5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4F75F5">
              <w:rPr>
                <w:rFonts w:ascii="Times New Roman" w:hAnsi="Times New Roman" w:cs="Times New Roman"/>
                <w:sz w:val="28"/>
                <w:szCs w:val="28"/>
              </w:rPr>
              <w:br/>
              <w:t>составит</w:t>
            </w:r>
            <w:r w:rsidR="00EC2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F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="00EC2E8B">
              <w:rPr>
                <w:rFonts w:ascii="Times New Roman" w:hAnsi="Times New Roman" w:cs="Times New Roman"/>
                <w:sz w:val="28"/>
                <w:szCs w:val="28"/>
              </w:rPr>
              <w:t>роцентов</w:t>
            </w:r>
            <w:proofErr w:type="spellEnd"/>
            <w:r w:rsidR="00EC2E8B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общему количеству зданий учреждений культуры</w:t>
            </w:r>
            <w:r w:rsidR="004F75F5">
              <w:rPr>
                <w:rFonts w:ascii="Times New Roman" w:hAnsi="Times New Roman" w:cs="Times New Roman"/>
                <w:sz w:val="28"/>
                <w:szCs w:val="28"/>
              </w:rPr>
              <w:t>, требующих ремонт;</w:t>
            </w:r>
          </w:p>
          <w:p w:rsidR="00EC2E8B" w:rsidRDefault="00EC2E8B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2 учреждений культуры; </w:t>
            </w:r>
          </w:p>
          <w:p w:rsidR="00EC2E8B" w:rsidRDefault="00EC2E8B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и благоприятный условий нахождения граждан в учреждениях культуры;</w:t>
            </w:r>
          </w:p>
          <w:p w:rsidR="00EC2E8B" w:rsidRDefault="00EC2E8B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условия труда работников культуры.</w:t>
            </w:r>
          </w:p>
          <w:p w:rsidR="00EC2E8B" w:rsidRDefault="00EC2E8B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ком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фортны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</w:t>
            </w:r>
            <w:proofErr w:type="gramStart"/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зрителей  за</w:t>
            </w:r>
            <w:proofErr w:type="gramEnd"/>
            <w:r w:rsidRPr="00337E68">
              <w:rPr>
                <w:rFonts w:ascii="Times New Roman" w:hAnsi="Times New Roman" w:cs="Times New Roman"/>
                <w:sz w:val="28"/>
                <w:szCs w:val="28"/>
              </w:rPr>
              <w:t xml:space="preserve"> счет приобретения современной световой и звуковой установки.</w:t>
            </w:r>
          </w:p>
        </w:tc>
      </w:tr>
      <w:tr w:rsidR="004F75F5" w:rsidTr="00EB28AB">
        <w:trPr>
          <w:trHeight w:val="1605"/>
        </w:trPr>
        <w:tc>
          <w:tcPr>
            <w:tcW w:w="2943" w:type="dxa"/>
            <w:hideMark/>
          </w:tcPr>
          <w:p w:rsidR="004F75F5" w:rsidRDefault="004F75F5" w:rsidP="00AF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муниципальной программы</w:t>
            </w:r>
          </w:p>
        </w:tc>
        <w:tc>
          <w:tcPr>
            <w:tcW w:w="6946" w:type="dxa"/>
          </w:tcPr>
          <w:p w:rsidR="004F75F5" w:rsidRDefault="004F75F5" w:rsidP="00AF49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исполнением муниципальной программы осуществляет начальник муниципального учреждения Управление культуры и кино</w:t>
            </w:r>
            <w:r w:rsidR="000F0E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района.</w:t>
            </w:r>
          </w:p>
        </w:tc>
      </w:tr>
    </w:tbl>
    <w:p w:rsidR="00AF496D" w:rsidRDefault="00AF496D" w:rsidP="003050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Содержание проблемы и обоснование необходимости </w:t>
      </w:r>
    </w:p>
    <w:p w:rsidR="00305088" w:rsidRDefault="00305088" w:rsidP="00AF4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0F0E48" w:rsidRDefault="00305088" w:rsidP="000F0E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района.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 </w:t>
      </w:r>
    </w:p>
    <w:p w:rsidR="00305088" w:rsidRPr="00A10DCD" w:rsidRDefault="000F0E48" w:rsidP="000F0E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Питерском муниципальном районе культурно-досуговое обслуживание населения осуществляет муниципальное бюджетное учреждение культуры «Централизованная клубная система Питерского муниципального района Саратовской области», имеющее </w:t>
      </w:r>
      <w:r w:rsidR="00305088">
        <w:rPr>
          <w:rFonts w:ascii="Times New Roman" w:hAnsi="Times New Roman" w:cs="Times New Roman"/>
          <w:sz w:val="28"/>
          <w:szCs w:val="28"/>
        </w:rPr>
        <w:t xml:space="preserve">в своем составе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05088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05088" w:rsidRPr="008404EC">
        <w:rPr>
          <w:rFonts w:ascii="Times New Roman" w:hAnsi="Times New Roman" w:cs="Times New Roman"/>
          <w:sz w:val="28"/>
          <w:szCs w:val="28"/>
        </w:rPr>
        <w:t xml:space="preserve">, которые расположены в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05088" w:rsidRPr="008404EC">
        <w:rPr>
          <w:rFonts w:ascii="Times New Roman" w:hAnsi="Times New Roman" w:cs="Times New Roman"/>
          <w:sz w:val="28"/>
          <w:szCs w:val="28"/>
        </w:rPr>
        <w:t xml:space="preserve"> зданиях,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05088" w:rsidRPr="008404EC">
        <w:rPr>
          <w:rFonts w:ascii="Times New Roman" w:hAnsi="Times New Roman" w:cs="Times New Roman"/>
          <w:sz w:val="28"/>
          <w:szCs w:val="28"/>
        </w:rPr>
        <w:t xml:space="preserve"> из </w:t>
      </w:r>
      <w:r w:rsidR="00305088">
        <w:rPr>
          <w:rFonts w:ascii="Times New Roman" w:hAnsi="Times New Roman" w:cs="Times New Roman"/>
          <w:sz w:val="28"/>
          <w:szCs w:val="28"/>
        </w:rPr>
        <w:t>которых</w:t>
      </w:r>
      <w:r w:rsidR="00305088" w:rsidRPr="008404EC">
        <w:rPr>
          <w:rFonts w:ascii="Times New Roman" w:hAnsi="Times New Roman" w:cs="Times New Roman"/>
          <w:sz w:val="28"/>
          <w:szCs w:val="28"/>
        </w:rPr>
        <w:t>, находятся в неудовлетворительном состоянии (требуют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либо технического</w:t>
      </w:r>
      <w:r w:rsidR="00305088" w:rsidRPr="008404EC">
        <w:rPr>
          <w:rFonts w:ascii="Times New Roman" w:hAnsi="Times New Roman" w:cs="Times New Roman"/>
          <w:sz w:val="28"/>
          <w:szCs w:val="28"/>
        </w:rPr>
        <w:t xml:space="preserve"> ремонта), что составляет </w:t>
      </w:r>
      <w:r>
        <w:rPr>
          <w:rFonts w:ascii="Times New Roman" w:hAnsi="Times New Roman" w:cs="Times New Roman"/>
          <w:sz w:val="28"/>
          <w:szCs w:val="28"/>
        </w:rPr>
        <w:t>более 8</w:t>
      </w:r>
      <w:r w:rsidR="00305088" w:rsidRPr="008404EC">
        <w:rPr>
          <w:rFonts w:ascii="Times New Roman" w:hAnsi="Times New Roman" w:cs="Times New Roman"/>
          <w:sz w:val="28"/>
          <w:szCs w:val="28"/>
        </w:rPr>
        <w:t>0,0 процентов от общего числа зданий учреждений культуры.</w:t>
      </w:r>
    </w:p>
    <w:p w:rsidR="00305088" w:rsidRDefault="00305088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</w:t>
      </w:r>
      <w:r w:rsidR="002D7FE2">
        <w:rPr>
          <w:rFonts w:ascii="Times New Roman" w:hAnsi="Times New Roman" w:cs="Times New Roman"/>
          <w:sz w:val="28"/>
          <w:szCs w:val="28"/>
        </w:rPr>
        <w:t xml:space="preserve">ения равного доступа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к услугам в сфере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 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оказываемых услуг. </w:t>
      </w:r>
    </w:p>
    <w:p w:rsidR="00305088" w:rsidRDefault="000F0E48" w:rsidP="000F0E48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305088">
        <w:rPr>
          <w:rFonts w:ascii="Times New Roman" w:hAnsi="Times New Roman" w:cs="Times New Roman"/>
          <w:sz w:val="28"/>
          <w:szCs w:val="28"/>
        </w:rPr>
        <w:t xml:space="preserve"> бюджета Питерского муниципального района на эти цели </w:t>
      </w:r>
      <w:r>
        <w:rPr>
          <w:rFonts w:ascii="Times New Roman" w:hAnsi="Times New Roman" w:cs="Times New Roman"/>
          <w:sz w:val="28"/>
          <w:szCs w:val="28"/>
        </w:rPr>
        <w:t>ограничены</w:t>
      </w:r>
      <w:r w:rsidR="00305088">
        <w:rPr>
          <w:rFonts w:ascii="Times New Roman" w:hAnsi="Times New Roman" w:cs="Times New Roman"/>
          <w:sz w:val="28"/>
          <w:szCs w:val="28"/>
        </w:rPr>
        <w:t xml:space="preserve">. Это обстоятельство, а также рост цен на оборудование, строительные материалы, коммунальные услуги еще более затрудняет решение </w:t>
      </w:r>
      <w:r w:rsidR="00305088">
        <w:rPr>
          <w:rFonts w:ascii="Times New Roman" w:hAnsi="Times New Roman" w:cs="Times New Roman"/>
          <w:sz w:val="28"/>
          <w:szCs w:val="28"/>
        </w:rPr>
        <w:lastRenderedPageBreak/>
        <w:t xml:space="preserve">вопросов укрепления, расширения и обновления материально-технического обеспечения учреждений культуры. </w:t>
      </w:r>
    </w:p>
    <w:p w:rsidR="00305088" w:rsidRDefault="00305088" w:rsidP="000F0E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культуры.</w:t>
      </w:r>
    </w:p>
    <w:p w:rsidR="00305088" w:rsidRDefault="00305088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создание единой системы укрепления материально-технической базы учреждений культуры.</w:t>
      </w:r>
    </w:p>
    <w:p w:rsidR="000C6F23" w:rsidRDefault="000C6F23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Основные цели и задачи муниципальной программы</w:t>
      </w:r>
    </w:p>
    <w:p w:rsidR="00305088" w:rsidRDefault="00305088" w:rsidP="000F0E48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улучшение качества и обеспечение доступности культурно-досугового обслуживания населения Питерского муниципального района. </w:t>
      </w:r>
    </w:p>
    <w:p w:rsidR="00305088" w:rsidRPr="002C144D" w:rsidRDefault="00305088" w:rsidP="000F0E48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муниципальной программы являются: </w:t>
      </w:r>
    </w:p>
    <w:p w:rsidR="00305088" w:rsidRDefault="00305088" w:rsidP="000F0E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305088" w:rsidRDefault="00305088" w:rsidP="000F0E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нахождения граждан </w:t>
      </w:r>
    </w:p>
    <w:p w:rsidR="00305088" w:rsidRDefault="000F0E48" w:rsidP="000F0E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088">
        <w:rPr>
          <w:rFonts w:ascii="Times New Roman" w:hAnsi="Times New Roman" w:cs="Times New Roman"/>
          <w:sz w:val="28"/>
          <w:szCs w:val="28"/>
        </w:rPr>
        <w:t xml:space="preserve"> учреждениях культуры;</w:t>
      </w:r>
    </w:p>
    <w:p w:rsidR="00305088" w:rsidRDefault="00305088" w:rsidP="000F0E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технического состояния зданий учреждений культуры. </w:t>
      </w:r>
    </w:p>
    <w:p w:rsidR="00305088" w:rsidRDefault="00305088" w:rsidP="000F0E48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0C6F23" w:rsidRDefault="000C6F23" w:rsidP="000F0E48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0F0E48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Сроки и этапы ре</w:t>
      </w:r>
      <w:r w:rsidR="000F0E48"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</w:p>
    <w:p w:rsidR="00305088" w:rsidRDefault="00305088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Муниципальная программа реализуется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один этап</w:t>
      </w:r>
    </w:p>
    <w:p w:rsidR="00305088" w:rsidRDefault="00305088" w:rsidP="000F0E4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IV. Система мероприятий муниципальной программы</w:t>
      </w:r>
    </w:p>
    <w:p w:rsidR="00305088" w:rsidRDefault="00305088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укрепления материально-технической базы учреждений культуры предусматривается реализация следующих мероприятий:</w:t>
      </w:r>
    </w:p>
    <w:p w:rsidR="00305088" w:rsidRDefault="000A158B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088">
        <w:rPr>
          <w:rFonts w:ascii="Times New Roman" w:hAnsi="Times New Roman" w:cs="Times New Roman"/>
          <w:sz w:val="28"/>
          <w:szCs w:val="28"/>
        </w:rPr>
        <w:t xml:space="preserve">техническое обследование зданий учреждений культуры (методом осмотра); </w:t>
      </w:r>
    </w:p>
    <w:p w:rsidR="00305088" w:rsidRDefault="000A158B" w:rsidP="000F0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</w:t>
      </w:r>
      <w:r w:rsidR="00305088">
        <w:rPr>
          <w:rFonts w:ascii="Times New Roman" w:hAnsi="Times New Roman" w:cs="Times New Roman"/>
          <w:sz w:val="28"/>
          <w:szCs w:val="28"/>
        </w:rPr>
        <w:t xml:space="preserve"> необходимости проведение строительной экспертизы конструкций зданий учреждений культуры;</w:t>
      </w:r>
    </w:p>
    <w:p w:rsidR="00305088" w:rsidRPr="00337E6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на проведение ремонтных работ в </w:t>
      </w:r>
      <w:r w:rsidRPr="00337E68">
        <w:rPr>
          <w:rFonts w:ascii="Times New Roman" w:hAnsi="Times New Roman" w:cs="Times New Roman"/>
          <w:sz w:val="28"/>
          <w:szCs w:val="28"/>
        </w:rPr>
        <w:t>зданиях учреждений культуры;</w:t>
      </w:r>
    </w:p>
    <w:p w:rsidR="00305088" w:rsidRPr="00337E6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- предоставление субсидий местным бюджетам на проведение ремонтных работ в зданиях учреждений культуры;</w:t>
      </w:r>
    </w:p>
    <w:p w:rsidR="0030508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 xml:space="preserve">- предоставление субсидий местным </w:t>
      </w:r>
      <w:proofErr w:type="gramStart"/>
      <w:r w:rsidRPr="00337E68">
        <w:rPr>
          <w:rFonts w:ascii="Times New Roman" w:hAnsi="Times New Roman" w:cs="Times New Roman"/>
          <w:sz w:val="28"/>
          <w:szCs w:val="28"/>
        </w:rPr>
        <w:t>бюджетам  на</w:t>
      </w:r>
      <w:proofErr w:type="gramEnd"/>
      <w:r w:rsidRPr="00337E68">
        <w:rPr>
          <w:rFonts w:ascii="Times New Roman" w:hAnsi="Times New Roman" w:cs="Times New Roman"/>
          <w:sz w:val="28"/>
          <w:szCs w:val="28"/>
        </w:rPr>
        <w:t xml:space="preserve"> приобретение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08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и объем их финансирования представлены в приложении 1 к муниципальной программе.</w:t>
      </w:r>
    </w:p>
    <w:p w:rsidR="000C6F23" w:rsidRDefault="000C6F23" w:rsidP="000A158B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0A158B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V. Ресурсное обеспечение муниципальной программы</w:t>
      </w:r>
    </w:p>
    <w:p w:rsidR="00305088" w:rsidRPr="000A158B" w:rsidRDefault="00305088" w:rsidP="000A15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Реализацию мероприятий муниципальной программы планируется осуществлять за счет средств федерального и областного бюджетов.</w:t>
      </w:r>
    </w:p>
    <w:p w:rsidR="00305088" w:rsidRPr="000A158B" w:rsidRDefault="00305088" w:rsidP="000A15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5.2. Общий объем финансирования муниципальной программы</w:t>
      </w:r>
    </w:p>
    <w:p w:rsidR="00305088" w:rsidRPr="0065270D" w:rsidRDefault="00305088" w:rsidP="000A158B">
      <w:pPr>
        <w:pStyle w:val="a9"/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4037,</w:t>
      </w:r>
      <w:r w:rsidR="000A158B">
        <w:rPr>
          <w:rFonts w:ascii="Times New Roman" w:hAnsi="Times New Roman"/>
          <w:sz w:val="28"/>
          <w:szCs w:val="28"/>
        </w:rPr>
        <w:t>5</w:t>
      </w:r>
      <w:r w:rsidRPr="00652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0D">
        <w:rPr>
          <w:rFonts w:ascii="Times New Roman" w:hAnsi="Times New Roman"/>
          <w:sz w:val="28"/>
          <w:szCs w:val="28"/>
        </w:rPr>
        <w:t>тыс.руб</w:t>
      </w:r>
      <w:proofErr w:type="spellEnd"/>
      <w:r w:rsidRPr="0065270D">
        <w:rPr>
          <w:rFonts w:ascii="Times New Roman" w:hAnsi="Times New Roman"/>
          <w:sz w:val="28"/>
          <w:szCs w:val="28"/>
        </w:rPr>
        <w:t>.</w:t>
      </w:r>
    </w:p>
    <w:p w:rsidR="00305088" w:rsidRPr="000A158B" w:rsidRDefault="00305088" w:rsidP="000A158B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4037,</w:t>
      </w:r>
      <w:r w:rsidR="000A158B">
        <w:rPr>
          <w:rFonts w:ascii="Times New Roman" w:hAnsi="Times New Roman"/>
          <w:sz w:val="28"/>
          <w:szCs w:val="28"/>
        </w:rPr>
        <w:t>5</w:t>
      </w:r>
      <w:r w:rsidRPr="00652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70D">
        <w:rPr>
          <w:rFonts w:ascii="Times New Roman" w:hAnsi="Times New Roman"/>
          <w:sz w:val="28"/>
          <w:szCs w:val="28"/>
        </w:rPr>
        <w:t>тыс.руб</w:t>
      </w:r>
      <w:proofErr w:type="spellEnd"/>
      <w:r w:rsidRPr="0065270D">
        <w:rPr>
          <w:rFonts w:ascii="Times New Roman" w:hAnsi="Times New Roman"/>
          <w:sz w:val="28"/>
          <w:szCs w:val="28"/>
        </w:rPr>
        <w:t>.</w:t>
      </w:r>
    </w:p>
    <w:p w:rsidR="00305088" w:rsidRPr="000A158B" w:rsidRDefault="00305088" w:rsidP="000A15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proofErr w:type="gramStart"/>
      <w:r w:rsidRPr="000A158B">
        <w:rPr>
          <w:rFonts w:ascii="Times New Roman" w:hAnsi="Times New Roman" w:cs="Times New Roman"/>
          <w:sz w:val="28"/>
          <w:szCs w:val="28"/>
        </w:rPr>
        <w:t>федерального  бюджета</w:t>
      </w:r>
      <w:proofErr w:type="gramEnd"/>
      <w:r w:rsidR="000A158B" w:rsidRPr="000A158B">
        <w:rPr>
          <w:rFonts w:ascii="Times New Roman" w:hAnsi="Times New Roman" w:cs="Times New Roman"/>
          <w:sz w:val="28"/>
          <w:szCs w:val="28"/>
        </w:rPr>
        <w:t xml:space="preserve"> составляет</w:t>
      </w:r>
    </w:p>
    <w:p w:rsidR="00305088" w:rsidRDefault="00305088" w:rsidP="000A158B">
      <w:pPr>
        <w:pStyle w:val="a9"/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2703,</w:t>
      </w:r>
      <w:r w:rsidR="000A15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508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0A158B">
        <w:rPr>
          <w:rFonts w:ascii="Times New Roman" w:hAnsi="Times New Roman"/>
          <w:sz w:val="28"/>
          <w:szCs w:val="28"/>
        </w:rPr>
        <w:t xml:space="preserve">2703,3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088" w:rsidRPr="000A158B" w:rsidRDefault="00305088" w:rsidP="000A15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0A158B" w:rsidRPr="000A158B">
        <w:rPr>
          <w:rFonts w:ascii="Times New Roman" w:hAnsi="Times New Roman" w:cs="Times New Roman"/>
          <w:sz w:val="28"/>
          <w:szCs w:val="28"/>
        </w:rPr>
        <w:t xml:space="preserve"> составляет</w:t>
      </w:r>
    </w:p>
    <w:p w:rsidR="00305088" w:rsidRDefault="00305088" w:rsidP="000A158B">
      <w:pPr>
        <w:pStyle w:val="a9"/>
        <w:spacing w:after="0" w:line="240" w:lineRule="atLeast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1 334,2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5088" w:rsidRDefault="00305088" w:rsidP="000A1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0A158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1 334,2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088" w:rsidRPr="000A158B" w:rsidRDefault="00305088" w:rsidP="000A15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в 2022 году планируется:</w:t>
      </w:r>
    </w:p>
    <w:p w:rsidR="00305088" w:rsidRDefault="00305088" w:rsidP="000A158B">
      <w:pPr>
        <w:pStyle w:val="ConsPlusNormal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Текущий ремонт зрительного зала</w:t>
      </w:r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337E68">
        <w:rPr>
          <w:rFonts w:ascii="Times New Roman" w:hAnsi="Times New Roman" w:cs="Times New Roman"/>
          <w:sz w:val="28"/>
          <w:szCs w:val="28"/>
        </w:rPr>
        <w:t xml:space="preserve"> МБУК «ЦКС Питерского района» </w:t>
      </w:r>
      <w:r w:rsidR="000A158B">
        <w:rPr>
          <w:rFonts w:ascii="Times New Roman" w:hAnsi="Times New Roman" w:cs="Times New Roman"/>
          <w:sz w:val="28"/>
          <w:szCs w:val="28"/>
        </w:rPr>
        <w:t>Филиал «СДК Нивского МО»;</w:t>
      </w:r>
    </w:p>
    <w:p w:rsidR="00305088" w:rsidRPr="00573121" w:rsidRDefault="00305088" w:rsidP="000A158B">
      <w:pPr>
        <w:pStyle w:val="ConsPlusNormal"/>
        <w:widowControl/>
        <w:numPr>
          <w:ilvl w:val="0"/>
          <w:numId w:val="1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Текущий ремонт зрительного зала</w:t>
      </w:r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337E68">
        <w:rPr>
          <w:rFonts w:ascii="Times New Roman" w:hAnsi="Times New Roman" w:cs="Times New Roman"/>
          <w:sz w:val="28"/>
          <w:szCs w:val="28"/>
        </w:rPr>
        <w:t xml:space="preserve"> МБУК «ЦКС Питерского района» </w:t>
      </w:r>
      <w:r w:rsidR="000A158B">
        <w:rPr>
          <w:rFonts w:ascii="Times New Roman" w:hAnsi="Times New Roman" w:cs="Times New Roman"/>
          <w:sz w:val="28"/>
          <w:szCs w:val="28"/>
        </w:rPr>
        <w:t xml:space="preserve">Филиал «СДК </w:t>
      </w:r>
      <w:proofErr w:type="spellStart"/>
      <w:r w:rsidR="000A158B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="000A158B">
        <w:rPr>
          <w:rFonts w:ascii="Times New Roman" w:hAnsi="Times New Roman" w:cs="Times New Roman"/>
          <w:sz w:val="28"/>
          <w:szCs w:val="28"/>
        </w:rPr>
        <w:t xml:space="preserve"> МО», </w:t>
      </w:r>
      <w:proofErr w:type="spellStart"/>
      <w:r w:rsidR="000A158B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="000A158B">
        <w:rPr>
          <w:rFonts w:ascii="Times New Roman" w:hAnsi="Times New Roman" w:cs="Times New Roman"/>
          <w:sz w:val="28"/>
          <w:szCs w:val="28"/>
        </w:rPr>
        <w:t>;</w:t>
      </w:r>
    </w:p>
    <w:p w:rsidR="00305088" w:rsidRPr="008E420D" w:rsidRDefault="00305088" w:rsidP="008E420D">
      <w:pPr>
        <w:pStyle w:val="ConsPlusNormal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Приобретение светового и звукового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68">
        <w:rPr>
          <w:rFonts w:ascii="Times New Roman" w:hAnsi="Times New Roman" w:cs="Times New Roman"/>
          <w:sz w:val="28"/>
          <w:szCs w:val="28"/>
        </w:rPr>
        <w:t>(микшеры, микрофоны, светодиодные приборы, микрофонные кабели и разъемы)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F23" w:rsidRDefault="000C6F23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VI. Организация управления и механизм выполнения мероприятий муниципальной программы</w:t>
      </w:r>
    </w:p>
    <w:p w:rsidR="00305088" w:rsidRDefault="00305088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8E420D">
        <w:rPr>
          <w:rFonts w:ascii="Times New Roman" w:hAnsi="Times New Roman" w:cs="Times New Roman"/>
          <w:sz w:val="28"/>
          <w:szCs w:val="28"/>
        </w:rPr>
        <w:t>МБУК «ЦКС» Питерского района.</w:t>
      </w:r>
    </w:p>
    <w:p w:rsidR="00305088" w:rsidRDefault="00305088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</w:t>
      </w:r>
      <w:r w:rsidR="008E42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в ходе реализации мероприятий муниципальной программы отвеча</w:t>
      </w:r>
      <w:r w:rsidR="008E42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 качество их выполнения и эффективность использования бюджетных средств.</w:t>
      </w:r>
    </w:p>
    <w:p w:rsidR="00305088" w:rsidRPr="002C144D" w:rsidRDefault="008E420D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«ЦКС» Питерского района.</w:t>
      </w:r>
    </w:p>
    <w:p w:rsidR="00305088" w:rsidRDefault="00305088" w:rsidP="008E420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305088" w:rsidRDefault="00305088" w:rsidP="008E42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420D">
        <w:rPr>
          <w:rFonts w:ascii="Times New Roman" w:hAnsi="Times New Roman" w:cs="Times New Roman"/>
          <w:sz w:val="28"/>
          <w:szCs w:val="28"/>
        </w:rPr>
        <w:t>предоставляет по запросу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Саратовской области сведения, необходимые для проведения мониторинга реализации муниципальной программы;</w:t>
      </w:r>
    </w:p>
    <w:p w:rsidR="00305088" w:rsidRDefault="00305088" w:rsidP="008E420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оценку эффективности мероприятий.</w:t>
      </w:r>
    </w:p>
    <w:p w:rsidR="00305088" w:rsidRDefault="008E420D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</w:t>
      </w:r>
      <w:r w:rsidR="00305088">
        <w:rPr>
          <w:rFonts w:ascii="Times New Roman" w:hAnsi="Times New Roman" w:cs="Times New Roman"/>
          <w:sz w:val="28"/>
          <w:szCs w:val="28"/>
        </w:rPr>
        <w:t xml:space="preserve"> случае принятия решения о внесении изменений в план реализации муниципальной программы в 10-дневный срок с момента утверждения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уведомляет о нем Министерство </w:t>
      </w:r>
      <w:r w:rsidR="00305088">
        <w:rPr>
          <w:rFonts w:ascii="Times New Roman" w:hAnsi="Times New Roman" w:cs="Times New Roman"/>
          <w:sz w:val="28"/>
          <w:szCs w:val="28"/>
        </w:rPr>
        <w:t>культуры Саратовской области.</w:t>
      </w:r>
    </w:p>
    <w:p w:rsidR="008E420D" w:rsidRPr="008E420D" w:rsidRDefault="008E420D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 осуществляет муниципальное учреждение Управление культуры и кино администрации Питерского муниципального района.</w:t>
      </w:r>
    </w:p>
    <w:p w:rsidR="000C6F23" w:rsidRDefault="000C6F23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8E420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VII. Ожидаемые результаты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88" w:rsidRDefault="00305088" w:rsidP="008E42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муниципальной программы за весь период её действия:</w:t>
      </w:r>
    </w:p>
    <w:p w:rsidR="00305088" w:rsidRDefault="00305088" w:rsidP="008E4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увеличения количества отремонтированных учреждений культуры, находящихся в неудовлетворительном состоянии (требующих капитального ремонта) на 2 учреждение;</w:t>
      </w:r>
    </w:p>
    <w:p w:rsidR="00305088" w:rsidRDefault="00305088" w:rsidP="008E4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безопасных и благоприятных условия нахождения</w:t>
      </w:r>
      <w:r w:rsidR="008E420D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учреждениях культуры;</w:t>
      </w:r>
    </w:p>
    <w:p w:rsidR="00305088" w:rsidRDefault="00305088" w:rsidP="008E4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улучшение условий труда работников культуры.</w:t>
      </w:r>
    </w:p>
    <w:p w:rsidR="00305088" w:rsidRDefault="00305088" w:rsidP="000C6F23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базу муниципального бюджетного учреждения культуры «Централизованная клубная система Питерского муниципального района Саратовской области» за счет приобретения основных ср</w:t>
      </w:r>
      <w:r w:rsidR="008E420D">
        <w:rPr>
          <w:rFonts w:ascii="Times New Roman" w:hAnsi="Times New Roman" w:cs="Times New Roman"/>
          <w:sz w:val="28"/>
          <w:szCs w:val="28"/>
        </w:rPr>
        <w:t>едств, что 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улучшению качества работы учреждения культуры.</w:t>
      </w:r>
    </w:p>
    <w:p w:rsidR="000C6F23" w:rsidRDefault="00305088" w:rsidP="000C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индикаторов и показателей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0C6F23">
        <w:rPr>
          <w:rFonts w:ascii="Times New Roman" w:hAnsi="Times New Roman" w:cs="Times New Roman"/>
          <w:sz w:val="28"/>
          <w:szCs w:val="28"/>
        </w:rPr>
        <w:t>ограммы  представлены</w:t>
      </w:r>
      <w:proofErr w:type="gramEnd"/>
      <w:r w:rsidR="000C6F23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0C6F23" w:rsidRDefault="000C6F23" w:rsidP="000C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8E420D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1559"/>
        <w:gridCol w:w="2217"/>
      </w:tblGrid>
      <w:tr w:rsidR="00305088" w:rsidRPr="000C6F23" w:rsidTr="000C6F23">
        <w:trPr>
          <w:trHeight w:val="680"/>
          <w:jc w:val="center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8E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8E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0C6F23" w:rsidRDefault="00305088" w:rsidP="008E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Срок реализации муниципальной программы</w:t>
            </w:r>
          </w:p>
        </w:tc>
      </w:tr>
      <w:tr w:rsidR="00305088" w:rsidRPr="000C6F23" w:rsidTr="000C6F23">
        <w:trPr>
          <w:trHeight w:val="829"/>
          <w:jc w:val="center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0C6F23" w:rsidRDefault="00305088" w:rsidP="008E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05088" w:rsidRPr="000C6F23" w:rsidRDefault="00305088" w:rsidP="008E4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  <w:p w:rsidR="00305088" w:rsidRPr="000C6F23" w:rsidRDefault="00305088" w:rsidP="008E42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5088" w:rsidRPr="000C6F23" w:rsidTr="000C6F23">
        <w:trPr>
          <w:trHeight w:val="134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0C6F23" w:rsidRDefault="00305088" w:rsidP="000C6F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зданий учреждений культуры, в которых были произведены ремонтные работы за счет </w:t>
            </w:r>
            <w:proofErr w:type="gramStart"/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средств  бюджетов</w:t>
            </w:r>
            <w:proofErr w:type="gramEnd"/>
            <w:r w:rsidRPr="000C6F23">
              <w:rPr>
                <w:rFonts w:ascii="Times New Roman" w:hAnsi="Times New Roman" w:cs="Times New Roman"/>
                <w:sz w:val="28"/>
                <w:szCs w:val="24"/>
              </w:rPr>
              <w:t xml:space="preserve"> всех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305088" w:rsidRPr="000C6F23" w:rsidTr="000C6F23">
        <w:trPr>
          <w:trHeight w:val="265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 xml:space="preserve">Доля отремонтированных за счет средств </w:t>
            </w:r>
            <w:proofErr w:type="gramStart"/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областного  и</w:t>
            </w:r>
            <w:proofErr w:type="gramEnd"/>
            <w:r w:rsidRPr="000C6F23">
              <w:rPr>
                <w:rFonts w:ascii="Times New Roman" w:hAnsi="Times New Roman" w:cs="Times New Roman"/>
                <w:sz w:val="28"/>
                <w:szCs w:val="24"/>
              </w:rPr>
              <w:t xml:space="preserve"> местного бюджета зданий учреждений культуры в общем количестве зданий учреждений культуры, находящихся в неудовлетворительном состоянии (</w:t>
            </w:r>
            <w:r w:rsidR="008E420D" w:rsidRPr="000C6F23">
              <w:rPr>
                <w:rFonts w:ascii="Times New Roman" w:hAnsi="Times New Roman" w:cs="Times New Roman"/>
                <w:sz w:val="28"/>
                <w:szCs w:val="24"/>
              </w:rPr>
              <w:t>требующих капитального либо текущего ремонта</w:t>
            </w: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процентов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0C6F23" w:rsidRDefault="008E420D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17%</w:t>
            </w:r>
          </w:p>
        </w:tc>
      </w:tr>
      <w:tr w:rsidR="00305088" w:rsidRPr="000C6F23" w:rsidTr="000C6F23">
        <w:trPr>
          <w:trHeight w:val="67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0C6F23" w:rsidRDefault="008E420D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 xml:space="preserve">Укрепление </w:t>
            </w:r>
            <w:r w:rsidR="00305088" w:rsidRPr="000C6F23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материально-технической базы учреждений культуры</w:t>
            </w:r>
          </w:p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05088" w:rsidRPr="000C6F23" w:rsidRDefault="00305088" w:rsidP="000C6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0C6F23" w:rsidRDefault="00305088" w:rsidP="000C6F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0C6F2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305088" w:rsidRDefault="00305088" w:rsidP="00305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05088" w:rsidSect="00E17FC4">
          <w:pgSz w:w="11906" w:h="16838"/>
          <w:pgMar w:top="993" w:right="851" w:bottom="993" w:left="1418" w:header="709" w:footer="709" w:gutter="0"/>
          <w:pgNumType w:start="1"/>
          <w:cols w:space="720"/>
        </w:sectPr>
      </w:pPr>
    </w:p>
    <w:p w:rsidR="00305088" w:rsidRPr="00311D75" w:rsidRDefault="008E420D" w:rsidP="008E420D">
      <w:pPr>
        <w:pStyle w:val="ConsPlusNormal"/>
        <w:ind w:left="10065" w:right="-32" w:firstLine="0"/>
        <w:jc w:val="both"/>
        <w:rPr>
          <w:rFonts w:ascii="Times New Roman" w:hAnsi="Times New Roman" w:cs="Times New Roman"/>
          <w:sz w:val="28"/>
          <w:szCs w:val="24"/>
        </w:rPr>
      </w:pPr>
      <w:r w:rsidRPr="00311D75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DA078C">
        <w:rPr>
          <w:rFonts w:ascii="Times New Roman" w:hAnsi="Times New Roman" w:cs="Times New Roman"/>
          <w:sz w:val="28"/>
          <w:szCs w:val="24"/>
        </w:rPr>
        <w:t xml:space="preserve"> 1</w:t>
      </w:r>
      <w:r w:rsidRPr="00311D75">
        <w:rPr>
          <w:rFonts w:ascii="Times New Roman" w:hAnsi="Times New Roman" w:cs="Times New Roman"/>
          <w:sz w:val="28"/>
          <w:szCs w:val="24"/>
        </w:rPr>
        <w:t xml:space="preserve"> к муниципальной программе «Укрепление материально-технической базы</w:t>
      </w:r>
      <w:bookmarkStart w:id="0" w:name="_GoBack"/>
      <w:bookmarkEnd w:id="0"/>
      <w:r w:rsidRPr="00311D75">
        <w:rPr>
          <w:rFonts w:ascii="Times New Roman" w:hAnsi="Times New Roman" w:cs="Times New Roman"/>
          <w:sz w:val="28"/>
          <w:szCs w:val="24"/>
        </w:rPr>
        <w:t xml:space="preserve"> учреждений культуры Питерского муниципального района на 2022 год»</w:t>
      </w:r>
    </w:p>
    <w:p w:rsidR="00305088" w:rsidRDefault="00305088" w:rsidP="00305088">
      <w:pPr>
        <w:pStyle w:val="ConsPlusNormal"/>
        <w:ind w:left="759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050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и объем их финансирования </w:t>
      </w:r>
    </w:p>
    <w:p w:rsidR="00305088" w:rsidRDefault="00305088" w:rsidP="003050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196"/>
        <w:gridCol w:w="2409"/>
        <w:gridCol w:w="993"/>
        <w:gridCol w:w="1984"/>
        <w:gridCol w:w="425"/>
        <w:gridCol w:w="3261"/>
      </w:tblGrid>
      <w:tr w:rsidR="00305088" w:rsidRPr="00DA078C" w:rsidTr="00EE6F72">
        <w:trPr>
          <w:trHeight w:val="87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05088" w:rsidRPr="00DA078C" w:rsidRDefault="00305088" w:rsidP="008E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 2022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мероприятия</w:t>
            </w:r>
          </w:p>
        </w:tc>
      </w:tr>
      <w:tr w:rsidR="00305088" w:rsidRPr="00DA078C" w:rsidTr="000C6F23">
        <w:trPr>
          <w:trHeight w:val="3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Техническое обследование зданий учреждений культуры (методом осмотра)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D75" w:rsidRPr="00DA078C" w:rsidRDefault="00311D75" w:rsidP="00311D75">
            <w:pPr>
              <w:pStyle w:val="a6"/>
              <w:ind w:right="-9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088" w:rsidRPr="00DA078C" w:rsidRDefault="00311D75" w:rsidP="00311D75">
            <w:pPr>
              <w:pStyle w:val="a6"/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0C6F23" w:rsidRPr="00DA078C" w:rsidTr="000C6F23">
        <w:trPr>
          <w:trHeight w:val="11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2402,5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0C6F23" w:rsidRPr="00DA078C" w:rsidTr="000C6F23">
        <w:trPr>
          <w:trHeight w:val="86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1 297,0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0C6F23" w:rsidRPr="00DA078C" w:rsidTr="000C6F23">
        <w:trPr>
          <w:trHeight w:val="1200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0C6F23" w:rsidRPr="00DA078C" w:rsidTr="000C6F23">
        <w:trPr>
          <w:trHeight w:val="395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F23" w:rsidRPr="00DA078C" w:rsidRDefault="000C6F23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3 699,5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23" w:rsidRPr="00DA078C" w:rsidRDefault="000C6F23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88" w:rsidRPr="00DA078C" w:rsidTr="000C6F23">
        <w:trPr>
          <w:trHeight w:val="119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11D75" w:rsidP="000C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088" w:rsidRPr="00DA078C">
              <w:rPr>
                <w:rFonts w:ascii="Times New Roman" w:hAnsi="Times New Roman" w:cs="Times New Roman"/>
                <w:sz w:val="28"/>
                <w:szCs w:val="28"/>
              </w:rPr>
              <w:t>риобретение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0C6F23"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088" w:rsidRPr="00DA078C" w:rsidRDefault="00305088" w:rsidP="000C6F2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300,8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05088" w:rsidRPr="00DA078C" w:rsidTr="000C6F23">
        <w:trPr>
          <w:trHeight w:val="119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088" w:rsidRPr="00DA078C" w:rsidRDefault="00305088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37,2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05088" w:rsidRPr="00DA078C" w:rsidTr="000C6F23">
        <w:trPr>
          <w:trHeight w:val="67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088" w:rsidRPr="00DA078C" w:rsidRDefault="00305088" w:rsidP="000C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05088" w:rsidRPr="00DA078C" w:rsidTr="000C6F23">
        <w:trPr>
          <w:trHeight w:val="276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88" w:rsidRPr="00DA078C" w:rsidTr="000C6F23">
        <w:trPr>
          <w:trHeight w:val="2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5088" w:rsidRPr="00DA078C" w:rsidRDefault="00305088" w:rsidP="00311D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4 037,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8E420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088" w:rsidRDefault="00305088" w:rsidP="00305088">
      <w:pPr>
        <w:pStyle w:val="ConsPlusNormal"/>
        <w:ind w:left="7740" w:right="35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Default="00305088" w:rsidP="00311D75">
      <w:pPr>
        <w:pStyle w:val="ConsPlusNormal"/>
        <w:ind w:left="9639" w:righ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11D75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  <w:r w:rsidR="00311D75" w:rsidRPr="00311D75">
        <w:rPr>
          <w:rFonts w:ascii="Times New Roman" w:hAnsi="Times New Roman" w:cs="Times New Roman"/>
          <w:sz w:val="28"/>
          <w:szCs w:val="24"/>
        </w:rPr>
        <w:t xml:space="preserve"> </w:t>
      </w:r>
      <w:r w:rsidRPr="00311D75">
        <w:rPr>
          <w:rFonts w:ascii="Times New Roman" w:hAnsi="Times New Roman" w:cs="Times New Roman"/>
          <w:sz w:val="28"/>
          <w:szCs w:val="24"/>
        </w:rPr>
        <w:t xml:space="preserve">к муниципальной программе </w:t>
      </w:r>
      <w:r w:rsidR="00311D75" w:rsidRPr="00311D75">
        <w:rPr>
          <w:rFonts w:ascii="Times New Roman" w:hAnsi="Times New Roman" w:cs="Times New Roman"/>
          <w:sz w:val="28"/>
          <w:szCs w:val="24"/>
        </w:rPr>
        <w:t xml:space="preserve">«Укрепление материально </w:t>
      </w:r>
      <w:r w:rsidRPr="00311D75">
        <w:rPr>
          <w:rFonts w:ascii="Times New Roman" w:hAnsi="Times New Roman" w:cs="Times New Roman"/>
          <w:sz w:val="28"/>
          <w:szCs w:val="24"/>
        </w:rPr>
        <w:t>технической базы</w:t>
      </w:r>
      <w:r w:rsidR="00311D75" w:rsidRPr="00311D75">
        <w:rPr>
          <w:rFonts w:ascii="Times New Roman" w:hAnsi="Times New Roman" w:cs="Times New Roman"/>
          <w:sz w:val="28"/>
          <w:szCs w:val="24"/>
        </w:rPr>
        <w:t xml:space="preserve"> </w:t>
      </w:r>
      <w:r w:rsidRPr="00311D75">
        <w:rPr>
          <w:rFonts w:ascii="Times New Roman" w:hAnsi="Times New Roman" w:cs="Times New Roman"/>
          <w:sz w:val="28"/>
          <w:szCs w:val="24"/>
        </w:rPr>
        <w:t>учреждений культуры Питерского муниципального района 2022 год»</w:t>
      </w:r>
    </w:p>
    <w:p w:rsidR="00311D75" w:rsidRPr="00ED2F1C" w:rsidRDefault="00311D75" w:rsidP="00311D75">
      <w:pPr>
        <w:pStyle w:val="ConsPlusNormal"/>
        <w:ind w:left="9639" w:right="35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1"/>
        <w:gridCol w:w="28"/>
        <w:gridCol w:w="9033"/>
        <w:gridCol w:w="2211"/>
        <w:gridCol w:w="1196"/>
        <w:gridCol w:w="1182"/>
      </w:tblGrid>
      <w:tr w:rsidR="00305088" w:rsidRPr="00DA078C" w:rsidTr="000C6F23">
        <w:trPr>
          <w:trHeight w:val="322"/>
        </w:trPr>
        <w:tc>
          <w:tcPr>
            <w:tcW w:w="14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305088" w:rsidRPr="00DA078C" w:rsidTr="000C6F23">
        <w:trPr>
          <w:trHeight w:val="32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05088" w:rsidRPr="00DA078C" w:rsidTr="000C6F23">
        <w:trPr>
          <w:trHeight w:val="315"/>
        </w:trPr>
        <w:tc>
          <w:tcPr>
            <w:tcW w:w="1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предполагаемых объемов работ и финансирование ремонтов, приобретаемого оборудования</w:t>
            </w:r>
          </w:p>
        </w:tc>
      </w:tr>
      <w:tr w:rsidR="00305088" w:rsidRPr="00DA078C" w:rsidTr="000C6F23">
        <w:trPr>
          <w:trHeight w:val="88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2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Финансовые затраты в действующих ценах соответствующих лет, </w:t>
            </w:r>
            <w:proofErr w:type="spellStart"/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</w:t>
            </w:r>
            <w:proofErr w:type="spellEnd"/>
          </w:p>
        </w:tc>
      </w:tr>
      <w:tr w:rsidR="00305088" w:rsidRPr="00DA078C" w:rsidTr="000C6F2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305088" w:rsidRPr="00DA078C" w:rsidTr="000C6F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305088" w:rsidRPr="00DA078C" w:rsidTr="000C6F23">
        <w:trPr>
          <w:trHeight w:val="450"/>
        </w:trPr>
        <w:tc>
          <w:tcPr>
            <w:tcW w:w="1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1.Финансирование программы в целом</w:t>
            </w:r>
          </w:p>
        </w:tc>
      </w:tr>
      <w:tr w:rsidR="00305088" w:rsidRPr="00DA078C" w:rsidTr="000C6F23">
        <w:trPr>
          <w:trHeight w:val="43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2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по бюджетам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всего&lt;</w:t>
            </w:r>
            <w:proofErr w:type="gramStart"/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*&gt;из</w:t>
            </w:r>
            <w:proofErr w:type="gramEnd"/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них: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4 037,</w:t>
            </w:r>
            <w:r w:rsidR="00311D75"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4 037,</w:t>
            </w:r>
            <w:r w:rsidR="00311D75"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05088" w:rsidRPr="00DA078C" w:rsidTr="000C6F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2703,</w:t>
            </w:r>
            <w:r w:rsidR="00311D75"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2703,</w:t>
            </w:r>
            <w:r w:rsidR="00311D75"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05088" w:rsidRPr="00DA078C" w:rsidTr="000C6F2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1 334,2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1 334,2</w:t>
            </w:r>
          </w:p>
        </w:tc>
      </w:tr>
      <w:tr w:rsidR="00305088" w:rsidRPr="00DA078C" w:rsidTr="000C6F2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5088" w:rsidRPr="00DA078C" w:rsidTr="000C6F2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5088" w:rsidRPr="00DA078C" w:rsidTr="000C6F23">
        <w:trPr>
          <w:trHeight w:val="447"/>
        </w:trPr>
        <w:tc>
          <w:tcPr>
            <w:tcW w:w="1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2.Организационные мероприятия</w:t>
            </w:r>
          </w:p>
        </w:tc>
      </w:tr>
      <w:tr w:rsidR="00305088" w:rsidRPr="00DA078C" w:rsidTr="000C6F23">
        <w:trPr>
          <w:trHeight w:val="367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2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зрительного зала МБУК «ЦКС Питерского района» филиал 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«СДК Нивского МО» </w:t>
            </w: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(обеспечение развития и укрепления материально- технической базы </w:t>
            </w:r>
            <w:r w:rsidRPr="00DA0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 культуры в населенных пунктах с числом жителей до 50 тысяч человек)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всего&lt;</w:t>
            </w:r>
            <w:proofErr w:type="gram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*&gt;из</w:t>
            </w:r>
            <w:proofErr w:type="gram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2699,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2699,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5088" w:rsidRPr="00DA078C" w:rsidTr="000C6F23">
        <w:trPr>
          <w:trHeight w:val="6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2402,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2402,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5088" w:rsidRPr="00DA078C" w:rsidTr="000C6F23">
        <w:trPr>
          <w:trHeight w:val="64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всего&lt;</w:t>
            </w:r>
            <w:proofErr w:type="gram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*&gt;из</w:t>
            </w:r>
            <w:proofErr w:type="gram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</w:tr>
      <w:tr w:rsidR="00305088" w:rsidRPr="00DA078C" w:rsidTr="000C6F23">
        <w:trPr>
          <w:trHeight w:val="65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305088" w:rsidRPr="00DA078C" w:rsidTr="000C6F23">
        <w:trPr>
          <w:trHeight w:val="39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5088" w:rsidRPr="00DA078C" w:rsidTr="000C6F23">
        <w:trPr>
          <w:trHeight w:val="61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88" w:rsidRPr="00DA078C" w:rsidTr="000C6F23">
        <w:trPr>
          <w:trHeight w:val="611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05088" w:rsidRPr="00DA078C" w:rsidRDefault="00305088" w:rsidP="000C6F23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зрительного зала МБУК «ЦКС Питерского района» филиал </w:t>
            </w:r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«СДК </w:t>
            </w:r>
            <w:proofErr w:type="spellStart"/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Новотульского</w:t>
            </w:r>
            <w:proofErr w:type="spellEnd"/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МО», </w:t>
            </w:r>
            <w:proofErr w:type="spellStart"/>
            <w:r w:rsidR="00311D75" w:rsidRPr="00DA078C">
              <w:rPr>
                <w:rFonts w:ascii="Times New Roman" w:hAnsi="Times New Roman" w:cs="Times New Roman"/>
                <w:sz w:val="28"/>
                <w:szCs w:val="28"/>
              </w:rPr>
              <w:t>п.Трудовик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всего&lt;</w:t>
            </w:r>
            <w:proofErr w:type="gram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*&gt;из</w:t>
            </w:r>
            <w:proofErr w:type="gram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05088" w:rsidRPr="00DA078C" w:rsidTr="000C6F23">
        <w:trPr>
          <w:trHeight w:val="375"/>
        </w:trPr>
        <w:tc>
          <w:tcPr>
            <w:tcW w:w="1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&lt;*&gt; объем финансирования корректируется с учетом возможностей бюджетов на текущий год.</w:t>
            </w:r>
          </w:p>
        </w:tc>
      </w:tr>
    </w:tbl>
    <w:p w:rsidR="00305088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05088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C6F23" w:rsidRDefault="000C6F2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br w:type="page"/>
      </w:r>
    </w:p>
    <w:p w:rsidR="00305088" w:rsidRDefault="00305088" w:rsidP="00311D7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05088" w:rsidRPr="00311D75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>Перечень</w:t>
      </w:r>
    </w:p>
    <w:p w:rsidR="00305088" w:rsidRPr="00311D75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>предполагаемых объемов работ и</w:t>
      </w:r>
    </w:p>
    <w:p w:rsidR="00305088" w:rsidRPr="00311D75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 xml:space="preserve">финансирования на проведение ремонтов </w:t>
      </w:r>
    </w:p>
    <w:p w:rsidR="00305088" w:rsidRPr="0062758B" w:rsidRDefault="00305088" w:rsidP="0030508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7087"/>
        <w:gridCol w:w="4394"/>
      </w:tblGrid>
      <w:tr w:rsidR="00305088" w:rsidRPr="00DA078C" w:rsidTr="000C6F23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EE6F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305088" w:rsidRPr="00DA078C" w:rsidRDefault="00305088" w:rsidP="000C6F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EE6F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EE6F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EE6F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Сметная стоимость</w:t>
            </w:r>
          </w:p>
          <w:p w:rsidR="00305088" w:rsidRPr="00DA078C" w:rsidRDefault="00305088" w:rsidP="00EE6F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305088" w:rsidRPr="00DA078C" w:rsidTr="00EE6F72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EE6F7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line="240" w:lineRule="atLeast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МБУК «ЦКС Питерского района» филиал </w:t>
            </w:r>
            <w:r w:rsidR="00311D75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«СДК Нивского МО»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EE6F72">
            <w:pPr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Текущий  ремонт</w:t>
            </w:r>
            <w:proofErr w:type="gramEnd"/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зрительного зала (замена потолка, ремонт полов, замена дверей)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2 699 </w:t>
            </w:r>
            <w:r w:rsidR="00311D75"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5</w:t>
            </w:r>
            <w:r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00 руб.</w:t>
            </w:r>
          </w:p>
        </w:tc>
      </w:tr>
      <w:tr w:rsidR="00305088" w:rsidRPr="00DA078C" w:rsidTr="00EE6F72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DA078C" w:rsidP="00EE6F7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="00305088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line="240" w:lineRule="atLeast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</w:t>
            </w:r>
            <w:r w:rsidR="00311D75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«СДК </w:t>
            </w:r>
            <w:proofErr w:type="spellStart"/>
            <w:r w:rsidR="00311D75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Новотульского</w:t>
            </w:r>
            <w:proofErr w:type="spellEnd"/>
            <w:r w:rsidR="00311D75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МО» </w:t>
            </w:r>
            <w:proofErr w:type="spellStart"/>
            <w:r w:rsidR="00311D75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п.Трудовик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EE6F72">
            <w:pPr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Текущий  ремонт</w:t>
            </w:r>
            <w:proofErr w:type="gramEnd"/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зрительного зала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1 000 000,00 руб.</w:t>
            </w:r>
          </w:p>
        </w:tc>
      </w:tr>
      <w:tr w:rsidR="00305088" w:rsidRPr="00DA078C" w:rsidTr="00EE6F7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EE6F72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EE6F72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EE6F72">
            <w:pPr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3 699 </w:t>
            </w:r>
            <w:r w:rsidR="00311D75"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5</w:t>
            </w:r>
            <w:r w:rsidRPr="00DA078C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00 руб.</w:t>
            </w:r>
          </w:p>
        </w:tc>
      </w:tr>
    </w:tbl>
    <w:p w:rsidR="00305088" w:rsidRPr="00311D75" w:rsidRDefault="00305088" w:rsidP="00311D7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 xml:space="preserve">Общий объем </w:t>
      </w:r>
      <w:r w:rsidR="00311D75" w:rsidRPr="00311D75">
        <w:rPr>
          <w:rFonts w:ascii="Times New Roman" w:eastAsia="MS Mincho" w:hAnsi="Times New Roman" w:cs="Times New Roman"/>
          <w:sz w:val="28"/>
          <w:szCs w:val="24"/>
        </w:rPr>
        <w:t xml:space="preserve">  финансовых средств на ремонт</w:t>
      </w:r>
      <w:r w:rsidRPr="00311D75">
        <w:rPr>
          <w:rFonts w:ascii="Times New Roman" w:eastAsia="MS Mincho" w:hAnsi="Times New Roman" w:cs="Times New Roman"/>
          <w:sz w:val="28"/>
          <w:szCs w:val="24"/>
        </w:rPr>
        <w:t xml:space="preserve"> – 3 699,</w:t>
      </w:r>
      <w:r w:rsidR="00311D75" w:rsidRPr="00311D75">
        <w:rPr>
          <w:rFonts w:ascii="Times New Roman" w:eastAsia="MS Mincho" w:hAnsi="Times New Roman" w:cs="Times New Roman"/>
          <w:sz w:val="28"/>
          <w:szCs w:val="24"/>
        </w:rPr>
        <w:t>5</w:t>
      </w:r>
      <w:r w:rsidRPr="00311D75">
        <w:rPr>
          <w:rFonts w:ascii="Times New Roman" w:eastAsia="MS Mincho" w:hAnsi="Times New Roman" w:cs="Times New Roman"/>
          <w:sz w:val="28"/>
          <w:szCs w:val="24"/>
        </w:rPr>
        <w:t xml:space="preserve"> тыс. руб.</w:t>
      </w:r>
    </w:p>
    <w:p w:rsidR="00305088" w:rsidRPr="00311D75" w:rsidRDefault="00311D75" w:rsidP="00311D75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 xml:space="preserve">Федеральный бюджет - </w:t>
      </w:r>
      <w:r w:rsidR="00305088" w:rsidRPr="00311D75">
        <w:rPr>
          <w:rFonts w:ascii="Times New Roman" w:hAnsi="Times New Roman" w:cs="Times New Roman"/>
          <w:sz w:val="28"/>
          <w:szCs w:val="24"/>
        </w:rPr>
        <w:t>2402,</w:t>
      </w:r>
      <w:r w:rsidR="00DA078C">
        <w:rPr>
          <w:rFonts w:ascii="Times New Roman" w:hAnsi="Times New Roman" w:cs="Times New Roman"/>
          <w:sz w:val="28"/>
          <w:szCs w:val="24"/>
        </w:rPr>
        <w:t>5</w:t>
      </w:r>
      <w:r w:rsidR="00305088" w:rsidRPr="00311D7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05088" w:rsidRPr="00311D75">
        <w:rPr>
          <w:rFonts w:ascii="Times New Roman" w:hAnsi="Times New Roman" w:cs="Times New Roman"/>
          <w:sz w:val="28"/>
          <w:szCs w:val="24"/>
        </w:rPr>
        <w:t>тыс.руб</w:t>
      </w:r>
      <w:proofErr w:type="spellEnd"/>
      <w:r w:rsidR="00305088" w:rsidRPr="00311D75">
        <w:rPr>
          <w:rFonts w:ascii="Times New Roman" w:hAnsi="Times New Roman" w:cs="Times New Roman"/>
          <w:sz w:val="28"/>
          <w:szCs w:val="24"/>
        </w:rPr>
        <w:t>.</w:t>
      </w:r>
    </w:p>
    <w:p w:rsidR="00305088" w:rsidRPr="00311D75" w:rsidRDefault="00305088" w:rsidP="00311D75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 w:rsidRPr="00311D75">
        <w:rPr>
          <w:rFonts w:ascii="Times New Roman" w:hAnsi="Times New Roman" w:cs="Times New Roman"/>
          <w:sz w:val="28"/>
          <w:szCs w:val="24"/>
        </w:rPr>
        <w:t>Областной бюджет – 1 297,0 тыс. руб.</w:t>
      </w:r>
    </w:p>
    <w:p w:rsidR="00305088" w:rsidRPr="00311D75" w:rsidRDefault="00305088" w:rsidP="00311D75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hAnsi="Times New Roman" w:cs="Times New Roman"/>
          <w:sz w:val="28"/>
          <w:szCs w:val="24"/>
        </w:rPr>
        <w:t>2</w:t>
      </w:r>
      <w:r w:rsidR="00DA078C">
        <w:rPr>
          <w:rFonts w:ascii="Times New Roman" w:eastAsia="MS Mincho" w:hAnsi="Times New Roman" w:cs="Times New Roman"/>
          <w:sz w:val="28"/>
          <w:szCs w:val="24"/>
        </w:rPr>
        <w:t xml:space="preserve"> здания</w:t>
      </w:r>
    </w:p>
    <w:p w:rsidR="00305088" w:rsidRPr="00C90172" w:rsidRDefault="00305088" w:rsidP="0030508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A078C" w:rsidRDefault="00DA0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br w:type="page"/>
      </w:r>
    </w:p>
    <w:p w:rsidR="00305088" w:rsidRPr="00311D75" w:rsidRDefault="00305088" w:rsidP="00311D7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</w:rPr>
      </w:pPr>
      <w:r w:rsidRPr="00311D75">
        <w:rPr>
          <w:rFonts w:ascii="Times New Roman" w:eastAsia="MS Mincho" w:hAnsi="Times New Roman" w:cs="Times New Roman"/>
          <w:sz w:val="28"/>
          <w:szCs w:val="24"/>
        </w:rPr>
        <w:t>Перечень и стоимость приобретаемого оборудования</w:t>
      </w:r>
    </w:p>
    <w:p w:rsidR="00305088" w:rsidRDefault="00305088" w:rsidP="0030508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23"/>
        <w:gridCol w:w="3668"/>
        <w:gridCol w:w="1617"/>
        <w:gridCol w:w="1840"/>
        <w:gridCol w:w="3662"/>
      </w:tblGrid>
      <w:tr w:rsidR="00305088" w:rsidRPr="00DA078C" w:rsidTr="00DA078C">
        <w:trPr>
          <w:trHeight w:val="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305088" w:rsidRPr="00DA078C" w:rsidRDefault="00305088" w:rsidP="00DA07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DA078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Стоимость ед.</w:t>
            </w:r>
          </w:p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Сметная стоимость</w:t>
            </w:r>
          </w:p>
          <w:p w:rsidR="00305088" w:rsidRPr="00DA078C" w:rsidRDefault="00305088" w:rsidP="00DA07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305088" w:rsidRPr="00DA078C" w:rsidTr="002D7FE2">
        <w:trPr>
          <w:trHeight w:val="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2D7FE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МБУК «ЦКС Питерского района» филиал </w:t>
            </w:r>
            <w:r w:rsidR="002D7FE2"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«СДК Нивского МО»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Микшеры, микрофоны, светодиодные приборы, микрофонные кабели и разъемы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338 000,00 руб.</w:t>
            </w:r>
          </w:p>
        </w:tc>
      </w:tr>
      <w:tr w:rsidR="00305088" w:rsidRPr="00DA078C" w:rsidTr="002D7F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88" w:rsidRPr="00DA078C" w:rsidRDefault="00305088" w:rsidP="00311D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88" w:rsidRPr="00DA078C" w:rsidRDefault="00305088" w:rsidP="00311D75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 w:cs="Times New Roman"/>
                <w:sz w:val="28"/>
                <w:szCs w:val="28"/>
              </w:rPr>
              <w:t>338 000,00 руб.</w:t>
            </w:r>
          </w:p>
        </w:tc>
      </w:tr>
    </w:tbl>
    <w:p w:rsidR="00305088" w:rsidRDefault="00305088" w:rsidP="0030508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05088" w:rsidRPr="000F16DE" w:rsidRDefault="00305088" w:rsidP="000F16DE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F16DE">
        <w:rPr>
          <w:rFonts w:ascii="Times New Roman" w:eastAsia="MS Mincho" w:hAnsi="Times New Roman" w:cs="Times New Roman"/>
          <w:sz w:val="28"/>
          <w:szCs w:val="24"/>
        </w:rPr>
        <w:t>Общий объем фина</w:t>
      </w:r>
      <w:r w:rsidR="002D7FE2">
        <w:rPr>
          <w:rFonts w:ascii="Times New Roman" w:eastAsia="MS Mincho" w:hAnsi="Times New Roman" w:cs="Times New Roman"/>
          <w:sz w:val="28"/>
          <w:szCs w:val="24"/>
        </w:rPr>
        <w:t xml:space="preserve">нсовых средств на приобретение </w:t>
      </w:r>
      <w:r w:rsidRPr="000F16DE">
        <w:rPr>
          <w:rFonts w:ascii="Times New Roman" w:eastAsia="MS Mincho" w:hAnsi="Times New Roman" w:cs="Times New Roman"/>
          <w:sz w:val="28"/>
          <w:szCs w:val="24"/>
        </w:rPr>
        <w:t>– 338,0 тыс. руб.</w:t>
      </w:r>
    </w:p>
    <w:p w:rsidR="00305088" w:rsidRPr="000F16DE" w:rsidRDefault="00305088" w:rsidP="000F16DE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 w:rsidRPr="000F16DE">
        <w:rPr>
          <w:rFonts w:ascii="Times New Roman" w:eastAsia="MS Mincho" w:hAnsi="Times New Roman" w:cs="Times New Roman"/>
          <w:sz w:val="28"/>
          <w:szCs w:val="24"/>
        </w:rPr>
        <w:t>Ф</w:t>
      </w:r>
      <w:r w:rsidR="000F16DE">
        <w:rPr>
          <w:rFonts w:ascii="Times New Roman" w:eastAsia="MS Mincho" w:hAnsi="Times New Roman" w:cs="Times New Roman"/>
          <w:sz w:val="28"/>
          <w:szCs w:val="24"/>
        </w:rPr>
        <w:t xml:space="preserve">едеральный бюджет </w:t>
      </w:r>
      <w:r w:rsidR="002D7FE2">
        <w:rPr>
          <w:rFonts w:ascii="Times New Roman" w:eastAsia="MS Mincho" w:hAnsi="Times New Roman" w:cs="Times New Roman"/>
          <w:sz w:val="28"/>
          <w:szCs w:val="24"/>
        </w:rPr>
        <w:t xml:space="preserve">- </w:t>
      </w:r>
      <w:r w:rsidRPr="000F16DE">
        <w:rPr>
          <w:rFonts w:ascii="Times New Roman" w:hAnsi="Times New Roman" w:cs="Times New Roman"/>
          <w:sz w:val="28"/>
          <w:szCs w:val="24"/>
        </w:rPr>
        <w:t xml:space="preserve">300,8 </w:t>
      </w:r>
      <w:proofErr w:type="spellStart"/>
      <w:r w:rsidRPr="000F16DE">
        <w:rPr>
          <w:rFonts w:ascii="Times New Roman" w:hAnsi="Times New Roman" w:cs="Times New Roman"/>
          <w:sz w:val="28"/>
          <w:szCs w:val="24"/>
        </w:rPr>
        <w:t>тыс.руб</w:t>
      </w:r>
      <w:proofErr w:type="spellEnd"/>
      <w:r w:rsidRPr="000F16DE">
        <w:rPr>
          <w:rFonts w:ascii="Times New Roman" w:hAnsi="Times New Roman" w:cs="Times New Roman"/>
          <w:sz w:val="28"/>
          <w:szCs w:val="24"/>
        </w:rPr>
        <w:t>.</w:t>
      </w:r>
    </w:p>
    <w:p w:rsidR="00305088" w:rsidRPr="000F16DE" w:rsidRDefault="00305088" w:rsidP="000F16DE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 w:rsidRPr="000F16DE">
        <w:rPr>
          <w:rFonts w:ascii="Times New Roman" w:hAnsi="Times New Roman" w:cs="Times New Roman"/>
          <w:sz w:val="28"/>
          <w:szCs w:val="24"/>
        </w:rPr>
        <w:t>Областной бюджет – 37,2 тыс. руб.</w:t>
      </w:r>
    </w:p>
    <w:p w:rsidR="00305088" w:rsidRPr="000F16DE" w:rsidRDefault="00305088" w:rsidP="000F16DE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 w:rsidRPr="000F16DE">
        <w:rPr>
          <w:rFonts w:ascii="Times New Roman" w:eastAsia="MS Mincho" w:hAnsi="Times New Roman" w:cs="Times New Roman"/>
          <w:sz w:val="28"/>
          <w:szCs w:val="24"/>
        </w:rPr>
        <w:t>1 здание</w:t>
      </w:r>
    </w:p>
    <w:p w:rsidR="00305088" w:rsidRDefault="00305088" w:rsidP="00305088">
      <w:pPr>
        <w:spacing w:after="0"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305088" w:rsidRDefault="00305088" w:rsidP="00305088">
      <w:pPr>
        <w:spacing w:after="0" w:line="240" w:lineRule="atLeast"/>
        <w:rPr>
          <w:rFonts w:ascii="Times New Roman" w:eastAsia="MS Mincho" w:hAnsi="Times New Roman" w:cs="Times New Roman"/>
          <w:sz w:val="24"/>
          <w:szCs w:val="24"/>
        </w:rPr>
      </w:pPr>
    </w:p>
    <w:p w:rsidR="002747A1" w:rsidRDefault="0027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075" w:rsidRDefault="00BC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075" w:rsidRDefault="00BC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BC4075" w:rsidRPr="002C0401" w:rsidTr="002D7FE2">
        <w:tc>
          <w:tcPr>
            <w:tcW w:w="7087" w:type="dxa"/>
            <w:hideMark/>
          </w:tcPr>
          <w:p w:rsidR="00BC4075" w:rsidRPr="00CA76E9" w:rsidRDefault="00BC4075" w:rsidP="00EE6F72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7371" w:type="dxa"/>
          </w:tcPr>
          <w:p w:rsidR="00BC4075" w:rsidRPr="00CA76E9" w:rsidRDefault="00BC4075" w:rsidP="00EE6F72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C4075" w:rsidRPr="00CA76E9" w:rsidRDefault="00BC4075" w:rsidP="00EE6F72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BC4075" w:rsidRPr="00BC4075" w:rsidRDefault="00BC4075" w:rsidP="00EE6F72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BC4075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0F213B" w:rsidRDefault="000F213B" w:rsidP="00DA0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DA078C">
      <w:footerReference w:type="default" r:id="rId9"/>
      <w:pgSz w:w="16839" w:h="11907" w:orient="landscape" w:code="9"/>
      <w:pgMar w:top="1418" w:right="993" w:bottom="850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5E" w:rsidRDefault="00557A5E" w:rsidP="006823C3">
      <w:pPr>
        <w:spacing w:after="0" w:line="240" w:lineRule="auto"/>
      </w:pPr>
      <w:r>
        <w:separator/>
      </w:r>
    </w:p>
  </w:endnote>
  <w:endnote w:type="continuationSeparator" w:id="0">
    <w:p w:rsidR="00557A5E" w:rsidRDefault="00557A5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46582"/>
      <w:docPartObj>
        <w:docPartGallery w:val="Page Numbers (Bottom of Page)"/>
        <w:docPartUnique/>
      </w:docPartObj>
    </w:sdtPr>
    <w:sdtEndPr/>
    <w:sdtContent>
      <w:p w:rsidR="00112618" w:rsidRDefault="00F02765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078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5E" w:rsidRDefault="00557A5E" w:rsidP="006823C3">
      <w:pPr>
        <w:spacing w:after="0" w:line="240" w:lineRule="auto"/>
      </w:pPr>
      <w:r>
        <w:separator/>
      </w:r>
    </w:p>
  </w:footnote>
  <w:footnote w:type="continuationSeparator" w:id="0">
    <w:p w:rsidR="00557A5E" w:rsidRDefault="00557A5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12A0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158B"/>
    <w:rsid w:val="000A2626"/>
    <w:rsid w:val="000A6AF5"/>
    <w:rsid w:val="000A7C17"/>
    <w:rsid w:val="000B007E"/>
    <w:rsid w:val="000B0623"/>
    <w:rsid w:val="000B2347"/>
    <w:rsid w:val="000B478A"/>
    <w:rsid w:val="000B639B"/>
    <w:rsid w:val="000B71CB"/>
    <w:rsid w:val="000C022D"/>
    <w:rsid w:val="000C5FF9"/>
    <w:rsid w:val="000C6F23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0E48"/>
    <w:rsid w:val="000F16DE"/>
    <w:rsid w:val="000F1FC5"/>
    <w:rsid w:val="000F213B"/>
    <w:rsid w:val="000F3291"/>
    <w:rsid w:val="000F382D"/>
    <w:rsid w:val="000F51F9"/>
    <w:rsid w:val="00100D8F"/>
    <w:rsid w:val="00101E90"/>
    <w:rsid w:val="00102668"/>
    <w:rsid w:val="00102CE1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17BE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7A1"/>
    <w:rsid w:val="002749CA"/>
    <w:rsid w:val="0027660C"/>
    <w:rsid w:val="00282466"/>
    <w:rsid w:val="00282EBE"/>
    <w:rsid w:val="00283282"/>
    <w:rsid w:val="00285233"/>
    <w:rsid w:val="002870C5"/>
    <w:rsid w:val="00291C04"/>
    <w:rsid w:val="00294DA0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D7FE2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5088"/>
    <w:rsid w:val="0030745E"/>
    <w:rsid w:val="0030757E"/>
    <w:rsid w:val="00311D75"/>
    <w:rsid w:val="00315669"/>
    <w:rsid w:val="00320245"/>
    <w:rsid w:val="00323808"/>
    <w:rsid w:val="00323D9B"/>
    <w:rsid w:val="00332141"/>
    <w:rsid w:val="00335039"/>
    <w:rsid w:val="0033648F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5AAE"/>
    <w:rsid w:val="0045751E"/>
    <w:rsid w:val="0046080D"/>
    <w:rsid w:val="00460BAC"/>
    <w:rsid w:val="00461760"/>
    <w:rsid w:val="00463938"/>
    <w:rsid w:val="00465803"/>
    <w:rsid w:val="004660BF"/>
    <w:rsid w:val="00470583"/>
    <w:rsid w:val="00473E60"/>
    <w:rsid w:val="004761FD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5F5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54FD7"/>
    <w:rsid w:val="00557A5E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4AF9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28F5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B5261"/>
    <w:rsid w:val="007C1FF0"/>
    <w:rsid w:val="007C2DEA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3D8C"/>
    <w:rsid w:val="008E420D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57FC"/>
    <w:rsid w:val="00A918BA"/>
    <w:rsid w:val="00A92EC4"/>
    <w:rsid w:val="00A94E9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96D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426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075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093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78C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17FC4"/>
    <w:rsid w:val="00E22C45"/>
    <w:rsid w:val="00E27FDB"/>
    <w:rsid w:val="00E3387D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8AB"/>
    <w:rsid w:val="00EB2C2B"/>
    <w:rsid w:val="00EB5DD1"/>
    <w:rsid w:val="00EC2E8B"/>
    <w:rsid w:val="00EC3F9A"/>
    <w:rsid w:val="00ED0BD3"/>
    <w:rsid w:val="00ED1EE0"/>
    <w:rsid w:val="00ED48E3"/>
    <w:rsid w:val="00EE27EF"/>
    <w:rsid w:val="00EE7CB7"/>
    <w:rsid w:val="00EF5D86"/>
    <w:rsid w:val="00F01B62"/>
    <w:rsid w:val="00F02765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B846E8-5564-4E0C-9B21-D64D6AA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Standard">
    <w:name w:val="Standard"/>
    <w:rsid w:val="002747A1"/>
    <w:pPr>
      <w:widowControl w:val="0"/>
      <w:suppressAutoHyphens/>
      <w:autoSpaceDN w:val="0"/>
      <w:textAlignment w:val="baseline"/>
    </w:pPr>
    <w:rPr>
      <w:rFonts w:ascii="Times New Roman" w:eastAsia="Calibri" w:hAnsi="Times New Roman"/>
      <w:kern w:val="3"/>
      <w:sz w:val="24"/>
      <w:szCs w:val="24"/>
      <w:lang w:val="de-DE" w:eastAsia="ja-JP"/>
    </w:rPr>
  </w:style>
  <w:style w:type="character" w:customStyle="1" w:styleId="af0">
    <w:name w:val="Цветовое выделение"/>
    <w:rsid w:val="00BC4075"/>
    <w:rPr>
      <w:b/>
      <w:color w:val="000080"/>
    </w:rPr>
  </w:style>
  <w:style w:type="paragraph" w:customStyle="1" w:styleId="ConsPlusNormal">
    <w:name w:val="ConsPlusNormal"/>
    <w:uiPriority w:val="99"/>
    <w:rsid w:val="00305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5A8A-3BB9-4475-925D-ECE70653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2022-02-09T12:15:00Z</cp:lastPrinted>
  <dcterms:created xsi:type="dcterms:W3CDTF">2022-02-09T10:36:00Z</dcterms:created>
  <dcterms:modified xsi:type="dcterms:W3CDTF">2022-02-10T14:47:00Z</dcterms:modified>
</cp:coreProperties>
</file>