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78" w:leader="none"/>
          <w:tab w:val="center" w:pos="4961" w:leader="none"/>
        </w:tabs>
        <w:spacing w:lineRule="auto" w:line="252"/>
        <w:jc w:val="center"/>
        <w:rPr>
          <w:rFonts w:ascii="Courier New" w:hAnsi="Courier New"/>
          <w:spacing w:val="20"/>
        </w:rPr>
      </w:pPr>
      <w:r>
        <w:rPr/>
        <w:drawing>
          <wp:inline distT="0" distB="0" distL="0" distR="0">
            <wp:extent cx="671830" cy="859155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 О С Т А Н О В Л Е Н И 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от 14 декабря 2023 года №548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0"/>
          <w:szCs w:val="20"/>
        </w:rPr>
        <w:t>с. Питерка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4252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Питерского муниципального района Саратовской области от 27 февраля 2023 года №83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/>
          <w:spacing w:val="-4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eastAsia="Times New Roman"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статьей 19 Федерального закона от 12 июня 2002 года №67-ФЗ «Об основных гарантиях избирательных прав и права на участие в референдуме </w:t>
      </w:r>
      <w:r>
        <w:rPr>
          <w:rFonts w:eastAsia="Times New Roman" w:ascii="Times New Roman" w:hAnsi="Times New Roman"/>
          <w:spacing w:val="-4"/>
          <w:sz w:val="28"/>
          <w:szCs w:val="28"/>
          <w:lang w:eastAsia="ru-RU"/>
        </w:rPr>
        <w:t>граждан Российской Федерации», постановлением избирательной комиссии Саратовской области от 23 марта 2023 года №9/1-7 «Об установлении единой нумерации избирательных участков, образуемых на территории Саратовской области»,  в целях уточнения границ избирательных участков, участков референдума, руководствуясь Уставом Питерского муниципального района Саратовской области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, администрация муниципального района</w:t>
      </w:r>
    </w:p>
    <w:p>
      <w:pPr>
        <w:pStyle w:val="Normal"/>
        <w:shd w:val="clear" w:color="auto" w:fill="FFFFFF"/>
        <w:spacing w:lineRule="auto" w:line="240" w:before="0" w:after="0"/>
        <w:ind w:firstLine="900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ПОСТАНОВЛЯЕТ: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Внести в постановление администрации Питерского муниципального района Саратовской области от 27 февраля 2023 года №83 «Об образовании избирательных участков, участков референдума для проведения голосования и подсчета голосов избирателей на территории Питерского муниципального района» (с изменениями от 30 марта 2023 года №139, от 17 августа 2023 года №372) изменения, изложив строк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2,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приложения в новой редакции согласно приложению к настоящему постановлению.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 Опубликовать настоящее постановление в районной газете «Искра» и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bidi="en-US"/>
        </w:rPr>
        <w:t>http</w:t>
      </w:r>
      <w:r>
        <w:rPr>
          <w:rFonts w:eastAsia="Times New Roman" w:ascii="Times New Roman" w:hAnsi="Times New Roman"/>
          <w:color w:val="000000"/>
          <w:sz w:val="28"/>
          <w:szCs w:val="28"/>
          <w:lang w:bidi="en-US"/>
        </w:rPr>
        <w:t>://питерка.рф/.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Направить копию настоящего постановления в избирательную комиссию Саратовской области и территориальную избирательную комиссию Питерского муниципального района.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560" w:right="850" w:gutter="0" w:header="0" w:top="1134" w:footer="708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  <w:tab/>
        <w:tab/>
        <w:tab/>
        <w:tab/>
        <w:tab/>
        <w:t xml:space="preserve">        Д.Н. Живайкин</w:t>
      </w:r>
    </w:p>
    <w:p>
      <w:pPr>
        <w:pStyle w:val="Heading3"/>
        <w:ind w:firstLine="6" w:left="9912"/>
        <w:rPr>
          <w:szCs w:val="28"/>
        </w:rPr>
      </w:pPr>
      <w:r>
        <w:rPr>
          <w:szCs w:val="28"/>
        </w:rPr>
        <w:t>Приложение к постановлению администрации муниципального района от 14 декабря 2023 года №548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/>
          <w:b/>
          <w:sz w:val="28"/>
          <w:szCs w:val="28"/>
          <w:lang w:eastAsia="zh-CN"/>
        </w:rPr>
      </w:pPr>
      <w:r>
        <w:rPr>
          <w:rFonts w:eastAsia="SimSu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/>
          <w:b/>
          <w:sz w:val="28"/>
          <w:szCs w:val="28"/>
          <w:lang w:eastAsia="zh-CN"/>
        </w:rPr>
      </w:pPr>
      <w:r>
        <w:rPr>
          <w:rFonts w:eastAsia="SimSu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/>
          <w:b/>
          <w:sz w:val="28"/>
          <w:szCs w:val="28"/>
          <w:lang w:eastAsia="zh-CN"/>
        </w:rPr>
      </w:pPr>
      <w:r>
        <w:rPr>
          <w:rFonts w:eastAsia="SimSu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/>
          <w:b/>
          <w:sz w:val="28"/>
          <w:szCs w:val="28"/>
          <w:lang w:eastAsia="zh-CN"/>
        </w:rPr>
      </w:pPr>
      <w:r>
        <w:rPr>
          <w:rFonts w:eastAsia="SimSun" w:ascii="Times New Roman" w:hAnsi="Times New Roman"/>
          <w:b/>
          <w:sz w:val="28"/>
          <w:szCs w:val="28"/>
          <w:lang w:eastAsia="zh-CN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/>
          <w:b/>
          <w:sz w:val="28"/>
          <w:szCs w:val="28"/>
          <w:lang w:eastAsia="zh-CN"/>
        </w:rPr>
      </w:pPr>
      <w:r>
        <w:rPr>
          <w:rFonts w:eastAsia="SimSun" w:ascii="Times New Roman" w:hAnsi="Times New Roman"/>
          <w:b/>
          <w:sz w:val="28"/>
          <w:szCs w:val="28"/>
          <w:lang w:eastAsia="zh-CN"/>
        </w:rPr>
        <w:t xml:space="preserve">и границы избирательных участков, участков референдума, образованных    на территории Питерского муниципального района Саратовской области для проведения голосования и подсчета голосов избирателей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eastAsia="SimSu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eastAsia="SimSu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eastAsia="SimSun" w:ascii="Times New Roman" w:hAnsi="Times New Roman"/>
          <w:sz w:val="28"/>
          <w:szCs w:val="28"/>
          <w:lang w:eastAsia="zh-CN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1275"/>
        <w:gridCol w:w="6522"/>
        <w:gridCol w:w="3258"/>
        <w:gridCol w:w="297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Номер  избира-тельного участка, число избира-телей (чел.)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Границы избирательного участка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185"/>
              <w:jc w:val="center"/>
              <w:rPr>
                <w:rFonts w:ascii="Times New Roman" w:hAnsi="Times New Roman" w:eastAsia="SimSun"/>
                <w:sz w:val="24"/>
                <w:szCs w:val="24"/>
                <w:lang w:eastAsia="zh-CN"/>
              </w:rPr>
            </w:pPr>
            <w:r>
              <w:rPr>
                <w:rFonts w:eastAsia="SimSun" w:ascii="Times New Roman" w:hAnsi="Times New Roman"/>
                <w:sz w:val="24"/>
                <w:szCs w:val="24"/>
                <w:lang w:eastAsia="zh-CN"/>
              </w:rPr>
              <w:t>Место нахождения помещения для голосования, номер телефона</w:t>
            </w:r>
          </w:p>
        </w:tc>
      </w:tr>
      <w:tr>
        <w:trPr>
          <w:trHeight w:val="41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1256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(9</w:t>
            </w: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12</w:t>
            </w: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Село Питерка: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им.Чапаева: четная сторона: д. 2-20, нечетная сторона: д. 1-49;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им. Ленина: четная сторона: д. 34-156, нечетная сторона д. 41-163;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Советская: четная сторона: д. 40-90, нечетная сторона: д. 65-107;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Юбилейная: четная сторона: д. 2-80, нечетная сторона: д.  1-117;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Колхозная: четная сторона: д. 2а-72, нечетная сторона: д. 1а-73;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им. Кирова,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Малоузенский,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Московский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село Питерка,                              ул. им. Ленина, д. 102,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тел. 2-13-90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село Питерка,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им. Ленина,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д. 102,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  <w:tr>
        <w:trPr>
          <w:trHeight w:val="418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1257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(9</w:t>
            </w: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39</w:t>
            </w: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Село Питерка: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Советская: четная сторона: д. 2-36, нечетная сторона: д. 3-43;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Малая Бережная,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Питерская,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им.  Карла Маркса,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им. Гагарина,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им. Максима Горького,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Ленинградский,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Рабочий,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Дорожный,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пер. им. Лермонтова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</w: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село Питерка,                              ул. им. Ленина, д. 102,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тел. 2-13-90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Здание  филиала «Питерский РДК» МБУК ЦКС Питерского  района,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село Питерка,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ул. им. Ленина,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д. 102,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/>
                <w:sz w:val="28"/>
                <w:szCs w:val="28"/>
                <w:lang w:eastAsia="zh-CN"/>
              </w:rPr>
            </w:pPr>
            <w:r>
              <w:rPr>
                <w:rFonts w:eastAsia="SimSun" w:ascii="Times New Roma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</w:tbl>
    <w:tbl>
      <w:tblPr>
        <w:tblStyle w:val="a9"/>
        <w:tblW w:w="153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9099"/>
      </w:tblGrid>
      <w:tr>
        <w:trPr/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ВЕРНО: руководитель аппарата администрации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Style w:val="Style13"/>
                <w:rFonts w:ascii="Times New Roman" w:hAnsi="Times New Roman"/>
                <w:b w:val="false"/>
                <w:color w:val="auto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района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Style w:val="Style13"/>
                <w:rFonts w:ascii="Times New Roman" w:hAnsi="Times New Roman"/>
                <w:b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Style w:val="Style13"/>
                <w:rFonts w:ascii="Times New Roman" w:hAnsi="Times New Roman"/>
                <w:b w:val="false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color w:val="auto"/>
                <w:sz w:val="28"/>
                <w:szCs w:val="28"/>
              </w:rPr>
            </w:r>
          </w:p>
          <w:p>
            <w:pPr>
              <w:pStyle w:val="NoSpacing"/>
              <w:widowControl/>
              <w:tabs>
                <w:tab w:val="clear" w:pos="708"/>
                <w:tab w:val="left" w:pos="255" w:leader="none"/>
              </w:tabs>
              <w:suppressAutoHyphens w:val="true"/>
              <w:spacing w:before="0" w:after="0"/>
              <w:ind w:right="459"/>
              <w:jc w:val="both"/>
              <w:rPr>
                <w:rStyle w:val="Style13"/>
                <w:rFonts w:ascii="Times New Roman" w:hAnsi="Times New Roman"/>
                <w:b w:val="false"/>
                <w:color w:val="auto"/>
                <w:sz w:val="28"/>
                <w:szCs w:val="28"/>
              </w:rPr>
            </w:pPr>
            <w:r>
              <w:rPr>
                <w:rStyle w:val="Style13"/>
                <w:rFonts w:eastAsia="Calibri" w:cs="Times New Roman" w:ascii="Times New Roman" w:hAnsi="Times New Roman"/>
                <w:b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ab/>
              <w:t xml:space="preserve">                                                                                          А.А. Строганов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5"/>
      <w:footerReference w:type="first" r:id="rId6"/>
      <w:type w:val="nextPage"/>
      <w:pgSz w:orient="landscape" w:w="16838" w:h="11906"/>
      <w:pgMar w:left="1134" w:right="1134" w:gutter="0" w:header="0" w:top="851" w:footer="44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4545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4545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51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next w:val="Normal"/>
    <w:link w:val="3"/>
    <w:qFormat/>
    <w:rsid w:val="002a7e96"/>
    <w:pPr>
      <w:keepNext w:val="true"/>
      <w:overflowPunct w:val="true"/>
      <w:spacing w:lineRule="auto" w:line="240" w:before="0" w:after="0"/>
      <w:ind w:left="5103"/>
      <w:jc w:val="both"/>
      <w:textAlignment w:val="baseline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2a7e9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Цветовое выделение"/>
    <w:qFormat/>
    <w:rsid w:val="00ea47a5"/>
    <w:rPr>
      <w:b/>
      <w:color w:val="26282F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10b75"/>
    <w:rPr>
      <w:rFonts w:ascii="Tahoma" w:hAnsi="Tahoma" w:cs="Tahoma"/>
      <w:sz w:val="16"/>
      <w:szCs w:val="16"/>
      <w:lang w:eastAsia="en-US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997bb9"/>
    <w:rPr>
      <w:sz w:val="22"/>
      <w:szCs w:val="22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97bb9"/>
    <w:rPr>
      <w:sz w:val="22"/>
      <w:szCs w:val="22"/>
      <w:lang w:eastAsia="en-US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Spacing">
    <w:name w:val="No Spacing"/>
    <w:uiPriority w:val="1"/>
    <w:qFormat/>
    <w:rsid w:val="002a7e9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19" w:customStyle="1">
    <w:name w:val="Нормальный (таблица)"/>
    <w:basedOn w:val="Normal"/>
    <w:next w:val="Normal"/>
    <w:uiPriority w:val="99"/>
    <w:qFormat/>
    <w:rsid w:val="00ea47a5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0" w:customStyle="1">
    <w:name w:val="Таблицы (моноширинный)"/>
    <w:basedOn w:val="Normal"/>
    <w:next w:val="Normal"/>
    <w:uiPriority w:val="99"/>
    <w:qFormat/>
    <w:rsid w:val="00ea47a5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10b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997bb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997bb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97bb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LibreOffice/7.6.2.1$Windows_X86_64 LibreOffice_project/56f7684011345957bbf33a7ee678afaf4d2ba333</Application>
  <AppVersion>15.0000</AppVersion>
  <Pages>4</Pages>
  <Words>468</Words>
  <Characters>3077</Characters>
  <CharactersWithSpaces>3659</CharactersWithSpaces>
  <Paragraphs>70</Paragraphs>
  <Company>Microsoft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2023-08-22T09:48:00Z</dcterms:created>
  <dc:creator>User</dc:creator>
  <dc:description/>
  <dc:language>ru-RU</dc:language>
  <cp:lastModifiedBy/>
  <cp:lastPrinted>2023-12-14T18:38:57Z</cp:lastPrinted>
  <dcterms:modified xsi:type="dcterms:W3CDTF">2023-12-14T18:39:01Z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