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1A01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5832">
        <w:rPr>
          <w:rFonts w:ascii="Times New Roman CYR" w:hAnsi="Times New Roman CYR" w:cs="Times New Roman CYR"/>
          <w:sz w:val="28"/>
          <w:szCs w:val="28"/>
        </w:rPr>
        <w:t>дека</w:t>
      </w:r>
      <w:r w:rsidR="00C63A29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D1A01">
        <w:rPr>
          <w:rFonts w:ascii="Times New Roman CYR" w:hAnsi="Times New Roman CYR" w:cs="Times New Roman CYR"/>
          <w:sz w:val="28"/>
          <w:szCs w:val="28"/>
        </w:rPr>
        <w:t>559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C0C1D" w:rsidRDefault="000C0C1D" w:rsidP="00DB3654">
      <w:pPr>
        <w:pStyle w:val="ac"/>
        <w:tabs>
          <w:tab w:val="left" w:pos="4536"/>
        </w:tabs>
        <w:ind w:right="5384"/>
        <w:jc w:val="both"/>
        <w:rPr>
          <w:rFonts w:ascii="Times New Roman" w:hAnsi="Times New Roman"/>
          <w:sz w:val="28"/>
          <w:szCs w:val="28"/>
        </w:rPr>
      </w:pPr>
      <w:r w:rsidRPr="005A786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5A7861">
        <w:rPr>
          <w:rFonts w:ascii="Times New Roman" w:hAnsi="Times New Roman"/>
          <w:sz w:val="28"/>
          <w:szCs w:val="28"/>
        </w:rPr>
        <w:t>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861">
        <w:rPr>
          <w:rFonts w:ascii="Times New Roman" w:hAnsi="Times New Roman"/>
          <w:sz w:val="28"/>
          <w:szCs w:val="28"/>
        </w:rPr>
        <w:t>№501</w:t>
      </w:r>
    </w:p>
    <w:p w:rsidR="000C0C1D" w:rsidRPr="005A7861" w:rsidRDefault="000C0C1D" w:rsidP="000C0C1D">
      <w:pPr>
        <w:pStyle w:val="ac"/>
        <w:tabs>
          <w:tab w:val="left" w:pos="4536"/>
        </w:tabs>
        <w:ind w:right="5243"/>
        <w:jc w:val="both"/>
        <w:rPr>
          <w:rFonts w:ascii="Times New Roman" w:hAnsi="Times New Roman"/>
          <w:sz w:val="28"/>
          <w:szCs w:val="28"/>
        </w:rPr>
      </w:pPr>
    </w:p>
    <w:p w:rsidR="00B72918" w:rsidRPr="00BD2B6E" w:rsidRDefault="00D90814" w:rsidP="00B7291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финансового обеспечения расходных обязательств муниципального района, в соответствии с Положением о порядке предоставления из областного бюджета субсидии бюджетам муниципальных районов и городских округов области на обеспечение повышения оплаты труда некоторых категорий работников муниципальных учреждений и условиях их расходования, утвержденного постановлением Правительства Саратовской области от 20 февраля 2018 года №84-П, р</w:t>
      </w:r>
      <w:r w:rsidR="00B72918" w:rsidRPr="00BD2B6E">
        <w:rPr>
          <w:rFonts w:ascii="Times New Roman" w:hAnsi="Times New Roman"/>
          <w:sz w:val="28"/>
          <w:szCs w:val="28"/>
        </w:rPr>
        <w:t>уководствуясь Уставом Питерского муниципального района</w:t>
      </w:r>
      <w:r w:rsidR="00B72918">
        <w:rPr>
          <w:rFonts w:ascii="Times New Roman" w:hAnsi="Times New Roman"/>
          <w:sz w:val="28"/>
          <w:szCs w:val="28"/>
        </w:rPr>
        <w:t>,</w:t>
      </w:r>
      <w:r w:rsidR="00B72918" w:rsidRPr="00BD2B6E">
        <w:rPr>
          <w:rFonts w:ascii="Times New Roman" w:hAnsi="Times New Roman"/>
          <w:sz w:val="28"/>
          <w:szCs w:val="28"/>
        </w:rPr>
        <w:t xml:space="preserve"> администрация муниципального района                       </w:t>
      </w:r>
    </w:p>
    <w:p w:rsidR="00B72918" w:rsidRDefault="00B72918" w:rsidP="00B7291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D2B6E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0C0C1D" w:rsidRPr="005A7861" w:rsidRDefault="000C0C1D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A7861"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5A7861">
        <w:rPr>
          <w:rFonts w:ascii="Times New Roman" w:hAnsi="Times New Roman"/>
          <w:sz w:val="28"/>
          <w:szCs w:val="28"/>
        </w:rPr>
        <w:t>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861">
        <w:rPr>
          <w:rFonts w:ascii="Times New Roman" w:hAnsi="Times New Roman"/>
          <w:sz w:val="28"/>
          <w:szCs w:val="28"/>
        </w:rPr>
        <w:t>№501 «Реализация мероприятий по повышению уровня оплаты труда некоторых категорий работников муниципальных учреждений Питерского муниципального района на 2019 год» следующие изменения:</w:t>
      </w:r>
    </w:p>
    <w:p w:rsidR="000C0C1D" w:rsidRPr="005A7861" w:rsidRDefault="00B72918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C0C1D" w:rsidRPr="005A7861">
        <w:rPr>
          <w:rFonts w:ascii="Times New Roman" w:hAnsi="Times New Roman"/>
          <w:sz w:val="28"/>
          <w:szCs w:val="28"/>
        </w:rPr>
        <w:t>пункт «Объемы и источники обеспечения программы» цифру «1780,7» заменить цифрой «1606,8»</w:t>
      </w:r>
      <w:r>
        <w:rPr>
          <w:rFonts w:ascii="Times New Roman" w:hAnsi="Times New Roman"/>
          <w:sz w:val="28"/>
          <w:szCs w:val="28"/>
        </w:rPr>
        <w:t>;</w:t>
      </w:r>
    </w:p>
    <w:p w:rsidR="00DB3654" w:rsidRDefault="000C0C1D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A7861">
        <w:rPr>
          <w:rFonts w:ascii="Times New Roman" w:hAnsi="Times New Roman"/>
          <w:sz w:val="28"/>
          <w:szCs w:val="28"/>
        </w:rPr>
        <w:t>цифру «1602,7» заменить цифрой «1446,1»</w:t>
      </w:r>
      <w:r w:rsidR="00DB3654">
        <w:rPr>
          <w:rFonts w:ascii="Times New Roman" w:hAnsi="Times New Roman"/>
          <w:sz w:val="28"/>
          <w:szCs w:val="28"/>
        </w:rPr>
        <w:t>;</w:t>
      </w:r>
    </w:p>
    <w:p w:rsidR="000C0C1D" w:rsidRPr="005A7861" w:rsidRDefault="000C0C1D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A7861">
        <w:rPr>
          <w:rFonts w:ascii="Times New Roman" w:hAnsi="Times New Roman"/>
          <w:sz w:val="28"/>
          <w:szCs w:val="28"/>
        </w:rPr>
        <w:t>цифру «178,0» заменить цифрой «160,7»</w:t>
      </w:r>
      <w:r w:rsidR="00B72918">
        <w:rPr>
          <w:rFonts w:ascii="Times New Roman" w:hAnsi="Times New Roman"/>
          <w:sz w:val="28"/>
          <w:szCs w:val="28"/>
        </w:rPr>
        <w:t>;</w:t>
      </w:r>
    </w:p>
    <w:p w:rsidR="00DB3654" w:rsidRDefault="00A9005E" w:rsidP="00DB36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C0C1D" w:rsidRPr="005A7861">
        <w:rPr>
          <w:rFonts w:ascii="Times New Roman" w:hAnsi="Times New Roman"/>
          <w:sz w:val="28"/>
          <w:szCs w:val="28"/>
        </w:rPr>
        <w:t>пункт 5 «Объем и источники финансового обеспечения муниципальной программы»</w:t>
      </w:r>
      <w:r w:rsidR="00DB3654">
        <w:rPr>
          <w:rFonts w:ascii="Times New Roman" w:hAnsi="Times New Roman"/>
          <w:sz w:val="28"/>
          <w:szCs w:val="28"/>
        </w:rPr>
        <w:t xml:space="preserve"> </w:t>
      </w:r>
      <w:r w:rsidR="000C0C1D" w:rsidRPr="005A7861">
        <w:rPr>
          <w:rFonts w:ascii="Times New Roman" w:hAnsi="Times New Roman"/>
          <w:sz w:val="28"/>
          <w:szCs w:val="28"/>
        </w:rPr>
        <w:t>цифру «1780,7» заменить цифрой «1606,8»</w:t>
      </w:r>
      <w:r w:rsidR="00DB3654">
        <w:rPr>
          <w:rFonts w:ascii="Times New Roman" w:hAnsi="Times New Roman"/>
          <w:sz w:val="28"/>
          <w:szCs w:val="28"/>
        </w:rPr>
        <w:t>;</w:t>
      </w:r>
      <w:r w:rsidR="000C0C1D" w:rsidRPr="005A7861">
        <w:rPr>
          <w:rFonts w:ascii="Times New Roman" w:hAnsi="Times New Roman"/>
          <w:sz w:val="28"/>
          <w:szCs w:val="28"/>
        </w:rPr>
        <w:t xml:space="preserve"> </w:t>
      </w:r>
    </w:p>
    <w:p w:rsidR="00DB3654" w:rsidRDefault="000C0C1D" w:rsidP="00DB36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A7861">
        <w:rPr>
          <w:rFonts w:ascii="Times New Roman" w:hAnsi="Times New Roman"/>
          <w:sz w:val="28"/>
          <w:szCs w:val="28"/>
        </w:rPr>
        <w:t>цифру «1602,7» заменить цифрой «1446,1»</w:t>
      </w:r>
      <w:r w:rsidR="00DB3654">
        <w:rPr>
          <w:rFonts w:ascii="Times New Roman" w:hAnsi="Times New Roman"/>
          <w:sz w:val="28"/>
          <w:szCs w:val="28"/>
        </w:rPr>
        <w:t>;</w:t>
      </w:r>
    </w:p>
    <w:p w:rsidR="000C0C1D" w:rsidRPr="005A7861" w:rsidRDefault="000C0C1D" w:rsidP="00DB36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A7861">
        <w:rPr>
          <w:rFonts w:ascii="Times New Roman" w:hAnsi="Times New Roman"/>
          <w:sz w:val="28"/>
          <w:szCs w:val="28"/>
        </w:rPr>
        <w:t>цифру «178,0» заменить цифрой «160,7»</w:t>
      </w:r>
      <w:r w:rsidR="00B72918">
        <w:rPr>
          <w:rFonts w:ascii="Times New Roman" w:hAnsi="Times New Roman"/>
          <w:sz w:val="28"/>
          <w:szCs w:val="28"/>
        </w:rPr>
        <w:t>.</w:t>
      </w:r>
    </w:p>
    <w:p w:rsidR="000C0C1D" w:rsidRDefault="00A9005E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2918">
        <w:rPr>
          <w:rFonts w:ascii="Times New Roman" w:hAnsi="Times New Roman"/>
          <w:sz w:val="28"/>
          <w:szCs w:val="28"/>
        </w:rPr>
        <w:t>. И</w:t>
      </w:r>
      <w:r w:rsidR="000C0C1D" w:rsidRPr="005A7861">
        <w:rPr>
          <w:rFonts w:ascii="Times New Roman" w:hAnsi="Times New Roman"/>
          <w:sz w:val="28"/>
          <w:szCs w:val="28"/>
        </w:rPr>
        <w:t>зложить Приложени</w:t>
      </w:r>
      <w:r w:rsidR="00860684">
        <w:rPr>
          <w:rFonts w:ascii="Times New Roman" w:hAnsi="Times New Roman"/>
          <w:sz w:val="28"/>
          <w:szCs w:val="28"/>
        </w:rPr>
        <w:t>е</w:t>
      </w:r>
      <w:r w:rsidR="000C0C1D" w:rsidRPr="005A7861">
        <w:rPr>
          <w:rFonts w:ascii="Times New Roman" w:hAnsi="Times New Roman"/>
          <w:sz w:val="28"/>
          <w:szCs w:val="28"/>
        </w:rPr>
        <w:t xml:space="preserve"> №2</w:t>
      </w:r>
      <w:r w:rsidR="00E53C73">
        <w:rPr>
          <w:rFonts w:ascii="Times New Roman" w:hAnsi="Times New Roman"/>
          <w:sz w:val="28"/>
          <w:szCs w:val="28"/>
        </w:rPr>
        <w:t xml:space="preserve"> </w:t>
      </w:r>
      <w:r w:rsidR="000C0C1D" w:rsidRPr="005A7861">
        <w:rPr>
          <w:rFonts w:ascii="Times New Roman" w:hAnsi="Times New Roman"/>
          <w:sz w:val="28"/>
          <w:szCs w:val="28"/>
        </w:rPr>
        <w:t>и Приложение №3</w:t>
      </w:r>
      <w:r w:rsidR="00E53C73">
        <w:rPr>
          <w:rFonts w:ascii="Times New Roman" w:hAnsi="Times New Roman"/>
          <w:sz w:val="28"/>
          <w:szCs w:val="28"/>
        </w:rPr>
        <w:t xml:space="preserve"> </w:t>
      </w:r>
      <w:r w:rsidR="00E53C73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  <w:r w:rsidR="000C0C1D" w:rsidRPr="005A7861">
        <w:rPr>
          <w:rFonts w:ascii="Times New Roman" w:hAnsi="Times New Roman"/>
          <w:sz w:val="28"/>
          <w:szCs w:val="28"/>
        </w:rPr>
        <w:t xml:space="preserve"> в новой редакции</w:t>
      </w:r>
      <w:r w:rsidR="00860684">
        <w:rPr>
          <w:rFonts w:ascii="Times New Roman" w:hAnsi="Times New Roman"/>
          <w:sz w:val="28"/>
          <w:szCs w:val="28"/>
        </w:rPr>
        <w:t>,</w:t>
      </w:r>
      <w:r w:rsidR="000C0C1D" w:rsidRPr="005A786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C0C1D" w:rsidRPr="005A7861" w:rsidRDefault="00A9005E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2918">
        <w:rPr>
          <w:rFonts w:ascii="Times New Roman" w:hAnsi="Times New Roman"/>
          <w:sz w:val="28"/>
          <w:szCs w:val="28"/>
        </w:rPr>
        <w:t xml:space="preserve">. </w:t>
      </w:r>
      <w:r w:rsidR="000C0C1D" w:rsidRPr="005A7861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муниципального района в информационно-телекоммуникационной сети «Интернет» по адресу:</w:t>
      </w:r>
      <w:r w:rsidR="00B7291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72918" w:rsidRPr="00B729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72918" w:rsidRPr="00B729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B72918">
        <w:t>.</w:t>
      </w:r>
    </w:p>
    <w:p w:rsidR="000C0C1D" w:rsidRPr="005A7861" w:rsidRDefault="00A9005E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72918">
        <w:rPr>
          <w:rFonts w:ascii="Times New Roman" w:hAnsi="Times New Roman"/>
          <w:sz w:val="28"/>
          <w:szCs w:val="28"/>
        </w:rPr>
        <w:t xml:space="preserve">. </w:t>
      </w:r>
      <w:r w:rsidR="000C0C1D" w:rsidRPr="005A786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 Попова П.С.</w:t>
      </w:r>
    </w:p>
    <w:p w:rsidR="00911765" w:rsidRDefault="00911765" w:rsidP="000C0C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918" w:rsidRPr="00D455AB" w:rsidRDefault="00B72918" w:rsidP="0086068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0C1D" w:rsidRDefault="000C0C1D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  <w:sectPr w:rsidR="000C0C1D" w:rsidSect="00860684">
          <w:footerReference w:type="default" r:id="rId9"/>
          <w:pgSz w:w="11906" w:h="16838"/>
          <w:pgMar w:top="1191" w:right="709" w:bottom="426" w:left="1418" w:header="709" w:footer="221" w:gutter="0"/>
          <w:cols w:space="708"/>
          <w:titlePg/>
          <w:docGrid w:linePitch="360"/>
        </w:sectPr>
      </w:pPr>
    </w:p>
    <w:p w:rsidR="000C0C1D" w:rsidRDefault="000C0C1D" w:rsidP="000C0C1D">
      <w:pPr>
        <w:autoSpaceDE w:val="0"/>
        <w:autoSpaceDN w:val="0"/>
        <w:adjustRightInd w:val="0"/>
        <w:spacing w:after="0" w:line="240" w:lineRule="auto"/>
        <w:ind w:left="10206" w:right="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9 декабря 2019 года №559</w:t>
      </w:r>
    </w:p>
    <w:p w:rsidR="00B72918" w:rsidRDefault="00B72918" w:rsidP="000C0C1D">
      <w:pPr>
        <w:autoSpaceDE w:val="0"/>
        <w:autoSpaceDN w:val="0"/>
        <w:adjustRightInd w:val="0"/>
        <w:spacing w:after="0" w:line="240" w:lineRule="auto"/>
        <w:ind w:left="10206" w:right="5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2918" w:rsidRDefault="00B72918" w:rsidP="000C0C1D">
      <w:pPr>
        <w:autoSpaceDE w:val="0"/>
        <w:autoSpaceDN w:val="0"/>
        <w:adjustRightInd w:val="0"/>
        <w:spacing w:after="0" w:line="240" w:lineRule="auto"/>
        <w:ind w:left="10206" w:right="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№2 к муниципальной программе</w:t>
      </w:r>
    </w:p>
    <w:p w:rsidR="000C0C1D" w:rsidRPr="000C0C1D" w:rsidRDefault="000C0C1D" w:rsidP="000C0C1D">
      <w:pPr>
        <w:pStyle w:val="ac"/>
        <w:jc w:val="center"/>
        <w:rPr>
          <w:rStyle w:val="25"/>
          <w:b/>
          <w:sz w:val="28"/>
          <w:szCs w:val="28"/>
        </w:rPr>
      </w:pPr>
      <w:r w:rsidRPr="000C0C1D">
        <w:rPr>
          <w:rStyle w:val="25"/>
          <w:b/>
          <w:sz w:val="28"/>
          <w:szCs w:val="28"/>
        </w:rPr>
        <w:t xml:space="preserve">ПЛАН - ГРАФИК </w:t>
      </w:r>
    </w:p>
    <w:p w:rsidR="000C0C1D" w:rsidRDefault="000C0C1D" w:rsidP="000C0C1D">
      <w:pPr>
        <w:pStyle w:val="ac"/>
        <w:jc w:val="center"/>
        <w:rPr>
          <w:rStyle w:val="25"/>
          <w:sz w:val="28"/>
          <w:szCs w:val="28"/>
        </w:rPr>
      </w:pPr>
      <w:r w:rsidRPr="000C0C1D">
        <w:rPr>
          <w:rStyle w:val="25"/>
          <w:sz w:val="28"/>
          <w:szCs w:val="28"/>
        </w:rPr>
        <w:t>реализации муниципальной программы «Реализация мероприятий по повышению уровня оплаты труда некоторых категорий работников муниципальных учреждений Питерского муниципального района»</w:t>
      </w:r>
    </w:p>
    <w:p w:rsidR="000C0C1D" w:rsidRPr="000C0C1D" w:rsidRDefault="000C0C1D" w:rsidP="000C0C1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5" w:type="dxa"/>
        <w:jc w:val="center"/>
        <w:tblInd w:w="-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2148"/>
        <w:gridCol w:w="1841"/>
        <w:gridCol w:w="3418"/>
        <w:gridCol w:w="984"/>
        <w:gridCol w:w="1093"/>
        <w:gridCol w:w="1417"/>
        <w:gridCol w:w="851"/>
        <w:gridCol w:w="567"/>
        <w:gridCol w:w="709"/>
        <w:gridCol w:w="708"/>
        <w:gridCol w:w="744"/>
      </w:tblGrid>
      <w:tr w:rsidR="000C0C1D" w:rsidRPr="000C0C1D" w:rsidTr="000C0C1D">
        <w:trPr>
          <w:trHeight w:val="71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N п/ 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программы (подпрограммы, ВЦП, основного мероприятия, контрольного события)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B7291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Ответственный исполнитель и ответственный работник (должность)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Срок начала реали</w:t>
            </w:r>
            <w:r w:rsidRPr="000C0C1D">
              <w:rPr>
                <w:rFonts w:ascii="Times New Roman" w:hAnsi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3654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DB3654" w:rsidRPr="000C0C1D">
              <w:rPr>
                <w:rFonts w:ascii="Times New Roman" w:hAnsi="Times New Roman"/>
                <w:sz w:val="24"/>
                <w:szCs w:val="24"/>
              </w:rPr>
              <w:t>оконч</w:t>
            </w:r>
            <w:r w:rsidR="00DB3654">
              <w:rPr>
                <w:rFonts w:ascii="Times New Roman" w:hAnsi="Times New Roman"/>
                <w:sz w:val="24"/>
                <w:szCs w:val="24"/>
              </w:rPr>
              <w:t>а-</w:t>
            </w:r>
          </w:p>
          <w:p w:rsidR="000C0C1D" w:rsidRPr="000C0C1D" w:rsidRDefault="00DB3654" w:rsidP="00DB365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н</w:t>
            </w:r>
            <w:r w:rsidR="000C0C1D" w:rsidRPr="000C0C1D">
              <w:rPr>
                <w:rFonts w:ascii="Times New Roman" w:hAnsi="Times New Roman"/>
                <w:sz w:val="24"/>
                <w:szCs w:val="24"/>
              </w:rPr>
              <w:t>ия реализа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C0C1D" w:rsidRPr="000C0C1D" w:rsidRDefault="000C0C1D" w:rsidP="00B7291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ции (дата контроль- ного событи</w:t>
            </w:r>
            <w:r w:rsidR="00B72918">
              <w:rPr>
                <w:rFonts w:ascii="Times New Roman" w:hAnsi="Times New Roman"/>
                <w:sz w:val="24"/>
                <w:szCs w:val="24"/>
              </w:rPr>
              <w:t>я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Default="000C0C1D" w:rsidP="00B7291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Источники финанси</w:t>
            </w:r>
            <w:r w:rsidR="00B72918">
              <w:rPr>
                <w:rFonts w:ascii="Times New Roman" w:hAnsi="Times New Roman"/>
                <w:sz w:val="24"/>
                <w:szCs w:val="24"/>
              </w:rPr>
              <w:t>-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рования программы, подпро</w:t>
            </w:r>
            <w:r w:rsidR="00B729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C0C1D" w:rsidRPr="000C0C1D" w:rsidRDefault="000C0C1D" w:rsidP="00B7291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грамм,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основных мероприятий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0C0C1D" w:rsidRPr="000C0C1D" w:rsidTr="00B72918">
        <w:trPr>
          <w:trHeight w:val="480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72918" w:rsidRDefault="000C0C1D" w:rsidP="00B7291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на 2019 (фина</w:t>
            </w:r>
            <w:r w:rsidR="00B729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C0C1D" w:rsidRPr="000C0C1D" w:rsidRDefault="000C0C1D" w:rsidP="00B7291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нсо</w:t>
            </w:r>
            <w:r w:rsidR="00B72918">
              <w:rPr>
                <w:rFonts w:ascii="Times New Roman" w:hAnsi="Times New Roman"/>
                <w:sz w:val="24"/>
                <w:szCs w:val="24"/>
              </w:rPr>
              <w:t>в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ый год)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 xml:space="preserve"> по ква</w:t>
            </w:r>
            <w:r>
              <w:rPr>
                <w:rFonts w:ascii="Times New Roman" w:hAnsi="Times New Roman"/>
                <w:sz w:val="24"/>
                <w:szCs w:val="24"/>
              </w:rPr>
              <w:t>рталам</w:t>
            </w:r>
          </w:p>
        </w:tc>
      </w:tr>
      <w:tr w:rsidR="000C0C1D" w:rsidRPr="000C0C1D" w:rsidTr="00B72918">
        <w:trPr>
          <w:trHeight w:val="1800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0C0C1D" w:rsidRPr="000C0C1D" w:rsidTr="00B72918">
        <w:trPr>
          <w:trHeight w:val="2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B72918" w:rsidRDefault="000C0C1D" w:rsidP="000C0C1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9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C0C1D" w:rsidRPr="000C0C1D" w:rsidTr="00B72918">
        <w:trPr>
          <w:trHeight w:val="161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Style w:val="42"/>
                <w:sz w:val="24"/>
                <w:szCs w:val="24"/>
              </w:rPr>
              <w:t xml:space="preserve">Программа 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«Реализация мероприятий по повышению уровня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оплаты труда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некоторых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категорий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Питерского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муниципального района»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учреждений: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«МЦБ органов местного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Питерского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0C0C1D">
              <w:rPr>
                <w:rFonts w:ascii="Times New Roman" w:hAnsi="Times New Roman"/>
                <w:sz w:val="24"/>
                <w:szCs w:val="24"/>
              </w:rPr>
              <w:lastRenderedPageBreak/>
              <w:t>района Саратовской области»; Централизован</w:t>
            </w:r>
            <w:r w:rsidR="00785129">
              <w:rPr>
                <w:rFonts w:ascii="Times New Roman" w:hAnsi="Times New Roman"/>
                <w:sz w:val="24"/>
                <w:szCs w:val="24"/>
              </w:rPr>
              <w:t>-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ная бухгалтерия учреждений культуры» Питерского района Саратовской области;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«Централизован</w:t>
            </w:r>
            <w:r w:rsidR="00B72918">
              <w:rPr>
                <w:rFonts w:ascii="Times New Roman" w:hAnsi="Times New Roman"/>
                <w:sz w:val="24"/>
                <w:szCs w:val="24"/>
              </w:rPr>
              <w:t>-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ная бухгалтерия управления образования администрации Питерского</w:t>
            </w:r>
          </w:p>
          <w:p w:rsidR="000C0C1D" w:rsidRPr="000C0C1D" w:rsidRDefault="000C0C1D" w:rsidP="00B7291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муниципального района Саратовской области»;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129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-обеспечение с 1 января 2019 года месячной заработной платы работников муниципальных учреждений Питерского муниципального района, полностью отработавших за этот период норму рабочего времени и выполнивших нормы труда </w:t>
            </w:r>
            <w:r w:rsidRPr="000C0C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(трудовые обязанности), в размере 11280 рублей; 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-повышение доходов некоторых категорий работников муниципальных учреждений Питерского муниципального района, обеспечение достойного и конкурентоспособного уровня и более тесной зависимости заработной платы работников бюджетного сектора экономики от результатов работы, повышение качества оказываемых услуг.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lastRenderedPageBreak/>
              <w:t>Январь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Декабрь 2019</w:t>
            </w:r>
            <w:r w:rsidR="00B7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C1D">
              <w:rPr>
                <w:rFonts w:ascii="Times New Roman" w:hAnsi="Times New Roman"/>
                <w:sz w:val="24"/>
                <w:szCs w:val="24"/>
              </w:rPr>
              <w:t>г</w:t>
            </w:r>
            <w:r w:rsidR="00B72918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Всего 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1606,8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401,7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401,6</w:t>
            </w:r>
          </w:p>
        </w:tc>
      </w:tr>
      <w:tr w:rsidR="000C0C1D" w:rsidRPr="000C0C1D" w:rsidTr="00BD1B76">
        <w:trPr>
          <w:trHeight w:val="706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бюджет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1446,1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361,5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361,5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361,5</w:t>
            </w:r>
          </w:p>
        </w:tc>
      </w:tr>
      <w:tr w:rsidR="000C0C1D" w:rsidRPr="000C0C1D" w:rsidTr="00BD1B76">
        <w:trPr>
          <w:trHeight w:val="2525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C1D" w:rsidRPr="000C0C1D" w:rsidRDefault="000C0C1D" w:rsidP="000C0C1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D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</w:tr>
    </w:tbl>
    <w:p w:rsidR="000C0C1D" w:rsidRDefault="000C0C1D" w:rsidP="000C0C1D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0C1D" w:rsidRDefault="000C0C1D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  <w:sectPr w:rsidR="000C0C1D" w:rsidSect="00BD1B76">
          <w:pgSz w:w="16838" w:h="11906" w:orient="landscape"/>
          <w:pgMar w:top="851" w:right="678" w:bottom="568" w:left="1276" w:header="709" w:footer="221" w:gutter="0"/>
          <w:cols w:space="708"/>
          <w:titlePg/>
          <w:docGrid w:linePitch="360"/>
        </w:sectPr>
      </w:pPr>
    </w:p>
    <w:p w:rsidR="00B72918" w:rsidRPr="00B72918" w:rsidRDefault="00BD1B76" w:rsidP="00BD1B76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Style w:val="230"/>
          <w:sz w:val="28"/>
          <w:szCs w:val="28"/>
        </w:rPr>
        <w:lastRenderedPageBreak/>
        <w:t>«</w:t>
      </w:r>
      <w:r w:rsidR="00B72918" w:rsidRPr="00B72918">
        <w:rPr>
          <w:rStyle w:val="230"/>
          <w:sz w:val="28"/>
          <w:szCs w:val="28"/>
        </w:rPr>
        <w:t>Приложение №3 к муниципальной программе</w:t>
      </w:r>
    </w:p>
    <w:p w:rsidR="00B72918" w:rsidRDefault="00B72918" w:rsidP="00B72918">
      <w:pPr>
        <w:pStyle w:val="ac"/>
        <w:jc w:val="center"/>
        <w:rPr>
          <w:rStyle w:val="230"/>
          <w:sz w:val="28"/>
          <w:szCs w:val="28"/>
        </w:rPr>
      </w:pPr>
    </w:p>
    <w:p w:rsidR="00B72918" w:rsidRDefault="00B72918" w:rsidP="00B72918">
      <w:pPr>
        <w:pStyle w:val="ac"/>
        <w:jc w:val="center"/>
        <w:rPr>
          <w:rStyle w:val="230"/>
          <w:sz w:val="28"/>
          <w:szCs w:val="28"/>
        </w:rPr>
      </w:pPr>
      <w:r w:rsidRPr="00B72918">
        <w:rPr>
          <w:rStyle w:val="230"/>
          <w:b/>
          <w:sz w:val="28"/>
          <w:szCs w:val="28"/>
        </w:rPr>
        <w:t>ФОРМА</w:t>
      </w:r>
      <w:r w:rsidRPr="00B72918">
        <w:rPr>
          <w:rStyle w:val="230"/>
          <w:sz w:val="28"/>
          <w:szCs w:val="28"/>
        </w:rPr>
        <w:t xml:space="preserve"> </w:t>
      </w:r>
    </w:p>
    <w:p w:rsidR="00B72918" w:rsidRDefault="00B72918" w:rsidP="00B72918">
      <w:pPr>
        <w:pStyle w:val="ac"/>
        <w:jc w:val="center"/>
        <w:rPr>
          <w:rStyle w:val="230"/>
          <w:sz w:val="28"/>
          <w:szCs w:val="28"/>
        </w:rPr>
      </w:pPr>
      <w:r w:rsidRPr="00B72918">
        <w:rPr>
          <w:rStyle w:val="230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918">
        <w:rPr>
          <w:rStyle w:val="230"/>
          <w:sz w:val="28"/>
          <w:szCs w:val="28"/>
        </w:rPr>
        <w:t>об объемах и источниках финансового обеспечения муниципальной программы «Реализация мероприятий по повышению уровня оплаты труда некоторых категорий работников муниципальных учреждений Питерского муниципального района»</w:t>
      </w:r>
    </w:p>
    <w:p w:rsidR="00B72918" w:rsidRPr="00B72918" w:rsidRDefault="00B72918" w:rsidP="00B7291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2" w:type="dxa"/>
        <w:jc w:val="center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2977"/>
        <w:gridCol w:w="4111"/>
        <w:gridCol w:w="1620"/>
        <w:gridCol w:w="20"/>
        <w:gridCol w:w="1337"/>
        <w:gridCol w:w="7"/>
      </w:tblGrid>
      <w:tr w:rsidR="00B72918" w:rsidRPr="00402925" w:rsidTr="00C2354B">
        <w:trPr>
          <w:gridBefore w:val="1"/>
          <w:wBefore w:w="10" w:type="dxa"/>
          <w:trHeight w:val="169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Ответственный исполнитель (соисполнитель, участник)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Источники финансиро</w:t>
            </w:r>
            <w:r w:rsidR="00C2354B">
              <w:rPr>
                <w:rStyle w:val="230"/>
                <w:sz w:val="26"/>
                <w:szCs w:val="26"/>
              </w:rPr>
              <w:t>-</w:t>
            </w:r>
            <w:r w:rsidRPr="00C2354B">
              <w:rPr>
                <w:rStyle w:val="230"/>
                <w:sz w:val="26"/>
                <w:szCs w:val="26"/>
              </w:rPr>
              <w:t>вания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Объемы финанси- рования всего (тыс. руб.)</w:t>
            </w:r>
          </w:p>
        </w:tc>
      </w:tr>
      <w:tr w:rsidR="00B72918" w:rsidRPr="00402925" w:rsidTr="00C2354B">
        <w:trPr>
          <w:gridBefore w:val="1"/>
          <w:wBefore w:w="10" w:type="dxa"/>
          <w:trHeight w:val="33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54B">
              <w:rPr>
                <w:rStyle w:val="230"/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54B">
              <w:rPr>
                <w:rStyle w:val="230"/>
                <w:b/>
                <w:sz w:val="26"/>
                <w:szCs w:val="26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54B">
              <w:rPr>
                <w:rStyle w:val="230"/>
                <w:b/>
                <w:sz w:val="26"/>
                <w:szCs w:val="26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B7291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54B">
              <w:rPr>
                <w:rStyle w:val="230"/>
                <w:b/>
                <w:sz w:val="26"/>
                <w:szCs w:val="26"/>
              </w:rPr>
              <w:t>4</w:t>
            </w:r>
          </w:p>
        </w:tc>
      </w:tr>
      <w:tr w:rsidR="00C2354B" w:rsidRPr="00402925" w:rsidTr="002F7691">
        <w:trPr>
          <w:gridBefore w:val="1"/>
          <w:wBefore w:w="10" w:type="dxa"/>
          <w:trHeight w:val="336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B72918">
            <w:pPr>
              <w:pStyle w:val="ac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Fonts w:ascii="Times New Roman" w:hAnsi="Times New Roman"/>
                <w:sz w:val="26"/>
                <w:szCs w:val="26"/>
              </w:rPr>
              <w:t>Обеспечение повышения оплаты труда некоторых</w:t>
            </w:r>
          </w:p>
          <w:p w:rsidR="00C2354B" w:rsidRPr="00C2354B" w:rsidRDefault="00C2354B" w:rsidP="00B72918">
            <w:pPr>
              <w:pStyle w:val="ac"/>
              <w:ind w:left="142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Fonts w:ascii="Times New Roman" w:hAnsi="Times New Roman"/>
                <w:sz w:val="26"/>
                <w:szCs w:val="26"/>
              </w:rPr>
              <w:t>категорий работников</w:t>
            </w:r>
          </w:p>
          <w:p w:rsidR="00C2354B" w:rsidRPr="00C2354B" w:rsidRDefault="00C2354B" w:rsidP="00B72918">
            <w:pPr>
              <w:pStyle w:val="ac"/>
              <w:ind w:left="142" w:right="141"/>
              <w:jc w:val="center"/>
              <w:rPr>
                <w:rStyle w:val="230"/>
                <w:sz w:val="26"/>
                <w:szCs w:val="26"/>
              </w:rPr>
            </w:pPr>
            <w:r w:rsidRPr="00C2354B">
              <w:rPr>
                <w:rFonts w:ascii="Times New Roman" w:hAnsi="Times New Roman"/>
                <w:sz w:val="26"/>
                <w:szCs w:val="26"/>
              </w:rPr>
              <w:t>муниципальных учреждений Питерского муниципального района</w:t>
            </w:r>
            <w:r w:rsidR="00BD1B7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2551F6">
            <w:pPr>
              <w:pStyle w:val="ac"/>
              <w:ind w:left="142" w:right="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Руководители муниципальных</w:t>
            </w:r>
          </w:p>
          <w:p w:rsidR="00C2354B" w:rsidRPr="00C2354B" w:rsidRDefault="00C2354B" w:rsidP="002551F6">
            <w:pPr>
              <w:pStyle w:val="ac"/>
              <w:ind w:left="142" w:right="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учреждений:</w:t>
            </w:r>
          </w:p>
          <w:p w:rsidR="00A16D67" w:rsidRDefault="00A16D67" w:rsidP="00C2354B">
            <w:pPr>
              <w:pStyle w:val="ac"/>
              <w:ind w:left="142" w:right="87"/>
              <w:jc w:val="both"/>
              <w:rPr>
                <w:rStyle w:val="230"/>
                <w:sz w:val="26"/>
                <w:szCs w:val="26"/>
              </w:rPr>
            </w:pPr>
            <w:r>
              <w:rPr>
                <w:rStyle w:val="230"/>
                <w:sz w:val="26"/>
                <w:szCs w:val="26"/>
              </w:rPr>
              <w:t xml:space="preserve">- </w:t>
            </w:r>
            <w:r w:rsidR="00C2354B" w:rsidRPr="00C2354B">
              <w:rPr>
                <w:rStyle w:val="230"/>
                <w:sz w:val="26"/>
                <w:szCs w:val="26"/>
              </w:rPr>
              <w:t xml:space="preserve">«МЦБ органов местного самоуправления Питерского муниципального района Саратовской области»; </w:t>
            </w:r>
          </w:p>
          <w:p w:rsidR="00A16D67" w:rsidRDefault="00A16D67" w:rsidP="00C2354B">
            <w:pPr>
              <w:pStyle w:val="ac"/>
              <w:ind w:left="142" w:right="87"/>
              <w:jc w:val="both"/>
              <w:rPr>
                <w:rStyle w:val="230"/>
                <w:sz w:val="26"/>
                <w:szCs w:val="26"/>
              </w:rPr>
            </w:pPr>
            <w:r>
              <w:rPr>
                <w:rStyle w:val="230"/>
                <w:sz w:val="26"/>
                <w:szCs w:val="26"/>
              </w:rPr>
              <w:t>-</w:t>
            </w:r>
            <w:r w:rsidR="00C2354B" w:rsidRPr="00C2354B">
              <w:rPr>
                <w:rStyle w:val="230"/>
                <w:sz w:val="26"/>
                <w:szCs w:val="26"/>
              </w:rPr>
              <w:t>Централизованная бухгалтерия учрежде</w:t>
            </w:r>
            <w:r w:rsidR="00C2354B">
              <w:rPr>
                <w:rStyle w:val="230"/>
                <w:sz w:val="26"/>
                <w:szCs w:val="26"/>
              </w:rPr>
              <w:t xml:space="preserve">ний культуры» Питерского района </w:t>
            </w:r>
            <w:r w:rsidR="00C2354B" w:rsidRPr="00C2354B">
              <w:rPr>
                <w:rStyle w:val="230"/>
                <w:sz w:val="26"/>
                <w:szCs w:val="26"/>
              </w:rPr>
              <w:t>Саратов</w:t>
            </w:r>
            <w:r w:rsidR="00C2354B">
              <w:rPr>
                <w:rStyle w:val="230"/>
                <w:sz w:val="26"/>
                <w:szCs w:val="26"/>
              </w:rPr>
              <w:t xml:space="preserve">ской области; </w:t>
            </w:r>
          </w:p>
          <w:p w:rsidR="00C2354B" w:rsidRPr="00C2354B" w:rsidRDefault="00A16D67" w:rsidP="00C2354B">
            <w:pPr>
              <w:pStyle w:val="ac"/>
              <w:ind w:left="142" w:right="8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30"/>
                <w:sz w:val="26"/>
                <w:szCs w:val="26"/>
              </w:rPr>
              <w:t xml:space="preserve">- </w:t>
            </w:r>
            <w:r w:rsidR="00C2354B">
              <w:rPr>
                <w:rStyle w:val="230"/>
                <w:sz w:val="26"/>
                <w:szCs w:val="26"/>
              </w:rPr>
              <w:t xml:space="preserve">«Централизованная </w:t>
            </w:r>
            <w:r w:rsidR="00C2354B" w:rsidRPr="00C2354B">
              <w:rPr>
                <w:rStyle w:val="230"/>
                <w:sz w:val="26"/>
                <w:szCs w:val="26"/>
              </w:rPr>
              <w:t>бухгалтерия управления образования администрации Питерского муниципального района Саратовской области»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B72918">
            <w:pPr>
              <w:pStyle w:val="ac"/>
              <w:rPr>
                <w:rStyle w:val="230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B72918">
            <w:pPr>
              <w:pStyle w:val="ac"/>
              <w:rPr>
                <w:rStyle w:val="230"/>
                <w:sz w:val="26"/>
                <w:szCs w:val="26"/>
              </w:rPr>
            </w:pPr>
          </w:p>
        </w:tc>
      </w:tr>
      <w:tr w:rsidR="00C2354B" w:rsidRPr="00402925" w:rsidTr="002F7691">
        <w:trPr>
          <w:gridBefore w:val="1"/>
          <w:wBefore w:w="10" w:type="dxa"/>
          <w:trHeight w:val="42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402925" w:rsidRDefault="00C2354B" w:rsidP="00B7291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402925" w:rsidRDefault="00C2354B" w:rsidP="00B72918">
            <w:pPr>
              <w:pStyle w:val="ac"/>
              <w:ind w:left="142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1606,8</w:t>
            </w:r>
          </w:p>
        </w:tc>
      </w:tr>
      <w:tr w:rsidR="00C2354B" w:rsidRPr="00402925" w:rsidTr="00996F4D">
        <w:trPr>
          <w:gridBefore w:val="1"/>
          <w:wBefore w:w="10" w:type="dxa"/>
          <w:trHeight w:val="42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402925" w:rsidRDefault="00C2354B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402925" w:rsidRDefault="00C2354B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бюджет района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160,7</w:t>
            </w:r>
          </w:p>
        </w:tc>
      </w:tr>
      <w:tr w:rsidR="00C2354B" w:rsidRPr="00402925" w:rsidTr="00996F4D">
        <w:trPr>
          <w:gridBefore w:val="1"/>
          <w:wBefore w:w="10" w:type="dxa"/>
          <w:trHeight w:val="2779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402925" w:rsidRDefault="00C2354B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402925" w:rsidRDefault="00C2354B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областной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бюджет (прогнозно)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1446,1</w:t>
            </w:r>
          </w:p>
        </w:tc>
      </w:tr>
      <w:tr w:rsidR="00B72918" w:rsidRPr="00402925" w:rsidTr="00C2354B">
        <w:trPr>
          <w:gridBefore w:val="1"/>
          <w:wBefore w:w="10" w:type="dxa"/>
          <w:trHeight w:val="30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925">
              <w:rPr>
                <w:rStyle w:val="230"/>
                <w:sz w:val="24"/>
                <w:szCs w:val="24"/>
              </w:rPr>
              <w:t>1</w:t>
            </w:r>
            <w:r w:rsidRPr="00C2354B">
              <w:rPr>
                <w:rStyle w:val="230"/>
                <w:sz w:val="26"/>
                <w:szCs w:val="26"/>
              </w:rPr>
              <w:t xml:space="preserve">. </w:t>
            </w:r>
            <w:r w:rsidR="007138E4">
              <w:rPr>
                <w:rStyle w:val="230"/>
                <w:sz w:val="26"/>
                <w:szCs w:val="26"/>
              </w:rPr>
              <w:t>М</w:t>
            </w:r>
            <w:r w:rsidRPr="00C2354B">
              <w:rPr>
                <w:rStyle w:val="230"/>
                <w:sz w:val="26"/>
                <w:szCs w:val="26"/>
              </w:rPr>
              <w:t>униципально</w:t>
            </w:r>
            <w:r w:rsidR="00860684">
              <w:rPr>
                <w:rStyle w:val="230"/>
                <w:sz w:val="26"/>
                <w:szCs w:val="26"/>
              </w:rPr>
              <w:t>е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казенно</w:t>
            </w:r>
            <w:r w:rsidR="00860684">
              <w:rPr>
                <w:rStyle w:val="230"/>
                <w:sz w:val="26"/>
                <w:szCs w:val="26"/>
              </w:rPr>
              <w:t>е</w:t>
            </w:r>
          </w:p>
          <w:p w:rsidR="00B72918" w:rsidRPr="00C2354B" w:rsidRDefault="00860684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30"/>
                <w:sz w:val="26"/>
                <w:szCs w:val="26"/>
              </w:rPr>
              <w:t>учреждение</w:t>
            </w:r>
            <w:r w:rsidR="00B72918" w:rsidRPr="00C2354B">
              <w:rPr>
                <w:rStyle w:val="230"/>
                <w:sz w:val="26"/>
                <w:szCs w:val="26"/>
              </w:rPr>
              <w:t xml:space="preserve"> «Межпоселенческая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централизованная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бухгалтерия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органов местного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самоуправления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Питерского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муниципального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района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Саратовской</w:t>
            </w:r>
          </w:p>
          <w:p w:rsidR="00B72918" w:rsidRPr="00402925" w:rsidRDefault="00B72918" w:rsidP="0086068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54B">
              <w:rPr>
                <w:rStyle w:val="230"/>
                <w:sz w:val="26"/>
                <w:szCs w:val="26"/>
              </w:rPr>
              <w:t>области»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7138E4">
            <w:pPr>
              <w:pStyle w:val="ac"/>
              <w:ind w:left="142" w:righ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руководитель муниципального казенного у</w:t>
            </w:r>
            <w:r w:rsidR="007138E4">
              <w:rPr>
                <w:rStyle w:val="230"/>
                <w:sz w:val="26"/>
                <w:szCs w:val="26"/>
              </w:rPr>
              <w:t xml:space="preserve">чреждения «МЦБ органов местного </w:t>
            </w:r>
            <w:r w:rsidRPr="00C2354B">
              <w:rPr>
                <w:rStyle w:val="230"/>
                <w:sz w:val="26"/>
                <w:szCs w:val="26"/>
              </w:rPr>
              <w:t>самоуправления Питерского муниципального района Саратовской области»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26,1</w:t>
            </w:r>
          </w:p>
        </w:tc>
      </w:tr>
      <w:tr w:rsidR="00B72918" w:rsidRPr="00402925" w:rsidTr="00C2354B">
        <w:trPr>
          <w:gridBefore w:val="1"/>
          <w:wBefore w:w="10" w:type="dxa"/>
          <w:trHeight w:val="346"/>
          <w:jc w:val="center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402925" w:rsidRDefault="00B72918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402925" w:rsidRDefault="00B72918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бюджет района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2,7</w:t>
            </w:r>
          </w:p>
        </w:tc>
      </w:tr>
      <w:tr w:rsidR="00B72918" w:rsidRPr="00402925" w:rsidTr="00C2354B">
        <w:trPr>
          <w:gridBefore w:val="1"/>
          <w:wBefore w:w="10" w:type="dxa"/>
          <w:trHeight w:val="2956"/>
          <w:jc w:val="center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402925" w:rsidRDefault="00B72918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402925" w:rsidRDefault="00B72918" w:rsidP="002551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областной</w:t>
            </w:r>
          </w:p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бюджет (прогнозно)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23,4</w:t>
            </w:r>
          </w:p>
        </w:tc>
      </w:tr>
      <w:tr w:rsidR="00B72918" w:rsidRPr="00402925" w:rsidTr="00C2354B">
        <w:trPr>
          <w:gridBefore w:val="1"/>
          <w:wBefore w:w="10" w:type="dxa"/>
          <w:trHeight w:val="30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C2354B" w:rsidRDefault="00C2354B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30"/>
                <w:sz w:val="26"/>
                <w:szCs w:val="26"/>
              </w:rPr>
              <w:t>2. М</w:t>
            </w:r>
            <w:r w:rsidR="00860684">
              <w:rPr>
                <w:rStyle w:val="230"/>
                <w:sz w:val="26"/>
                <w:szCs w:val="26"/>
              </w:rPr>
              <w:t>униципальное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казенно</w:t>
            </w:r>
            <w:r w:rsidR="00860684">
              <w:rPr>
                <w:rStyle w:val="230"/>
                <w:sz w:val="26"/>
                <w:szCs w:val="26"/>
              </w:rPr>
              <w:t>е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учреждени</w:t>
            </w:r>
            <w:r w:rsidR="00860684">
              <w:rPr>
                <w:rStyle w:val="230"/>
                <w:sz w:val="26"/>
                <w:szCs w:val="26"/>
              </w:rPr>
              <w:t>е</w:t>
            </w:r>
            <w:r w:rsidRPr="00C2354B">
              <w:rPr>
                <w:rStyle w:val="230"/>
                <w:sz w:val="26"/>
                <w:szCs w:val="26"/>
              </w:rPr>
              <w:t xml:space="preserve"> </w:t>
            </w:r>
            <w:r w:rsidRPr="00C2354B">
              <w:rPr>
                <w:rStyle w:val="230"/>
                <w:sz w:val="26"/>
                <w:szCs w:val="26"/>
              </w:rPr>
              <w:lastRenderedPageBreak/>
              <w:t>«Централизованная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бухгалтерия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учреждений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культуры»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Питерского района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Саратовской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860684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lastRenderedPageBreak/>
              <w:t>руководитель муници</w:t>
            </w:r>
            <w:r w:rsidR="00C2354B">
              <w:rPr>
                <w:rStyle w:val="230"/>
                <w:sz w:val="26"/>
                <w:szCs w:val="26"/>
              </w:rPr>
              <w:t>пального казенного учреждения «Це</w:t>
            </w:r>
            <w:r w:rsidRPr="00C2354B">
              <w:rPr>
                <w:rStyle w:val="230"/>
                <w:sz w:val="26"/>
                <w:szCs w:val="26"/>
              </w:rPr>
              <w:t xml:space="preserve">нтрализованная бухгалтерия </w:t>
            </w:r>
            <w:r w:rsidRPr="00C2354B">
              <w:rPr>
                <w:rStyle w:val="230"/>
                <w:sz w:val="26"/>
                <w:szCs w:val="26"/>
              </w:rPr>
              <w:lastRenderedPageBreak/>
              <w:t>учреждений культуры» Питерского района Саратовской области;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33,3</w:t>
            </w:r>
          </w:p>
        </w:tc>
      </w:tr>
      <w:tr w:rsidR="00B72918" w:rsidRPr="00402925" w:rsidTr="00C2354B">
        <w:trPr>
          <w:gridBefore w:val="1"/>
          <w:wBefore w:w="10" w:type="dxa"/>
          <w:trHeight w:val="350"/>
          <w:jc w:val="center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бюджет района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3,3</w:t>
            </w:r>
          </w:p>
        </w:tc>
      </w:tr>
      <w:tr w:rsidR="00B72918" w:rsidRPr="00402925" w:rsidTr="00C2354B">
        <w:trPr>
          <w:gridBefore w:val="1"/>
          <w:wBefore w:w="10" w:type="dxa"/>
          <w:trHeight w:val="2155"/>
          <w:jc w:val="center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областной</w:t>
            </w:r>
          </w:p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бюджет (прогнозно)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18" w:rsidRPr="00C2354B" w:rsidRDefault="00B72918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30,0</w:t>
            </w:r>
          </w:p>
        </w:tc>
      </w:tr>
      <w:tr w:rsidR="00C2354B" w:rsidRPr="00402925" w:rsidTr="00C2354B">
        <w:trPr>
          <w:gridBefore w:val="1"/>
          <w:wBefore w:w="10" w:type="dxa"/>
          <w:trHeight w:val="372"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lastRenderedPageBreak/>
              <w:t>3. Муниципально</w:t>
            </w:r>
            <w:r w:rsidR="00860684">
              <w:rPr>
                <w:rStyle w:val="230"/>
                <w:sz w:val="26"/>
                <w:szCs w:val="26"/>
              </w:rPr>
              <w:t>е</w:t>
            </w:r>
            <w:r w:rsidRPr="00C2354B">
              <w:rPr>
                <w:rStyle w:val="230"/>
                <w:sz w:val="26"/>
                <w:szCs w:val="26"/>
              </w:rPr>
              <w:t xml:space="preserve"> учреждени</w:t>
            </w:r>
            <w:r w:rsidR="00860684">
              <w:rPr>
                <w:rStyle w:val="230"/>
                <w:sz w:val="26"/>
                <w:szCs w:val="26"/>
              </w:rPr>
              <w:t>е</w:t>
            </w:r>
            <w:r w:rsidRPr="00C2354B">
              <w:rPr>
                <w:rStyle w:val="230"/>
                <w:sz w:val="26"/>
                <w:szCs w:val="26"/>
              </w:rPr>
              <w:t xml:space="preserve"> </w:t>
            </w:r>
            <w:r w:rsidRPr="00C2354B">
              <w:rPr>
                <w:rStyle w:val="25"/>
                <w:sz w:val="26"/>
                <w:szCs w:val="26"/>
              </w:rPr>
              <w:t>«Централизованная бухгалтерия</w:t>
            </w:r>
            <w:r w:rsidRPr="00C235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54B">
              <w:rPr>
                <w:rStyle w:val="25"/>
                <w:sz w:val="26"/>
                <w:szCs w:val="26"/>
              </w:rPr>
              <w:t>управления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54B">
              <w:rPr>
                <w:rStyle w:val="25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54B">
              <w:rPr>
                <w:rStyle w:val="25"/>
                <w:sz w:val="26"/>
                <w:szCs w:val="26"/>
              </w:rPr>
              <w:t>Питерского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муниципального</w:t>
            </w:r>
            <w:r w:rsidRPr="00C235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54B">
              <w:rPr>
                <w:rStyle w:val="25"/>
                <w:sz w:val="26"/>
                <w:szCs w:val="26"/>
              </w:rPr>
              <w:t>района</w:t>
            </w:r>
          </w:p>
          <w:p w:rsidR="00C2354B" w:rsidRPr="00C2354B" w:rsidRDefault="00C2354B" w:rsidP="0086068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Саратовской</w:t>
            </w:r>
            <w:r w:rsidRPr="00C235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54B">
              <w:rPr>
                <w:rStyle w:val="25"/>
                <w:sz w:val="26"/>
                <w:szCs w:val="26"/>
              </w:rPr>
              <w:t>области»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30"/>
                <w:sz w:val="26"/>
                <w:szCs w:val="26"/>
              </w:rPr>
              <w:t>руководитель</w:t>
            </w:r>
            <w:r w:rsidRPr="00C2354B">
              <w:rPr>
                <w:rStyle w:val="230"/>
                <w:sz w:val="26"/>
                <w:szCs w:val="26"/>
              </w:rPr>
              <w:t xml:space="preserve"> муниципального учреждения «Централизованная</w:t>
            </w:r>
          </w:p>
          <w:p w:rsidR="00C2354B" w:rsidRPr="00C2354B" w:rsidRDefault="00C2354B" w:rsidP="00C2354B">
            <w:pPr>
              <w:pStyle w:val="ac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бухгалтерия управления образования администрации Питерского муниципаль</w:t>
            </w:r>
            <w:r>
              <w:rPr>
                <w:rStyle w:val="25"/>
                <w:sz w:val="26"/>
                <w:szCs w:val="26"/>
              </w:rPr>
              <w:t>ного района Саратовской области</w:t>
            </w:r>
            <w:r w:rsidRPr="00C2354B">
              <w:rPr>
                <w:rStyle w:val="25"/>
                <w:sz w:val="26"/>
                <w:szCs w:val="26"/>
              </w:rPr>
              <w:t>»;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2551F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2551F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226,0</w:t>
            </w:r>
          </w:p>
        </w:tc>
      </w:tr>
      <w:tr w:rsidR="00C2354B" w:rsidRPr="00402925" w:rsidTr="0074757E">
        <w:trPr>
          <w:gridBefore w:val="1"/>
          <w:wBefore w:w="10" w:type="dxa"/>
          <w:trHeight w:val="278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rPr>
                <w:rStyle w:val="23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2551F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бюджет района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2551F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30"/>
                <w:sz w:val="26"/>
                <w:szCs w:val="26"/>
              </w:rPr>
              <w:t>22,6</w:t>
            </w:r>
          </w:p>
        </w:tc>
      </w:tr>
      <w:tr w:rsidR="00C2354B" w:rsidRPr="00402925" w:rsidTr="0074757E">
        <w:trPr>
          <w:gridBefore w:val="1"/>
          <w:wBefore w:w="10" w:type="dxa"/>
          <w:trHeight w:val="383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rPr>
                <w:rStyle w:val="23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2551F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областной</w:t>
            </w:r>
          </w:p>
          <w:p w:rsidR="00C2354B" w:rsidRPr="00C2354B" w:rsidRDefault="00C2354B" w:rsidP="002551F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бюджет (прогнозно)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2551F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203,4</w:t>
            </w:r>
          </w:p>
        </w:tc>
      </w:tr>
      <w:tr w:rsidR="00C2354B" w:rsidRPr="00402925" w:rsidTr="00C2354B">
        <w:trPr>
          <w:gridAfter w:val="1"/>
          <w:wAfter w:w="7" w:type="dxa"/>
          <w:trHeight w:val="307"/>
          <w:jc w:val="center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86068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 xml:space="preserve">4. </w:t>
            </w:r>
            <w:r>
              <w:rPr>
                <w:rStyle w:val="25"/>
                <w:sz w:val="26"/>
                <w:szCs w:val="26"/>
              </w:rPr>
              <w:t>М</w:t>
            </w:r>
            <w:r w:rsidRPr="00C2354B">
              <w:rPr>
                <w:rStyle w:val="25"/>
                <w:sz w:val="26"/>
                <w:szCs w:val="26"/>
              </w:rPr>
              <w:t>униципально</w:t>
            </w:r>
            <w:r w:rsidR="00860684">
              <w:rPr>
                <w:rStyle w:val="25"/>
                <w:sz w:val="26"/>
                <w:szCs w:val="26"/>
              </w:rPr>
              <w:t>е</w:t>
            </w:r>
            <w:r w:rsidRPr="00C2354B">
              <w:rPr>
                <w:rStyle w:val="25"/>
                <w:sz w:val="26"/>
                <w:szCs w:val="26"/>
              </w:rPr>
              <w:t xml:space="preserve"> учре</w:t>
            </w:r>
            <w:r>
              <w:rPr>
                <w:rStyle w:val="25"/>
                <w:sz w:val="26"/>
                <w:szCs w:val="26"/>
              </w:rPr>
              <w:t>ждени</w:t>
            </w:r>
            <w:r w:rsidR="00860684">
              <w:rPr>
                <w:rStyle w:val="25"/>
                <w:sz w:val="26"/>
                <w:szCs w:val="26"/>
              </w:rPr>
              <w:t>е</w:t>
            </w:r>
            <w:r>
              <w:rPr>
                <w:rStyle w:val="25"/>
                <w:sz w:val="26"/>
                <w:szCs w:val="26"/>
              </w:rPr>
              <w:t xml:space="preserve"> управления образования «М</w:t>
            </w:r>
            <w:r w:rsidRPr="00C2354B">
              <w:rPr>
                <w:rStyle w:val="25"/>
                <w:sz w:val="26"/>
                <w:szCs w:val="26"/>
              </w:rPr>
              <w:t>етодический кабинет»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86068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5"/>
                <w:sz w:val="26"/>
                <w:szCs w:val="26"/>
              </w:rPr>
              <w:t>руководитель</w:t>
            </w:r>
            <w:r w:rsidRPr="00C2354B">
              <w:rPr>
                <w:rStyle w:val="25"/>
                <w:sz w:val="26"/>
                <w:szCs w:val="26"/>
              </w:rPr>
              <w:t xml:space="preserve"> муниципального учреждения «Централизованная бухгалтерия управления образования администрации Питерского муниципального района Саратовской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всего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184,1</w:t>
            </w:r>
          </w:p>
        </w:tc>
      </w:tr>
      <w:tr w:rsidR="00C2354B" w:rsidRPr="00402925" w:rsidTr="00C2354B">
        <w:trPr>
          <w:gridAfter w:val="1"/>
          <w:wAfter w:w="7" w:type="dxa"/>
          <w:trHeight w:val="350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бюджет района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18,4</w:t>
            </w:r>
          </w:p>
        </w:tc>
      </w:tr>
      <w:tr w:rsidR="00C2354B" w:rsidRPr="00402925" w:rsidTr="00C2354B">
        <w:trPr>
          <w:gridAfter w:val="1"/>
          <w:wAfter w:w="7" w:type="dxa"/>
          <w:trHeight w:val="836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областной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бюджет (прогнозно)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165,7</w:t>
            </w:r>
          </w:p>
        </w:tc>
      </w:tr>
      <w:tr w:rsidR="00C2354B" w:rsidRPr="00402925" w:rsidTr="00C2354B">
        <w:trPr>
          <w:gridAfter w:val="1"/>
          <w:wAfter w:w="7" w:type="dxa"/>
          <w:trHeight w:val="307"/>
          <w:jc w:val="center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5 .</w:t>
            </w:r>
            <w:r>
              <w:rPr>
                <w:rStyle w:val="25"/>
                <w:sz w:val="26"/>
                <w:szCs w:val="26"/>
              </w:rPr>
              <w:t>М</w:t>
            </w:r>
            <w:r w:rsidRPr="00C2354B">
              <w:rPr>
                <w:rStyle w:val="25"/>
                <w:sz w:val="26"/>
                <w:szCs w:val="26"/>
              </w:rPr>
              <w:t>униципально</w:t>
            </w:r>
            <w:r w:rsidR="00860684">
              <w:rPr>
                <w:rStyle w:val="25"/>
                <w:sz w:val="26"/>
                <w:szCs w:val="26"/>
              </w:rPr>
              <w:t>е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казенно</w:t>
            </w:r>
            <w:r w:rsidR="00860684">
              <w:rPr>
                <w:rStyle w:val="25"/>
                <w:sz w:val="26"/>
                <w:szCs w:val="26"/>
              </w:rPr>
              <w:t>е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учреждени</w:t>
            </w:r>
            <w:r w:rsidR="00860684">
              <w:rPr>
                <w:rStyle w:val="25"/>
                <w:sz w:val="26"/>
                <w:szCs w:val="26"/>
              </w:rPr>
              <w:t>е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«Единая дежурно-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диспетчерская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служба»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54B">
              <w:rPr>
                <w:rStyle w:val="25"/>
                <w:sz w:val="26"/>
                <w:szCs w:val="26"/>
              </w:rPr>
              <w:t>Питерского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муниципального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района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86068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руководитель муниципального казенного учреждения «МЦБ органов местного самоуправления Питерского муниципального района Саратовской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всего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63,4</w:t>
            </w:r>
          </w:p>
        </w:tc>
      </w:tr>
      <w:tr w:rsidR="00C2354B" w:rsidRPr="00402925" w:rsidTr="00C2354B">
        <w:trPr>
          <w:gridAfter w:val="1"/>
          <w:wAfter w:w="7" w:type="dxa"/>
          <w:trHeight w:val="346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бюджет района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6,3</w:t>
            </w:r>
          </w:p>
        </w:tc>
      </w:tr>
      <w:tr w:rsidR="00C2354B" w:rsidRPr="00402925" w:rsidTr="00C2354B">
        <w:trPr>
          <w:gridAfter w:val="1"/>
          <w:wAfter w:w="7" w:type="dxa"/>
          <w:trHeight w:val="1428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областной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бюджет (прогнозно)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57,1</w:t>
            </w:r>
          </w:p>
        </w:tc>
      </w:tr>
      <w:tr w:rsidR="00C2354B" w:rsidRPr="00402925" w:rsidTr="00C2354B">
        <w:trPr>
          <w:gridAfter w:val="1"/>
          <w:wAfter w:w="7" w:type="dxa"/>
          <w:trHeight w:val="312"/>
          <w:jc w:val="center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6.Финансовое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управление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администрации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Питерского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муниципального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района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руководитель финансового управления администрации Питерского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всего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18,3</w:t>
            </w:r>
          </w:p>
        </w:tc>
      </w:tr>
      <w:tr w:rsidR="00C2354B" w:rsidRPr="00402925" w:rsidTr="00C2354B">
        <w:trPr>
          <w:gridAfter w:val="1"/>
          <w:wAfter w:w="7" w:type="dxa"/>
          <w:trHeight w:val="350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бюджет района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1,8</w:t>
            </w:r>
          </w:p>
        </w:tc>
      </w:tr>
      <w:tr w:rsidR="00C2354B" w:rsidRPr="00402925" w:rsidTr="00C2354B">
        <w:trPr>
          <w:gridAfter w:val="1"/>
          <w:wAfter w:w="7" w:type="dxa"/>
          <w:trHeight w:val="1022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областной</w:t>
            </w:r>
          </w:p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бюджет (прогнозно)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C2354B" w:rsidRDefault="00C2354B" w:rsidP="00C2354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54B">
              <w:rPr>
                <w:rStyle w:val="25"/>
                <w:sz w:val="26"/>
                <w:szCs w:val="26"/>
              </w:rPr>
              <w:t>16,5</w:t>
            </w:r>
          </w:p>
        </w:tc>
      </w:tr>
      <w:tr w:rsidR="00C2354B" w:rsidRPr="00402925" w:rsidTr="00860684">
        <w:trPr>
          <w:gridAfter w:val="1"/>
          <w:wAfter w:w="7" w:type="dxa"/>
          <w:trHeight w:val="312"/>
          <w:jc w:val="center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25"/>
                <w:sz w:val="26"/>
                <w:szCs w:val="26"/>
              </w:rPr>
              <w:t>7. Администрация Питерского муниципального района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86068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25"/>
                <w:sz w:val="26"/>
                <w:szCs w:val="26"/>
              </w:rPr>
              <w:t>руководитель муниципального казенного учреждения «МЦБ органов местного самоуправления Питерского муниципального района Саратовской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25"/>
                <w:sz w:val="26"/>
                <w:szCs w:val="26"/>
              </w:rPr>
              <w:t>всего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54B" w:rsidRPr="00402925" w:rsidTr="00C2354B">
        <w:trPr>
          <w:gridAfter w:val="1"/>
          <w:wAfter w:w="7" w:type="dxa"/>
          <w:trHeight w:val="350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25"/>
                <w:sz w:val="26"/>
                <w:szCs w:val="26"/>
              </w:rPr>
              <w:t>бюджет района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54B" w:rsidRPr="00402925" w:rsidTr="00C2354B">
        <w:trPr>
          <w:gridAfter w:val="1"/>
          <w:wAfter w:w="7" w:type="dxa"/>
          <w:trHeight w:val="1022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25"/>
                <w:sz w:val="26"/>
                <w:szCs w:val="26"/>
              </w:rPr>
              <w:t>областной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25"/>
                <w:sz w:val="26"/>
                <w:szCs w:val="26"/>
              </w:rPr>
              <w:t>бюджет (прогнозно)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54B" w:rsidRPr="00402925" w:rsidTr="00C2354B">
        <w:trPr>
          <w:gridAfter w:val="1"/>
          <w:wAfter w:w="7" w:type="dxa"/>
          <w:trHeight w:val="427"/>
          <w:jc w:val="center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8.</w:t>
            </w:r>
            <w:r w:rsid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 М</w:t>
            </w: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униципального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казенного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учреждения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lastRenderedPageBreak/>
              <w:t>«Административно-</w:t>
            </w:r>
            <w:r w:rsid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хозяйственный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отдел учреждений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культуры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Питерского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муниципального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района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Саратовской</w:t>
            </w:r>
          </w:p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области»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lastRenderedPageBreak/>
              <w:t xml:space="preserve">руководитель муниципального казенного учреждения «Централизованная бухгалтерия </w:t>
            </w: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lastRenderedPageBreak/>
              <w:t>учреждений культуры» Питерского района Саратовской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lastRenderedPageBreak/>
              <w:t>всего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1058,6</w:t>
            </w:r>
          </w:p>
        </w:tc>
      </w:tr>
      <w:tr w:rsidR="00C2354B" w:rsidRPr="00402925" w:rsidTr="00C2354B">
        <w:trPr>
          <w:gridAfter w:val="1"/>
          <w:wAfter w:w="7" w:type="dxa"/>
          <w:trHeight w:val="422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бюджет района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105,9</w:t>
            </w:r>
          </w:p>
        </w:tc>
      </w:tr>
      <w:tr w:rsidR="00C2354B" w:rsidRPr="00402925" w:rsidTr="00C2354B">
        <w:trPr>
          <w:gridAfter w:val="1"/>
          <w:wAfter w:w="7" w:type="dxa"/>
          <w:trHeight w:val="2808"/>
          <w:jc w:val="center"/>
        </w:trPr>
        <w:tc>
          <w:tcPr>
            <w:tcW w:w="29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C2354B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областной бюджет (прогнозно</w:t>
            </w:r>
            <w:r w:rsid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4B" w:rsidRPr="007138E4" w:rsidRDefault="00BD1B76" w:rsidP="007138E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    </w:t>
            </w:r>
            <w:r w:rsidR="00C2354B" w:rsidRPr="007138E4"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>952,7</w:t>
            </w:r>
            <w:r>
              <w:rPr>
                <w:rStyle w:val="ab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   »</w:t>
            </w:r>
          </w:p>
        </w:tc>
      </w:tr>
    </w:tbl>
    <w:p w:rsidR="000C0C1D" w:rsidRDefault="000C0C1D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38E4" w:rsidRDefault="0071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38E4" w:rsidRDefault="0071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138E4" w:rsidRPr="007509F0" w:rsidRDefault="0071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С.Г. Черпанова</w:t>
      </w:r>
    </w:p>
    <w:sectPr w:rsidR="007138E4" w:rsidRPr="007509F0" w:rsidSect="00F86732"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2B" w:rsidRDefault="00E21E2B" w:rsidP="00540B16">
      <w:pPr>
        <w:spacing w:after="0" w:line="240" w:lineRule="auto"/>
      </w:pPr>
      <w:r>
        <w:separator/>
      </w:r>
    </w:p>
  </w:endnote>
  <w:endnote w:type="continuationSeparator" w:id="0">
    <w:p w:rsidR="00E21E2B" w:rsidRDefault="00E21E2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7779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9005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2B" w:rsidRDefault="00E21E2B" w:rsidP="00540B16">
      <w:pPr>
        <w:spacing w:after="0" w:line="240" w:lineRule="auto"/>
      </w:pPr>
      <w:r>
        <w:separator/>
      </w:r>
    </w:p>
  </w:footnote>
  <w:footnote w:type="continuationSeparator" w:id="0">
    <w:p w:rsidR="00E21E2B" w:rsidRDefault="00E21E2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0C1D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5EB4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3069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57250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46D8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77794"/>
    <w:rsid w:val="00691225"/>
    <w:rsid w:val="006918E1"/>
    <w:rsid w:val="00693838"/>
    <w:rsid w:val="00693D27"/>
    <w:rsid w:val="00697166"/>
    <w:rsid w:val="00697323"/>
    <w:rsid w:val="006A0DC2"/>
    <w:rsid w:val="006A4D76"/>
    <w:rsid w:val="006B1654"/>
    <w:rsid w:val="006B42DA"/>
    <w:rsid w:val="006B5B58"/>
    <w:rsid w:val="006B6042"/>
    <w:rsid w:val="006C1DCD"/>
    <w:rsid w:val="006C3B7F"/>
    <w:rsid w:val="006E3137"/>
    <w:rsid w:val="006E5344"/>
    <w:rsid w:val="006F64B5"/>
    <w:rsid w:val="007019E0"/>
    <w:rsid w:val="00702680"/>
    <w:rsid w:val="007102E9"/>
    <w:rsid w:val="007138E4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2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2781A"/>
    <w:rsid w:val="00834FD8"/>
    <w:rsid w:val="00836697"/>
    <w:rsid w:val="008403A4"/>
    <w:rsid w:val="00845EEA"/>
    <w:rsid w:val="008558E3"/>
    <w:rsid w:val="00860684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1A01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16D67"/>
    <w:rsid w:val="00A20ED2"/>
    <w:rsid w:val="00A23A89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005E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5EBE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2918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1B76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4B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5EE7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81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3654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1E2B"/>
    <w:rsid w:val="00E22996"/>
    <w:rsid w:val="00E30F1C"/>
    <w:rsid w:val="00E34EF4"/>
    <w:rsid w:val="00E35834"/>
    <w:rsid w:val="00E41475"/>
    <w:rsid w:val="00E4458E"/>
    <w:rsid w:val="00E445DA"/>
    <w:rsid w:val="00E53C73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rsid w:val="000C0C1D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C0C1D"/>
    <w:pPr>
      <w:shd w:val="clear" w:color="auto" w:fill="FFFFFF"/>
      <w:spacing w:after="0" w:line="240" w:lineRule="atLeast"/>
      <w:jc w:val="center"/>
    </w:pPr>
    <w:rPr>
      <w:rFonts w:ascii="Times New Roman" w:hAnsi="Times New Roman"/>
      <w:i/>
      <w:iCs/>
      <w:noProof/>
      <w:sz w:val="8"/>
      <w:szCs w:val="8"/>
    </w:rPr>
  </w:style>
  <w:style w:type="character" w:customStyle="1" w:styleId="24">
    <w:name w:val="Основной текст (2)_"/>
    <w:basedOn w:val="a0"/>
    <w:link w:val="210"/>
    <w:uiPriority w:val="99"/>
    <w:rsid w:val="000C0C1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5">
    <w:name w:val="Основной текст (2)"/>
    <w:basedOn w:val="24"/>
    <w:uiPriority w:val="99"/>
    <w:rsid w:val="000C0C1D"/>
  </w:style>
  <w:style w:type="character" w:customStyle="1" w:styleId="32">
    <w:name w:val="Основной текст (3)_"/>
    <w:basedOn w:val="a0"/>
    <w:link w:val="33"/>
    <w:uiPriority w:val="99"/>
    <w:rsid w:val="000C0C1D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uiPriority w:val="99"/>
    <w:rsid w:val="000C0C1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2">
    <w:name w:val="Основной текст (4) + Не полужирный"/>
    <w:basedOn w:val="41"/>
    <w:uiPriority w:val="99"/>
    <w:rsid w:val="000C0C1D"/>
  </w:style>
  <w:style w:type="paragraph" w:customStyle="1" w:styleId="210">
    <w:name w:val="Основной текст (2)1"/>
    <w:basedOn w:val="a"/>
    <w:link w:val="24"/>
    <w:uiPriority w:val="99"/>
    <w:rsid w:val="000C0C1D"/>
    <w:pPr>
      <w:shd w:val="clear" w:color="auto" w:fill="FFFFFF"/>
      <w:spacing w:before="60" w:after="300" w:line="240" w:lineRule="atLeast"/>
    </w:pPr>
    <w:rPr>
      <w:rFonts w:ascii="Times New Roman" w:hAnsi="Times New Roman"/>
      <w:sz w:val="21"/>
      <w:szCs w:val="21"/>
    </w:rPr>
  </w:style>
  <w:style w:type="paragraph" w:customStyle="1" w:styleId="33">
    <w:name w:val="Основной текст (3)"/>
    <w:basedOn w:val="a"/>
    <w:link w:val="32"/>
    <w:uiPriority w:val="99"/>
    <w:rsid w:val="000C0C1D"/>
    <w:pPr>
      <w:shd w:val="clear" w:color="auto" w:fill="FFFFFF"/>
      <w:spacing w:after="0" w:line="226" w:lineRule="exact"/>
      <w:ind w:hanging="360"/>
      <w:jc w:val="both"/>
    </w:pPr>
    <w:rPr>
      <w:rFonts w:ascii="Times New Roman" w:hAnsi="Times New Roman"/>
      <w:sz w:val="19"/>
      <w:szCs w:val="19"/>
    </w:rPr>
  </w:style>
  <w:style w:type="character" w:customStyle="1" w:styleId="230">
    <w:name w:val="Основной текст (2)3"/>
    <w:basedOn w:val="24"/>
    <w:uiPriority w:val="99"/>
    <w:rsid w:val="00B72918"/>
    <w:rPr>
      <w:rFonts w:cs="Times New Roman"/>
      <w:spacing w:val="0"/>
    </w:rPr>
  </w:style>
  <w:style w:type="character" w:customStyle="1" w:styleId="220">
    <w:name w:val="Основной текст (2)2"/>
    <w:basedOn w:val="24"/>
    <w:uiPriority w:val="99"/>
    <w:rsid w:val="00B72918"/>
    <w:rPr>
      <w:rFonts w:cs="Times New Roman"/>
      <w:noProof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13</cp:revision>
  <cp:lastPrinted>2019-12-13T10:03:00Z</cp:lastPrinted>
  <dcterms:created xsi:type="dcterms:W3CDTF">2019-12-12T06:13:00Z</dcterms:created>
  <dcterms:modified xsi:type="dcterms:W3CDTF">2019-12-13T10:07:00Z</dcterms:modified>
</cp:coreProperties>
</file>