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0A5" w:rsidRPr="005E6F02" w:rsidRDefault="00EA30A5" w:rsidP="00EA30A5">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76275" cy="857250"/>
            <wp:effectExtent l="19050" t="0" r="9525" b="0"/>
            <wp:docPr id="4"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7" cstate="print"/>
                    <a:srcRect/>
                    <a:stretch>
                      <a:fillRect/>
                    </a:stretch>
                  </pic:blipFill>
                  <pic:spPr bwMode="auto">
                    <a:xfrm>
                      <a:off x="0" y="0"/>
                      <a:ext cx="676275" cy="857250"/>
                    </a:xfrm>
                    <a:prstGeom prst="rect">
                      <a:avLst/>
                    </a:prstGeom>
                    <a:noFill/>
                    <a:ln w="9525">
                      <a:noFill/>
                      <a:miter lim="800000"/>
                      <a:headEnd/>
                      <a:tailEnd/>
                    </a:ln>
                  </pic:spPr>
                </pic:pic>
              </a:graphicData>
            </a:graphic>
          </wp:inline>
        </w:drawing>
      </w:r>
    </w:p>
    <w:p w:rsidR="00EA30A5" w:rsidRDefault="00EA30A5" w:rsidP="00EA30A5">
      <w:pPr>
        <w:widowControl w:val="0"/>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EA30A5" w:rsidRDefault="00EA30A5" w:rsidP="00EA30A5">
      <w:pPr>
        <w:widowControl w:val="0"/>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EA30A5" w:rsidRDefault="00EA30A5" w:rsidP="00EA30A5">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EA30A5" w:rsidRDefault="00EA30A5" w:rsidP="00EA30A5">
      <w:pPr>
        <w:widowControl w:val="0"/>
        <w:autoSpaceDE w:val="0"/>
        <w:autoSpaceDN w:val="0"/>
        <w:adjustRightInd w:val="0"/>
        <w:jc w:val="center"/>
        <w:rPr>
          <w:rFonts w:ascii="Times New Roman CYR" w:hAnsi="Times New Roman CYR" w:cs="Times New Roman CYR"/>
          <w:sz w:val="28"/>
          <w:szCs w:val="28"/>
        </w:rPr>
      </w:pPr>
    </w:p>
    <w:p w:rsidR="00EA30A5" w:rsidRDefault="00EA30A5" w:rsidP="00EA30A5">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EA30A5" w:rsidRDefault="00EA30A5" w:rsidP="00EA30A5">
      <w:pPr>
        <w:widowControl w:val="0"/>
        <w:autoSpaceDE w:val="0"/>
        <w:autoSpaceDN w:val="0"/>
        <w:adjustRightInd w:val="0"/>
        <w:jc w:val="center"/>
        <w:rPr>
          <w:rFonts w:ascii="Times New Roman CYR" w:hAnsi="Times New Roman CYR" w:cs="Times New Roman CYR"/>
          <w:b/>
          <w:bCs/>
          <w:sz w:val="28"/>
          <w:szCs w:val="28"/>
        </w:rPr>
      </w:pPr>
    </w:p>
    <w:p w:rsidR="00EA30A5" w:rsidRDefault="00EA30A5" w:rsidP="00EA30A5">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от 18 декабря 2019 года №568</w:t>
      </w:r>
    </w:p>
    <w:p w:rsidR="00EA30A5" w:rsidRDefault="00EA30A5" w:rsidP="00EA30A5">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с. Питерка</w:t>
      </w:r>
    </w:p>
    <w:p w:rsidR="00612ABF" w:rsidRDefault="00612ABF" w:rsidP="00612ABF">
      <w:pPr>
        <w:ind w:right="4392"/>
        <w:jc w:val="both"/>
        <w:rPr>
          <w:sz w:val="28"/>
          <w:szCs w:val="28"/>
        </w:rPr>
      </w:pPr>
    </w:p>
    <w:p w:rsidR="000A24CB" w:rsidRPr="00612ABF" w:rsidRDefault="000A24CB" w:rsidP="00612ABF">
      <w:pPr>
        <w:ind w:right="4392"/>
        <w:jc w:val="both"/>
        <w:rPr>
          <w:sz w:val="28"/>
          <w:szCs w:val="28"/>
        </w:rPr>
      </w:pPr>
      <w:r w:rsidRPr="00612ABF">
        <w:rPr>
          <w:sz w:val="28"/>
          <w:szCs w:val="28"/>
        </w:rPr>
        <w:t>Об утверждении муниципальной программы «Реализация мероприятий по повышению уровня оплаты труда некоторых категорий работников муниципальных учреждений Питерского муниципального района на 2020-2022 годы»</w:t>
      </w:r>
    </w:p>
    <w:p w:rsidR="000A24CB" w:rsidRDefault="000A24CB" w:rsidP="000A24CB">
      <w:pPr>
        <w:ind w:left="284"/>
        <w:rPr>
          <w:b/>
          <w:sz w:val="28"/>
          <w:szCs w:val="28"/>
        </w:rPr>
      </w:pPr>
      <w:r>
        <w:rPr>
          <w:b/>
          <w:sz w:val="28"/>
          <w:szCs w:val="28"/>
        </w:rPr>
        <w:t xml:space="preserve"> </w:t>
      </w:r>
    </w:p>
    <w:p w:rsidR="000A24CB" w:rsidRDefault="000A24CB" w:rsidP="000A24CB">
      <w:pPr>
        <w:autoSpaceDE w:val="0"/>
        <w:autoSpaceDN w:val="0"/>
        <w:adjustRightInd w:val="0"/>
        <w:ind w:firstLine="709"/>
        <w:jc w:val="both"/>
        <w:rPr>
          <w:sz w:val="28"/>
          <w:szCs w:val="28"/>
        </w:rPr>
      </w:pPr>
      <w:r>
        <w:rPr>
          <w:sz w:val="28"/>
          <w:szCs w:val="28"/>
        </w:rPr>
        <w:t>В соответствии с постановлением Правительства Саратовской области от 20</w:t>
      </w:r>
      <w:r w:rsidR="00612ABF">
        <w:rPr>
          <w:sz w:val="28"/>
          <w:szCs w:val="28"/>
        </w:rPr>
        <w:t xml:space="preserve"> февраля </w:t>
      </w:r>
      <w:r>
        <w:rPr>
          <w:sz w:val="28"/>
          <w:szCs w:val="28"/>
        </w:rPr>
        <w:t>2018 г</w:t>
      </w:r>
      <w:r w:rsidR="00612ABF">
        <w:rPr>
          <w:sz w:val="28"/>
          <w:szCs w:val="28"/>
        </w:rPr>
        <w:t>ода</w:t>
      </w:r>
      <w:r>
        <w:rPr>
          <w:sz w:val="28"/>
          <w:szCs w:val="28"/>
        </w:rPr>
        <w:t xml:space="preserve"> №84-П «О порядке предоставления из областного бюджета субсидии бюджетам муниципальных районов и городских округов области на обеспечение повышения оплаты труда некоторых категорий работников муниципальных учреждений и условиях их расходования», на основании Устава Питерского муниципального района и в целях финансового обеспечения расходных обязательств Питерского муниципального района:</w:t>
      </w:r>
    </w:p>
    <w:p w:rsidR="000A24CB" w:rsidRPr="00612ABF" w:rsidRDefault="000A24CB" w:rsidP="000A24CB">
      <w:pPr>
        <w:autoSpaceDE w:val="0"/>
        <w:autoSpaceDN w:val="0"/>
        <w:adjustRightInd w:val="0"/>
        <w:ind w:firstLine="709"/>
        <w:jc w:val="both"/>
        <w:rPr>
          <w:caps/>
          <w:sz w:val="28"/>
          <w:szCs w:val="28"/>
        </w:rPr>
      </w:pPr>
      <w:r w:rsidRPr="00612ABF">
        <w:rPr>
          <w:caps/>
          <w:sz w:val="28"/>
          <w:szCs w:val="28"/>
        </w:rPr>
        <w:t xml:space="preserve">ПостановляЕТ: </w:t>
      </w:r>
    </w:p>
    <w:p w:rsidR="000A24CB" w:rsidRDefault="00612ABF" w:rsidP="00612ABF">
      <w:pPr>
        <w:pStyle w:val="ConsPlusTitle"/>
        <w:widowControl/>
        <w:tabs>
          <w:tab w:val="left" w:pos="0"/>
        </w:tab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 </w:t>
      </w:r>
      <w:r w:rsidR="000A24CB">
        <w:rPr>
          <w:rFonts w:ascii="Times New Roman" w:hAnsi="Times New Roman" w:cs="Times New Roman"/>
          <w:b w:val="0"/>
          <w:sz w:val="28"/>
          <w:szCs w:val="28"/>
        </w:rPr>
        <w:t>Утвердить муниципальную программу «Реализация мероприятий по повышению уровня оплаты труда некоторых категорий работников муниципальных учреждений Питерского муниципального района на 2020-2022 годы» согласно приложению.</w:t>
      </w:r>
    </w:p>
    <w:p w:rsidR="000A24CB" w:rsidRPr="00612ABF" w:rsidRDefault="00612ABF" w:rsidP="00612ABF">
      <w:pPr>
        <w:pStyle w:val="a7"/>
        <w:ind w:firstLine="709"/>
        <w:jc w:val="both"/>
        <w:rPr>
          <w:sz w:val="28"/>
          <w:szCs w:val="28"/>
        </w:rPr>
      </w:pPr>
      <w:r>
        <w:rPr>
          <w:sz w:val="28"/>
          <w:szCs w:val="28"/>
        </w:rPr>
        <w:t xml:space="preserve">2. </w:t>
      </w:r>
      <w:r w:rsidR="000A24CB" w:rsidRPr="00612ABF">
        <w:rPr>
          <w:sz w:val="28"/>
          <w:szCs w:val="28"/>
        </w:rPr>
        <w:t>Признать утратившим силу постановление администрации Питерского муниципального  района от 29 декабря 2018 года №501 об утверждении муниципальной программы «Реализация мероприятий по повышению уровня оплаты труда некоторых категорий работников муниципальных учреждений Питерского мун</w:t>
      </w:r>
      <w:r>
        <w:rPr>
          <w:sz w:val="28"/>
          <w:szCs w:val="28"/>
        </w:rPr>
        <w:t>иципального района на 2019 год»</w:t>
      </w:r>
      <w:r w:rsidR="000A24CB" w:rsidRPr="00612ABF">
        <w:rPr>
          <w:sz w:val="28"/>
          <w:szCs w:val="28"/>
        </w:rPr>
        <w:t>( с изм. от 09 декабря 2019 г</w:t>
      </w:r>
      <w:r>
        <w:rPr>
          <w:sz w:val="28"/>
          <w:szCs w:val="28"/>
        </w:rPr>
        <w:t>ода</w:t>
      </w:r>
      <w:r w:rsidR="000A24CB" w:rsidRPr="00612ABF">
        <w:rPr>
          <w:sz w:val="28"/>
          <w:szCs w:val="28"/>
        </w:rPr>
        <w:t xml:space="preserve"> №559)  </w:t>
      </w:r>
    </w:p>
    <w:p w:rsidR="00612ABF" w:rsidRDefault="00612ABF" w:rsidP="00612ABF">
      <w:pPr>
        <w:pStyle w:val="a7"/>
        <w:ind w:firstLine="709"/>
        <w:jc w:val="both"/>
        <w:rPr>
          <w:sz w:val="28"/>
          <w:szCs w:val="28"/>
        </w:rPr>
      </w:pPr>
      <w:r>
        <w:rPr>
          <w:sz w:val="28"/>
          <w:szCs w:val="28"/>
        </w:rPr>
        <w:t>3. Настоящее постановление в</w:t>
      </w:r>
      <w:r w:rsidRPr="00612ABF">
        <w:rPr>
          <w:sz w:val="28"/>
          <w:szCs w:val="28"/>
        </w:rPr>
        <w:t xml:space="preserve">ступает в силу с момента опубликования на официальном сайте администрации муниципального района в информационно-телекоммуникационной  сети «Интернет» по адресу: </w:t>
      </w:r>
      <w:hyperlink r:id="rId8" w:history="1">
        <w:r w:rsidRPr="00612ABF">
          <w:rPr>
            <w:rStyle w:val="a3"/>
            <w:color w:val="auto"/>
            <w:sz w:val="28"/>
            <w:szCs w:val="28"/>
            <w:u w:val="none"/>
          </w:rPr>
          <w:t>http://питерка.рф/.</w:t>
        </w:r>
      </w:hyperlink>
    </w:p>
    <w:p w:rsidR="000A24CB" w:rsidRPr="00612ABF" w:rsidRDefault="00612ABF" w:rsidP="00612ABF">
      <w:pPr>
        <w:pStyle w:val="a7"/>
        <w:ind w:firstLine="709"/>
        <w:jc w:val="both"/>
        <w:rPr>
          <w:sz w:val="28"/>
          <w:szCs w:val="28"/>
        </w:rPr>
      </w:pPr>
      <w:r>
        <w:rPr>
          <w:sz w:val="28"/>
          <w:szCs w:val="28"/>
        </w:rPr>
        <w:t xml:space="preserve">4. </w:t>
      </w:r>
      <w:r w:rsidR="000A24CB" w:rsidRPr="00612ABF">
        <w:rPr>
          <w:sz w:val="28"/>
          <w:szCs w:val="28"/>
        </w:rPr>
        <w:t>Контроль за исполнением настоящего п</w:t>
      </w:r>
      <w:r>
        <w:rPr>
          <w:sz w:val="28"/>
          <w:szCs w:val="28"/>
        </w:rPr>
        <w:t xml:space="preserve">остановления возложить на   </w:t>
      </w:r>
      <w:r w:rsidR="000A24CB" w:rsidRPr="00612ABF">
        <w:rPr>
          <w:sz w:val="28"/>
          <w:szCs w:val="28"/>
        </w:rPr>
        <w:t>заместителя главы  администрации муниципального района по социальной сфере  Попова П.С.</w:t>
      </w:r>
    </w:p>
    <w:p w:rsidR="000A24CB" w:rsidRDefault="000A24CB" w:rsidP="000A24CB">
      <w:pPr>
        <w:autoSpaceDE w:val="0"/>
        <w:autoSpaceDN w:val="0"/>
        <w:adjustRightInd w:val="0"/>
        <w:ind w:left="705" w:right="-2"/>
        <w:jc w:val="both"/>
        <w:rPr>
          <w:rFonts w:ascii="Times New Roman CYR" w:hAnsi="Times New Roman CYR" w:cs="Times New Roman CYR"/>
        </w:rPr>
      </w:pPr>
    </w:p>
    <w:p w:rsidR="00612ABF" w:rsidRPr="00612ABF" w:rsidRDefault="00612ABF" w:rsidP="00612ABF">
      <w:pPr>
        <w:pStyle w:val="a7"/>
        <w:rPr>
          <w:sz w:val="28"/>
          <w:szCs w:val="28"/>
        </w:rPr>
      </w:pPr>
    </w:p>
    <w:p w:rsidR="000A24CB" w:rsidRPr="00612ABF" w:rsidRDefault="000A24CB" w:rsidP="00612ABF">
      <w:pPr>
        <w:pStyle w:val="a7"/>
        <w:rPr>
          <w:sz w:val="28"/>
          <w:szCs w:val="28"/>
        </w:rPr>
      </w:pPr>
      <w:r w:rsidRPr="00612ABF">
        <w:rPr>
          <w:sz w:val="28"/>
          <w:szCs w:val="28"/>
        </w:rPr>
        <w:t xml:space="preserve">Глава муниципального района                                      </w:t>
      </w:r>
      <w:r w:rsidR="00612ABF">
        <w:rPr>
          <w:sz w:val="28"/>
          <w:szCs w:val="28"/>
        </w:rPr>
        <w:t xml:space="preserve">                           </w:t>
      </w:r>
      <w:r w:rsidRPr="00612ABF">
        <w:rPr>
          <w:sz w:val="28"/>
          <w:szCs w:val="28"/>
        </w:rPr>
        <w:t xml:space="preserve"> С.И. Егоров</w:t>
      </w:r>
    </w:p>
    <w:p w:rsidR="000A24CB" w:rsidRDefault="000A24CB" w:rsidP="00612ABF">
      <w:pPr>
        <w:autoSpaceDE w:val="0"/>
        <w:autoSpaceDN w:val="0"/>
        <w:adjustRightInd w:val="0"/>
        <w:ind w:left="4956"/>
        <w:jc w:val="both"/>
        <w:rPr>
          <w:sz w:val="28"/>
          <w:szCs w:val="28"/>
        </w:rPr>
      </w:pPr>
      <w:r>
        <w:rPr>
          <w:sz w:val="28"/>
          <w:szCs w:val="28"/>
        </w:rPr>
        <w:lastRenderedPageBreak/>
        <w:t>Приложение к постановлению администрации муниципального района</w:t>
      </w:r>
      <w:r w:rsidR="00612ABF">
        <w:rPr>
          <w:sz w:val="28"/>
          <w:szCs w:val="28"/>
        </w:rPr>
        <w:t xml:space="preserve"> </w:t>
      </w:r>
      <w:r>
        <w:rPr>
          <w:sz w:val="28"/>
          <w:szCs w:val="28"/>
        </w:rPr>
        <w:t xml:space="preserve">от  </w:t>
      </w:r>
      <w:r w:rsidR="00612ABF">
        <w:rPr>
          <w:sz w:val="28"/>
          <w:szCs w:val="28"/>
        </w:rPr>
        <w:t>18 декабря 2019 года</w:t>
      </w:r>
      <w:r>
        <w:rPr>
          <w:sz w:val="28"/>
          <w:szCs w:val="28"/>
        </w:rPr>
        <w:t xml:space="preserve"> №</w:t>
      </w:r>
      <w:r w:rsidR="00612ABF">
        <w:rPr>
          <w:sz w:val="28"/>
          <w:szCs w:val="28"/>
        </w:rPr>
        <w:t>568</w:t>
      </w:r>
      <w:r>
        <w:rPr>
          <w:sz w:val="28"/>
          <w:szCs w:val="28"/>
        </w:rPr>
        <w:t xml:space="preserve"> </w:t>
      </w:r>
    </w:p>
    <w:p w:rsidR="000A24CB" w:rsidRDefault="000A24CB" w:rsidP="000A24CB">
      <w:pPr>
        <w:autoSpaceDE w:val="0"/>
        <w:autoSpaceDN w:val="0"/>
        <w:adjustRightInd w:val="0"/>
        <w:ind w:left="4956"/>
        <w:rPr>
          <w:sz w:val="28"/>
          <w:szCs w:val="28"/>
        </w:rPr>
      </w:pPr>
    </w:p>
    <w:p w:rsidR="00612ABF" w:rsidRDefault="00612ABF" w:rsidP="000A24CB">
      <w:pPr>
        <w:jc w:val="center"/>
        <w:rPr>
          <w:b/>
          <w:sz w:val="28"/>
          <w:szCs w:val="28"/>
        </w:rPr>
      </w:pPr>
      <w:r>
        <w:rPr>
          <w:b/>
          <w:sz w:val="28"/>
          <w:szCs w:val="28"/>
        </w:rPr>
        <w:t>ПАСПОРТ</w:t>
      </w:r>
      <w:r w:rsidR="000A24CB">
        <w:rPr>
          <w:b/>
          <w:sz w:val="28"/>
          <w:szCs w:val="28"/>
        </w:rPr>
        <w:t xml:space="preserve"> </w:t>
      </w:r>
    </w:p>
    <w:p w:rsidR="000A24CB" w:rsidRPr="00612ABF" w:rsidRDefault="000A24CB" w:rsidP="000A24CB">
      <w:pPr>
        <w:jc w:val="center"/>
        <w:rPr>
          <w:sz w:val="28"/>
          <w:szCs w:val="28"/>
        </w:rPr>
      </w:pPr>
      <w:r w:rsidRPr="00612ABF">
        <w:rPr>
          <w:sz w:val="28"/>
          <w:szCs w:val="28"/>
        </w:rPr>
        <w:t xml:space="preserve">муниципальной программы «Реализация мероприятий </w:t>
      </w:r>
    </w:p>
    <w:p w:rsidR="000A24CB" w:rsidRPr="00612ABF" w:rsidRDefault="000A24CB" w:rsidP="000A24CB">
      <w:pPr>
        <w:jc w:val="center"/>
        <w:rPr>
          <w:sz w:val="28"/>
          <w:szCs w:val="28"/>
        </w:rPr>
      </w:pPr>
      <w:r w:rsidRPr="00612ABF">
        <w:rPr>
          <w:sz w:val="28"/>
          <w:szCs w:val="28"/>
        </w:rPr>
        <w:t xml:space="preserve">по повышению уровня оплаты труда некоторых категорий работников муниципальных учреждений Питерского муниципального района </w:t>
      </w:r>
    </w:p>
    <w:p w:rsidR="000A24CB" w:rsidRDefault="000A24CB" w:rsidP="000A24CB">
      <w:pPr>
        <w:jc w:val="center"/>
        <w:rPr>
          <w:b/>
          <w:sz w:val="28"/>
          <w:szCs w:val="28"/>
        </w:rPr>
      </w:pPr>
      <w:r w:rsidRPr="00612ABF">
        <w:rPr>
          <w:sz w:val="28"/>
          <w:szCs w:val="28"/>
        </w:rPr>
        <w:t>на 2020 -2022год»</w:t>
      </w:r>
    </w:p>
    <w:p w:rsidR="000A24CB" w:rsidRDefault="000A24CB" w:rsidP="000A24CB">
      <w:pPr>
        <w:jc w:val="center"/>
        <w:rPr>
          <w:b/>
          <w:sz w:val="28"/>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2"/>
        <w:gridCol w:w="2059"/>
        <w:gridCol w:w="2126"/>
        <w:gridCol w:w="2174"/>
        <w:gridCol w:w="1512"/>
      </w:tblGrid>
      <w:tr w:rsidR="000A24CB" w:rsidTr="00612ABF">
        <w:tc>
          <w:tcPr>
            <w:tcW w:w="2302" w:type="dxa"/>
            <w:tcBorders>
              <w:top w:val="single" w:sz="4" w:space="0" w:color="000000"/>
              <w:left w:val="single" w:sz="4" w:space="0" w:color="000000"/>
              <w:bottom w:val="single" w:sz="4" w:space="0" w:color="000000"/>
              <w:right w:val="single" w:sz="4" w:space="0" w:color="000000"/>
            </w:tcBorders>
          </w:tcPr>
          <w:p w:rsidR="000A24CB" w:rsidRDefault="000A24CB">
            <w:pPr>
              <w:jc w:val="both"/>
              <w:rPr>
                <w:sz w:val="28"/>
                <w:szCs w:val="28"/>
              </w:rPr>
            </w:pPr>
            <w:r>
              <w:rPr>
                <w:sz w:val="28"/>
                <w:szCs w:val="28"/>
              </w:rPr>
              <w:t>Основание для разработки Программы</w:t>
            </w:r>
          </w:p>
          <w:p w:rsidR="000A24CB" w:rsidRDefault="000A24CB">
            <w:pPr>
              <w:jc w:val="both"/>
              <w:rPr>
                <w:sz w:val="28"/>
                <w:szCs w:val="28"/>
              </w:rPr>
            </w:pPr>
          </w:p>
        </w:tc>
        <w:tc>
          <w:tcPr>
            <w:tcW w:w="7871" w:type="dxa"/>
            <w:gridSpan w:val="4"/>
            <w:tcBorders>
              <w:top w:val="single" w:sz="4" w:space="0" w:color="000000"/>
              <w:left w:val="single" w:sz="4" w:space="0" w:color="000000"/>
              <w:bottom w:val="single" w:sz="4" w:space="0" w:color="000000"/>
              <w:right w:val="single" w:sz="4" w:space="0" w:color="000000"/>
            </w:tcBorders>
            <w:hideMark/>
          </w:tcPr>
          <w:p w:rsidR="000A24CB" w:rsidRDefault="000A24CB">
            <w:pPr>
              <w:jc w:val="both"/>
              <w:rPr>
                <w:sz w:val="28"/>
                <w:szCs w:val="28"/>
              </w:rPr>
            </w:pPr>
            <w:r>
              <w:rPr>
                <w:sz w:val="28"/>
                <w:szCs w:val="28"/>
              </w:rPr>
              <w:t>Постановление Правительства Саратовской области от 20.02.2018 г. № 84-П «О порядке предоставления из областного бюджета субсидии бюджетам муниципальных районов  и городских округов на обеспечение повышения оплаты труда некоторых категорий работников муниципальных учреждений и условиях их расходования»</w:t>
            </w:r>
          </w:p>
        </w:tc>
      </w:tr>
      <w:tr w:rsidR="000A24CB" w:rsidTr="00612ABF">
        <w:tc>
          <w:tcPr>
            <w:tcW w:w="2302" w:type="dxa"/>
            <w:tcBorders>
              <w:top w:val="single" w:sz="4" w:space="0" w:color="000000"/>
              <w:left w:val="single" w:sz="4" w:space="0" w:color="000000"/>
              <w:bottom w:val="single" w:sz="4" w:space="0" w:color="000000"/>
              <w:right w:val="single" w:sz="4" w:space="0" w:color="000000"/>
            </w:tcBorders>
            <w:hideMark/>
          </w:tcPr>
          <w:p w:rsidR="000A24CB" w:rsidRDefault="000A24CB">
            <w:pPr>
              <w:jc w:val="both"/>
              <w:rPr>
                <w:sz w:val="28"/>
                <w:szCs w:val="28"/>
              </w:rPr>
            </w:pPr>
            <w:r>
              <w:rPr>
                <w:sz w:val="28"/>
                <w:szCs w:val="28"/>
              </w:rPr>
              <w:t>Наименование Заказчика</w:t>
            </w:r>
          </w:p>
        </w:tc>
        <w:tc>
          <w:tcPr>
            <w:tcW w:w="7871" w:type="dxa"/>
            <w:gridSpan w:val="4"/>
            <w:tcBorders>
              <w:top w:val="single" w:sz="4" w:space="0" w:color="000000"/>
              <w:left w:val="single" w:sz="4" w:space="0" w:color="000000"/>
              <w:bottom w:val="single" w:sz="4" w:space="0" w:color="000000"/>
              <w:right w:val="single" w:sz="4" w:space="0" w:color="000000"/>
            </w:tcBorders>
            <w:hideMark/>
          </w:tcPr>
          <w:p w:rsidR="000A24CB" w:rsidRDefault="000A24CB">
            <w:pPr>
              <w:jc w:val="both"/>
              <w:rPr>
                <w:sz w:val="28"/>
                <w:szCs w:val="28"/>
              </w:rPr>
            </w:pPr>
            <w:r>
              <w:rPr>
                <w:sz w:val="28"/>
                <w:szCs w:val="28"/>
              </w:rPr>
              <w:t>Администрация  Питерского</w:t>
            </w:r>
            <w:r>
              <w:rPr>
                <w:b/>
                <w:sz w:val="28"/>
                <w:szCs w:val="28"/>
              </w:rPr>
              <w:t xml:space="preserve"> </w:t>
            </w:r>
            <w:r>
              <w:rPr>
                <w:sz w:val="28"/>
                <w:szCs w:val="28"/>
              </w:rPr>
              <w:t xml:space="preserve"> муниципального района Саратовской области </w:t>
            </w:r>
          </w:p>
        </w:tc>
      </w:tr>
      <w:tr w:rsidR="000A24CB" w:rsidTr="00612ABF">
        <w:tc>
          <w:tcPr>
            <w:tcW w:w="2302" w:type="dxa"/>
            <w:tcBorders>
              <w:top w:val="single" w:sz="4" w:space="0" w:color="000000"/>
              <w:left w:val="single" w:sz="4" w:space="0" w:color="000000"/>
              <w:bottom w:val="single" w:sz="4" w:space="0" w:color="000000"/>
              <w:right w:val="single" w:sz="4" w:space="0" w:color="000000"/>
            </w:tcBorders>
            <w:hideMark/>
          </w:tcPr>
          <w:p w:rsidR="000A24CB" w:rsidRDefault="000A24CB">
            <w:pPr>
              <w:jc w:val="both"/>
              <w:rPr>
                <w:sz w:val="28"/>
                <w:szCs w:val="28"/>
              </w:rPr>
            </w:pPr>
            <w:r>
              <w:rPr>
                <w:sz w:val="28"/>
                <w:szCs w:val="28"/>
              </w:rPr>
              <w:t>Наименование разработчика Программы</w:t>
            </w:r>
          </w:p>
        </w:tc>
        <w:tc>
          <w:tcPr>
            <w:tcW w:w="7871" w:type="dxa"/>
            <w:gridSpan w:val="4"/>
            <w:tcBorders>
              <w:top w:val="single" w:sz="4" w:space="0" w:color="000000"/>
              <w:left w:val="single" w:sz="4" w:space="0" w:color="000000"/>
              <w:bottom w:val="single" w:sz="4" w:space="0" w:color="000000"/>
              <w:right w:val="single" w:sz="4" w:space="0" w:color="000000"/>
            </w:tcBorders>
            <w:hideMark/>
          </w:tcPr>
          <w:p w:rsidR="000A24CB" w:rsidRDefault="000A24CB">
            <w:pPr>
              <w:jc w:val="both"/>
              <w:rPr>
                <w:sz w:val="28"/>
                <w:szCs w:val="28"/>
                <w:highlight w:val="yellow"/>
              </w:rPr>
            </w:pPr>
            <w:r>
              <w:rPr>
                <w:sz w:val="28"/>
                <w:szCs w:val="28"/>
              </w:rPr>
              <w:t>Финансовое управление администрации Питерского муниципального района</w:t>
            </w:r>
          </w:p>
        </w:tc>
      </w:tr>
      <w:tr w:rsidR="000A24CB" w:rsidTr="00612ABF">
        <w:tc>
          <w:tcPr>
            <w:tcW w:w="2302" w:type="dxa"/>
            <w:tcBorders>
              <w:top w:val="single" w:sz="4" w:space="0" w:color="000000"/>
              <w:left w:val="single" w:sz="4" w:space="0" w:color="000000"/>
              <w:bottom w:val="single" w:sz="4" w:space="0" w:color="000000"/>
              <w:right w:val="single" w:sz="4" w:space="0" w:color="000000"/>
            </w:tcBorders>
            <w:hideMark/>
          </w:tcPr>
          <w:p w:rsidR="000A24CB" w:rsidRDefault="000A24CB">
            <w:pPr>
              <w:jc w:val="both"/>
              <w:rPr>
                <w:sz w:val="28"/>
                <w:szCs w:val="28"/>
              </w:rPr>
            </w:pPr>
            <w:r>
              <w:rPr>
                <w:sz w:val="28"/>
                <w:szCs w:val="28"/>
              </w:rPr>
              <w:t>Цель Программы</w:t>
            </w:r>
          </w:p>
        </w:tc>
        <w:tc>
          <w:tcPr>
            <w:tcW w:w="7871" w:type="dxa"/>
            <w:gridSpan w:val="4"/>
            <w:tcBorders>
              <w:top w:val="single" w:sz="4" w:space="0" w:color="000000"/>
              <w:left w:val="single" w:sz="4" w:space="0" w:color="000000"/>
              <w:bottom w:val="single" w:sz="4" w:space="0" w:color="000000"/>
              <w:right w:val="single" w:sz="4" w:space="0" w:color="000000"/>
            </w:tcBorders>
            <w:hideMark/>
          </w:tcPr>
          <w:p w:rsidR="000A24CB" w:rsidRDefault="000A24CB">
            <w:pPr>
              <w:jc w:val="both"/>
              <w:rPr>
                <w:sz w:val="28"/>
                <w:szCs w:val="28"/>
              </w:rPr>
            </w:pPr>
            <w:r>
              <w:rPr>
                <w:sz w:val="28"/>
                <w:szCs w:val="28"/>
              </w:rPr>
              <w:t>Обеспечение выплаты заработной платы низкооплачиваемым работникам в размере не ниже прожиточного минимума для трудоспособного населения;</w:t>
            </w:r>
          </w:p>
          <w:p w:rsidR="000A24CB" w:rsidRDefault="000A24CB">
            <w:pPr>
              <w:jc w:val="both"/>
              <w:rPr>
                <w:sz w:val="28"/>
                <w:szCs w:val="28"/>
              </w:rPr>
            </w:pPr>
            <w:r>
              <w:rPr>
                <w:sz w:val="28"/>
                <w:szCs w:val="28"/>
              </w:rPr>
              <w:t xml:space="preserve">совершенствование оплаты труда предусматривающая взаимосвязь роста заработной платы работникам с усилением роли стимулирующих выплат; </w:t>
            </w:r>
          </w:p>
          <w:p w:rsidR="000A24CB" w:rsidRDefault="000A24CB">
            <w:pPr>
              <w:jc w:val="both"/>
              <w:rPr>
                <w:sz w:val="28"/>
                <w:szCs w:val="28"/>
              </w:rPr>
            </w:pPr>
            <w:r>
              <w:rPr>
                <w:sz w:val="28"/>
                <w:szCs w:val="28"/>
              </w:rPr>
              <w:t>усиление материальной заинтересованности работников в повышении эффективности труда, улучшение качества оказываемых услуг</w:t>
            </w:r>
          </w:p>
        </w:tc>
      </w:tr>
      <w:tr w:rsidR="000A24CB" w:rsidTr="00612ABF">
        <w:tc>
          <w:tcPr>
            <w:tcW w:w="2302" w:type="dxa"/>
            <w:tcBorders>
              <w:top w:val="single" w:sz="4" w:space="0" w:color="000000"/>
              <w:left w:val="single" w:sz="4" w:space="0" w:color="000000"/>
              <w:bottom w:val="single" w:sz="4" w:space="0" w:color="000000"/>
              <w:right w:val="single" w:sz="4" w:space="0" w:color="000000"/>
            </w:tcBorders>
            <w:hideMark/>
          </w:tcPr>
          <w:p w:rsidR="000A24CB" w:rsidRDefault="000A24CB">
            <w:pPr>
              <w:jc w:val="both"/>
              <w:rPr>
                <w:sz w:val="28"/>
                <w:szCs w:val="28"/>
              </w:rPr>
            </w:pPr>
            <w:r>
              <w:rPr>
                <w:sz w:val="28"/>
                <w:szCs w:val="28"/>
              </w:rPr>
              <w:t>Задачи Программы</w:t>
            </w:r>
          </w:p>
        </w:tc>
        <w:tc>
          <w:tcPr>
            <w:tcW w:w="7871" w:type="dxa"/>
            <w:gridSpan w:val="4"/>
            <w:tcBorders>
              <w:top w:val="single" w:sz="4" w:space="0" w:color="000000"/>
              <w:left w:val="single" w:sz="4" w:space="0" w:color="000000"/>
              <w:bottom w:val="single" w:sz="4" w:space="0" w:color="000000"/>
              <w:right w:val="single" w:sz="4" w:space="0" w:color="000000"/>
            </w:tcBorders>
            <w:hideMark/>
          </w:tcPr>
          <w:p w:rsidR="000A24CB" w:rsidRDefault="000A24CB">
            <w:pPr>
              <w:jc w:val="both"/>
              <w:rPr>
                <w:sz w:val="28"/>
                <w:szCs w:val="28"/>
              </w:rPr>
            </w:pPr>
            <w:r>
              <w:rPr>
                <w:sz w:val="28"/>
                <w:szCs w:val="28"/>
              </w:rPr>
              <w:t>Содействие повышению реального дохода муниципальных учреждений, соблюдению федерального законодательства в сфере трудовых отношений ;</w:t>
            </w:r>
          </w:p>
          <w:p w:rsidR="000A24CB" w:rsidRDefault="000A24CB">
            <w:pPr>
              <w:jc w:val="both"/>
              <w:rPr>
                <w:sz w:val="28"/>
                <w:szCs w:val="28"/>
              </w:rPr>
            </w:pPr>
            <w:r>
              <w:rPr>
                <w:sz w:val="28"/>
                <w:szCs w:val="28"/>
              </w:rPr>
              <w:t>сохранение кадрового потенциала, повышение престижности и привлекательности работы в муниципальных учреждениях;</w:t>
            </w:r>
          </w:p>
          <w:p w:rsidR="000A24CB" w:rsidRDefault="000A24CB">
            <w:pPr>
              <w:jc w:val="both"/>
              <w:rPr>
                <w:sz w:val="28"/>
                <w:szCs w:val="28"/>
              </w:rPr>
            </w:pPr>
            <w:r>
              <w:rPr>
                <w:sz w:val="28"/>
                <w:szCs w:val="28"/>
              </w:rPr>
              <w:t>обеспечение соответствия оплаты труда работников качеству оказываемых ими услуг</w:t>
            </w:r>
          </w:p>
        </w:tc>
      </w:tr>
      <w:tr w:rsidR="000A24CB" w:rsidTr="00612ABF">
        <w:tc>
          <w:tcPr>
            <w:tcW w:w="2302" w:type="dxa"/>
            <w:tcBorders>
              <w:top w:val="single" w:sz="4" w:space="0" w:color="000000"/>
              <w:left w:val="single" w:sz="4" w:space="0" w:color="000000"/>
              <w:bottom w:val="single" w:sz="4" w:space="0" w:color="000000"/>
              <w:right w:val="single" w:sz="4" w:space="0" w:color="000000"/>
            </w:tcBorders>
            <w:hideMark/>
          </w:tcPr>
          <w:p w:rsidR="000A24CB" w:rsidRDefault="000A24CB">
            <w:pPr>
              <w:jc w:val="both"/>
              <w:rPr>
                <w:sz w:val="28"/>
                <w:szCs w:val="28"/>
              </w:rPr>
            </w:pPr>
            <w:r>
              <w:rPr>
                <w:sz w:val="28"/>
                <w:szCs w:val="28"/>
              </w:rPr>
              <w:t>Сроки реализации</w:t>
            </w:r>
          </w:p>
          <w:p w:rsidR="000A24CB" w:rsidRDefault="000A24CB">
            <w:pPr>
              <w:jc w:val="both"/>
              <w:rPr>
                <w:sz w:val="28"/>
                <w:szCs w:val="28"/>
              </w:rPr>
            </w:pPr>
            <w:r>
              <w:rPr>
                <w:sz w:val="28"/>
                <w:szCs w:val="28"/>
              </w:rPr>
              <w:t>программы</w:t>
            </w:r>
          </w:p>
        </w:tc>
        <w:tc>
          <w:tcPr>
            <w:tcW w:w="7871" w:type="dxa"/>
            <w:gridSpan w:val="4"/>
            <w:tcBorders>
              <w:top w:val="single" w:sz="4" w:space="0" w:color="000000"/>
              <w:left w:val="single" w:sz="4" w:space="0" w:color="000000"/>
              <w:bottom w:val="single" w:sz="4" w:space="0" w:color="000000"/>
              <w:right w:val="single" w:sz="4" w:space="0" w:color="000000"/>
            </w:tcBorders>
            <w:hideMark/>
          </w:tcPr>
          <w:p w:rsidR="000A24CB" w:rsidRDefault="000A24CB">
            <w:pPr>
              <w:jc w:val="both"/>
              <w:rPr>
                <w:sz w:val="28"/>
                <w:szCs w:val="28"/>
              </w:rPr>
            </w:pPr>
            <w:r>
              <w:rPr>
                <w:sz w:val="28"/>
                <w:szCs w:val="28"/>
              </w:rPr>
              <w:t>Программа будет осуществлена в течении 2020 -2022</w:t>
            </w:r>
            <w:r w:rsidR="00612ABF">
              <w:rPr>
                <w:sz w:val="28"/>
                <w:szCs w:val="28"/>
              </w:rPr>
              <w:t xml:space="preserve"> </w:t>
            </w:r>
            <w:r>
              <w:rPr>
                <w:sz w:val="28"/>
                <w:szCs w:val="28"/>
              </w:rPr>
              <w:t>годов в три этапа</w:t>
            </w:r>
          </w:p>
          <w:p w:rsidR="000A24CB" w:rsidRDefault="000A24CB">
            <w:pPr>
              <w:jc w:val="both"/>
              <w:rPr>
                <w:sz w:val="28"/>
                <w:szCs w:val="28"/>
              </w:rPr>
            </w:pPr>
            <w:r>
              <w:rPr>
                <w:sz w:val="28"/>
                <w:szCs w:val="28"/>
              </w:rPr>
              <w:t>1 этап -2020 год</w:t>
            </w:r>
          </w:p>
          <w:p w:rsidR="000A24CB" w:rsidRDefault="000A24CB">
            <w:pPr>
              <w:jc w:val="both"/>
              <w:rPr>
                <w:sz w:val="28"/>
                <w:szCs w:val="28"/>
              </w:rPr>
            </w:pPr>
            <w:r>
              <w:rPr>
                <w:sz w:val="28"/>
                <w:szCs w:val="28"/>
              </w:rPr>
              <w:t>2 этап -2021 год</w:t>
            </w:r>
          </w:p>
          <w:p w:rsidR="000A24CB" w:rsidRDefault="000A24CB">
            <w:pPr>
              <w:jc w:val="both"/>
              <w:rPr>
                <w:sz w:val="28"/>
                <w:szCs w:val="28"/>
              </w:rPr>
            </w:pPr>
            <w:r>
              <w:rPr>
                <w:sz w:val="28"/>
                <w:szCs w:val="28"/>
              </w:rPr>
              <w:t>3 этап -2022 год</w:t>
            </w:r>
          </w:p>
        </w:tc>
      </w:tr>
      <w:tr w:rsidR="000A24CB" w:rsidTr="00612ABF">
        <w:tc>
          <w:tcPr>
            <w:tcW w:w="2302" w:type="dxa"/>
            <w:vMerge w:val="restart"/>
            <w:tcBorders>
              <w:top w:val="single" w:sz="4" w:space="0" w:color="000000"/>
              <w:left w:val="single" w:sz="4" w:space="0" w:color="000000"/>
              <w:bottom w:val="single" w:sz="4" w:space="0" w:color="000000"/>
              <w:right w:val="single" w:sz="4" w:space="0" w:color="000000"/>
            </w:tcBorders>
            <w:hideMark/>
          </w:tcPr>
          <w:p w:rsidR="000A24CB" w:rsidRDefault="000A24CB">
            <w:pPr>
              <w:jc w:val="both"/>
              <w:rPr>
                <w:sz w:val="28"/>
                <w:szCs w:val="28"/>
              </w:rPr>
            </w:pPr>
            <w:r>
              <w:rPr>
                <w:sz w:val="28"/>
                <w:szCs w:val="28"/>
              </w:rPr>
              <w:t xml:space="preserve">Объемы и источники </w:t>
            </w:r>
            <w:r>
              <w:rPr>
                <w:sz w:val="28"/>
                <w:szCs w:val="28"/>
              </w:rPr>
              <w:lastRenderedPageBreak/>
              <w:t>финансирования программы</w:t>
            </w:r>
          </w:p>
        </w:tc>
        <w:tc>
          <w:tcPr>
            <w:tcW w:w="7871" w:type="dxa"/>
            <w:gridSpan w:val="4"/>
            <w:tcBorders>
              <w:top w:val="single" w:sz="4" w:space="0" w:color="000000"/>
              <w:left w:val="single" w:sz="4" w:space="0" w:color="000000"/>
              <w:bottom w:val="single" w:sz="4" w:space="0" w:color="000000"/>
              <w:right w:val="single" w:sz="4" w:space="0" w:color="000000"/>
            </w:tcBorders>
            <w:vAlign w:val="center"/>
            <w:hideMark/>
          </w:tcPr>
          <w:p w:rsidR="000A24CB" w:rsidRDefault="000A24CB">
            <w:pPr>
              <w:jc w:val="center"/>
              <w:rPr>
                <w:sz w:val="28"/>
                <w:szCs w:val="28"/>
              </w:rPr>
            </w:pPr>
            <w:r>
              <w:rPr>
                <w:sz w:val="28"/>
                <w:szCs w:val="28"/>
              </w:rPr>
              <w:lastRenderedPageBreak/>
              <w:t>расходы (тыс. рублей)</w:t>
            </w:r>
          </w:p>
        </w:tc>
      </w:tr>
      <w:tr w:rsidR="000A24CB" w:rsidTr="00612AB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A24CB" w:rsidRDefault="000A24CB">
            <w:pPr>
              <w:suppressAutoHyphens w:val="0"/>
              <w:rPr>
                <w:sz w:val="28"/>
                <w:szCs w:val="28"/>
              </w:rPr>
            </w:pPr>
          </w:p>
        </w:tc>
        <w:tc>
          <w:tcPr>
            <w:tcW w:w="2059" w:type="dxa"/>
            <w:tcBorders>
              <w:top w:val="single" w:sz="4" w:space="0" w:color="000000"/>
              <w:left w:val="single" w:sz="4" w:space="0" w:color="000000"/>
              <w:bottom w:val="single" w:sz="4" w:space="0" w:color="000000"/>
              <w:right w:val="single" w:sz="4" w:space="0" w:color="000000"/>
            </w:tcBorders>
          </w:tcPr>
          <w:p w:rsidR="000A24CB" w:rsidRDefault="000A24CB">
            <w:pPr>
              <w:jc w:val="center"/>
              <w:rPr>
                <w:sz w:val="28"/>
                <w:szCs w:val="28"/>
              </w:rPr>
            </w:pPr>
          </w:p>
          <w:p w:rsidR="000A24CB" w:rsidRDefault="000A24CB">
            <w:pPr>
              <w:jc w:val="center"/>
              <w:rPr>
                <w:sz w:val="28"/>
                <w:szCs w:val="28"/>
              </w:rPr>
            </w:pPr>
            <w:r>
              <w:rPr>
                <w:sz w:val="28"/>
                <w:szCs w:val="28"/>
              </w:rPr>
              <w:lastRenderedPageBreak/>
              <w:t>Всего</w:t>
            </w:r>
          </w:p>
        </w:tc>
        <w:tc>
          <w:tcPr>
            <w:tcW w:w="2126" w:type="dxa"/>
            <w:tcBorders>
              <w:top w:val="single" w:sz="4" w:space="0" w:color="000000"/>
              <w:left w:val="single" w:sz="4" w:space="0" w:color="000000"/>
              <w:bottom w:val="single" w:sz="4" w:space="0" w:color="000000"/>
              <w:right w:val="single" w:sz="4" w:space="0" w:color="000000"/>
            </w:tcBorders>
            <w:hideMark/>
          </w:tcPr>
          <w:p w:rsidR="000A24CB" w:rsidRDefault="000A24CB">
            <w:pPr>
              <w:jc w:val="center"/>
              <w:rPr>
                <w:sz w:val="28"/>
                <w:szCs w:val="28"/>
              </w:rPr>
            </w:pPr>
            <w:r>
              <w:rPr>
                <w:sz w:val="28"/>
                <w:szCs w:val="28"/>
              </w:rPr>
              <w:lastRenderedPageBreak/>
              <w:t>2020</w:t>
            </w:r>
          </w:p>
        </w:tc>
        <w:tc>
          <w:tcPr>
            <w:tcW w:w="2174" w:type="dxa"/>
            <w:tcBorders>
              <w:top w:val="single" w:sz="4" w:space="0" w:color="000000"/>
              <w:left w:val="single" w:sz="4" w:space="0" w:color="000000"/>
              <w:bottom w:val="single" w:sz="4" w:space="0" w:color="000000"/>
              <w:right w:val="single" w:sz="4" w:space="0" w:color="000000"/>
            </w:tcBorders>
            <w:hideMark/>
          </w:tcPr>
          <w:p w:rsidR="000A24CB" w:rsidRDefault="000A24CB">
            <w:pPr>
              <w:jc w:val="center"/>
              <w:rPr>
                <w:sz w:val="28"/>
                <w:szCs w:val="28"/>
              </w:rPr>
            </w:pPr>
            <w:r>
              <w:rPr>
                <w:sz w:val="28"/>
                <w:szCs w:val="28"/>
              </w:rPr>
              <w:t>2021</w:t>
            </w:r>
          </w:p>
        </w:tc>
        <w:tc>
          <w:tcPr>
            <w:tcW w:w="1512" w:type="dxa"/>
            <w:tcBorders>
              <w:top w:val="single" w:sz="4" w:space="0" w:color="000000"/>
              <w:left w:val="single" w:sz="4" w:space="0" w:color="000000"/>
              <w:bottom w:val="single" w:sz="4" w:space="0" w:color="000000"/>
              <w:right w:val="single" w:sz="4" w:space="0" w:color="000000"/>
            </w:tcBorders>
            <w:hideMark/>
          </w:tcPr>
          <w:p w:rsidR="000A24CB" w:rsidRDefault="000A24CB">
            <w:pPr>
              <w:jc w:val="center"/>
              <w:rPr>
                <w:sz w:val="28"/>
                <w:szCs w:val="28"/>
              </w:rPr>
            </w:pPr>
            <w:r>
              <w:rPr>
                <w:sz w:val="28"/>
                <w:szCs w:val="28"/>
              </w:rPr>
              <w:t>2022</w:t>
            </w:r>
          </w:p>
        </w:tc>
      </w:tr>
      <w:tr w:rsidR="000A24CB" w:rsidTr="00612ABF">
        <w:tc>
          <w:tcPr>
            <w:tcW w:w="2302" w:type="dxa"/>
            <w:tcBorders>
              <w:top w:val="single" w:sz="4" w:space="0" w:color="000000"/>
              <w:left w:val="single" w:sz="4" w:space="0" w:color="000000"/>
              <w:bottom w:val="single" w:sz="4" w:space="0" w:color="000000"/>
              <w:right w:val="single" w:sz="4" w:space="0" w:color="000000"/>
            </w:tcBorders>
            <w:hideMark/>
          </w:tcPr>
          <w:p w:rsidR="000A24CB" w:rsidRDefault="000A24CB">
            <w:pPr>
              <w:jc w:val="both"/>
              <w:rPr>
                <w:sz w:val="28"/>
                <w:szCs w:val="28"/>
              </w:rPr>
            </w:pPr>
            <w:r>
              <w:rPr>
                <w:sz w:val="28"/>
                <w:szCs w:val="28"/>
              </w:rPr>
              <w:lastRenderedPageBreak/>
              <w:t xml:space="preserve">средства областного бюджета </w:t>
            </w:r>
          </w:p>
        </w:tc>
        <w:tc>
          <w:tcPr>
            <w:tcW w:w="2059" w:type="dxa"/>
            <w:tcBorders>
              <w:top w:val="single" w:sz="4" w:space="0" w:color="000000"/>
              <w:left w:val="single" w:sz="4" w:space="0" w:color="000000"/>
              <w:bottom w:val="single" w:sz="4" w:space="0" w:color="000000"/>
              <w:right w:val="single" w:sz="4" w:space="0" w:color="000000"/>
            </w:tcBorders>
            <w:hideMark/>
          </w:tcPr>
          <w:p w:rsidR="000A24CB" w:rsidRDefault="000A24CB">
            <w:pPr>
              <w:jc w:val="center"/>
              <w:rPr>
                <w:sz w:val="28"/>
                <w:szCs w:val="28"/>
              </w:rPr>
            </w:pPr>
            <w:r>
              <w:rPr>
                <w:sz w:val="28"/>
                <w:szCs w:val="28"/>
              </w:rPr>
              <w:t>10095,3</w:t>
            </w:r>
          </w:p>
        </w:tc>
        <w:tc>
          <w:tcPr>
            <w:tcW w:w="2126" w:type="dxa"/>
            <w:tcBorders>
              <w:top w:val="single" w:sz="4" w:space="0" w:color="000000"/>
              <w:left w:val="single" w:sz="4" w:space="0" w:color="000000"/>
              <w:bottom w:val="single" w:sz="4" w:space="0" w:color="000000"/>
              <w:right w:val="single" w:sz="4" w:space="0" w:color="000000"/>
            </w:tcBorders>
            <w:hideMark/>
          </w:tcPr>
          <w:p w:rsidR="000A24CB" w:rsidRDefault="000A24CB">
            <w:pPr>
              <w:jc w:val="center"/>
              <w:rPr>
                <w:sz w:val="28"/>
                <w:szCs w:val="28"/>
              </w:rPr>
            </w:pPr>
            <w:r>
              <w:rPr>
                <w:sz w:val="28"/>
                <w:szCs w:val="28"/>
              </w:rPr>
              <w:t>3365,1</w:t>
            </w:r>
          </w:p>
        </w:tc>
        <w:tc>
          <w:tcPr>
            <w:tcW w:w="2174" w:type="dxa"/>
            <w:tcBorders>
              <w:top w:val="single" w:sz="4" w:space="0" w:color="000000"/>
              <w:left w:val="single" w:sz="4" w:space="0" w:color="000000"/>
              <w:bottom w:val="single" w:sz="4" w:space="0" w:color="000000"/>
              <w:right w:val="single" w:sz="4" w:space="0" w:color="000000"/>
            </w:tcBorders>
            <w:hideMark/>
          </w:tcPr>
          <w:p w:rsidR="000A24CB" w:rsidRDefault="000A24CB">
            <w:pPr>
              <w:jc w:val="center"/>
              <w:rPr>
                <w:sz w:val="28"/>
                <w:szCs w:val="28"/>
              </w:rPr>
            </w:pPr>
            <w:r>
              <w:rPr>
                <w:sz w:val="28"/>
                <w:szCs w:val="28"/>
              </w:rPr>
              <w:t>3365,1</w:t>
            </w:r>
          </w:p>
        </w:tc>
        <w:tc>
          <w:tcPr>
            <w:tcW w:w="1512" w:type="dxa"/>
            <w:tcBorders>
              <w:top w:val="single" w:sz="4" w:space="0" w:color="000000"/>
              <w:left w:val="single" w:sz="4" w:space="0" w:color="000000"/>
              <w:bottom w:val="single" w:sz="4" w:space="0" w:color="000000"/>
              <w:right w:val="single" w:sz="4" w:space="0" w:color="000000"/>
            </w:tcBorders>
            <w:hideMark/>
          </w:tcPr>
          <w:p w:rsidR="000A24CB" w:rsidRDefault="000A24CB">
            <w:pPr>
              <w:jc w:val="center"/>
              <w:rPr>
                <w:sz w:val="28"/>
                <w:szCs w:val="28"/>
              </w:rPr>
            </w:pPr>
            <w:r>
              <w:rPr>
                <w:sz w:val="28"/>
                <w:szCs w:val="28"/>
              </w:rPr>
              <w:t>3365,1</w:t>
            </w:r>
          </w:p>
        </w:tc>
      </w:tr>
      <w:tr w:rsidR="000A24CB" w:rsidTr="00612ABF">
        <w:tc>
          <w:tcPr>
            <w:tcW w:w="2302" w:type="dxa"/>
            <w:tcBorders>
              <w:top w:val="single" w:sz="4" w:space="0" w:color="000000"/>
              <w:left w:val="single" w:sz="4" w:space="0" w:color="000000"/>
              <w:bottom w:val="single" w:sz="4" w:space="0" w:color="000000"/>
              <w:right w:val="single" w:sz="4" w:space="0" w:color="000000"/>
            </w:tcBorders>
            <w:hideMark/>
          </w:tcPr>
          <w:p w:rsidR="000A24CB" w:rsidRDefault="000A24CB">
            <w:pPr>
              <w:jc w:val="both"/>
              <w:rPr>
                <w:sz w:val="28"/>
                <w:szCs w:val="28"/>
              </w:rPr>
            </w:pPr>
            <w:r>
              <w:rPr>
                <w:sz w:val="28"/>
                <w:szCs w:val="28"/>
              </w:rPr>
              <w:t xml:space="preserve">средства бюджета района </w:t>
            </w:r>
          </w:p>
        </w:tc>
        <w:tc>
          <w:tcPr>
            <w:tcW w:w="2059" w:type="dxa"/>
            <w:tcBorders>
              <w:top w:val="single" w:sz="4" w:space="0" w:color="000000"/>
              <w:left w:val="single" w:sz="4" w:space="0" w:color="000000"/>
              <w:bottom w:val="single" w:sz="4" w:space="0" w:color="000000"/>
              <w:right w:val="single" w:sz="4" w:space="0" w:color="000000"/>
            </w:tcBorders>
            <w:hideMark/>
          </w:tcPr>
          <w:p w:rsidR="000A24CB" w:rsidRDefault="000A24CB">
            <w:pPr>
              <w:jc w:val="center"/>
              <w:rPr>
                <w:sz w:val="28"/>
                <w:szCs w:val="28"/>
              </w:rPr>
            </w:pPr>
            <w:r>
              <w:rPr>
                <w:sz w:val="28"/>
                <w:szCs w:val="28"/>
              </w:rPr>
              <w:t>102,0</w:t>
            </w:r>
          </w:p>
        </w:tc>
        <w:tc>
          <w:tcPr>
            <w:tcW w:w="2126" w:type="dxa"/>
            <w:tcBorders>
              <w:top w:val="single" w:sz="4" w:space="0" w:color="000000"/>
              <w:left w:val="single" w:sz="4" w:space="0" w:color="000000"/>
              <w:bottom w:val="single" w:sz="4" w:space="0" w:color="000000"/>
              <w:right w:val="single" w:sz="4" w:space="0" w:color="000000"/>
            </w:tcBorders>
            <w:hideMark/>
          </w:tcPr>
          <w:p w:rsidR="000A24CB" w:rsidRDefault="000A24CB">
            <w:pPr>
              <w:jc w:val="center"/>
              <w:rPr>
                <w:sz w:val="28"/>
                <w:szCs w:val="28"/>
              </w:rPr>
            </w:pPr>
            <w:r>
              <w:rPr>
                <w:sz w:val="28"/>
                <w:szCs w:val="28"/>
              </w:rPr>
              <w:t>34,0</w:t>
            </w:r>
          </w:p>
        </w:tc>
        <w:tc>
          <w:tcPr>
            <w:tcW w:w="2174" w:type="dxa"/>
            <w:tcBorders>
              <w:top w:val="single" w:sz="4" w:space="0" w:color="000000"/>
              <w:left w:val="single" w:sz="4" w:space="0" w:color="000000"/>
              <w:bottom w:val="single" w:sz="4" w:space="0" w:color="000000"/>
              <w:right w:val="single" w:sz="4" w:space="0" w:color="000000"/>
            </w:tcBorders>
            <w:hideMark/>
          </w:tcPr>
          <w:p w:rsidR="000A24CB" w:rsidRDefault="000A24CB">
            <w:pPr>
              <w:jc w:val="center"/>
              <w:rPr>
                <w:sz w:val="28"/>
                <w:szCs w:val="28"/>
              </w:rPr>
            </w:pPr>
            <w:r>
              <w:rPr>
                <w:sz w:val="28"/>
                <w:szCs w:val="28"/>
              </w:rPr>
              <w:t>34,0</w:t>
            </w:r>
          </w:p>
        </w:tc>
        <w:tc>
          <w:tcPr>
            <w:tcW w:w="1512" w:type="dxa"/>
            <w:tcBorders>
              <w:top w:val="single" w:sz="4" w:space="0" w:color="000000"/>
              <w:left w:val="single" w:sz="4" w:space="0" w:color="000000"/>
              <w:bottom w:val="single" w:sz="4" w:space="0" w:color="000000"/>
              <w:right w:val="single" w:sz="4" w:space="0" w:color="000000"/>
            </w:tcBorders>
            <w:hideMark/>
          </w:tcPr>
          <w:p w:rsidR="000A24CB" w:rsidRDefault="000A24CB">
            <w:pPr>
              <w:jc w:val="center"/>
              <w:rPr>
                <w:sz w:val="28"/>
                <w:szCs w:val="28"/>
              </w:rPr>
            </w:pPr>
            <w:r>
              <w:rPr>
                <w:sz w:val="28"/>
                <w:szCs w:val="28"/>
              </w:rPr>
              <w:t>34,0</w:t>
            </w:r>
          </w:p>
        </w:tc>
      </w:tr>
      <w:tr w:rsidR="000A24CB" w:rsidTr="00612ABF">
        <w:tc>
          <w:tcPr>
            <w:tcW w:w="2302" w:type="dxa"/>
            <w:tcBorders>
              <w:top w:val="single" w:sz="4" w:space="0" w:color="000000"/>
              <w:left w:val="single" w:sz="4" w:space="0" w:color="000000"/>
              <w:bottom w:val="single" w:sz="4" w:space="0" w:color="000000"/>
              <w:right w:val="single" w:sz="4" w:space="0" w:color="000000"/>
            </w:tcBorders>
            <w:hideMark/>
          </w:tcPr>
          <w:p w:rsidR="000A24CB" w:rsidRDefault="000A24CB">
            <w:pPr>
              <w:jc w:val="both"/>
              <w:rPr>
                <w:sz w:val="28"/>
                <w:szCs w:val="28"/>
              </w:rPr>
            </w:pPr>
            <w:r>
              <w:rPr>
                <w:sz w:val="28"/>
                <w:szCs w:val="28"/>
              </w:rPr>
              <w:t xml:space="preserve">Исполнители основных </w:t>
            </w:r>
          </w:p>
          <w:p w:rsidR="000A24CB" w:rsidRDefault="000A24CB">
            <w:pPr>
              <w:jc w:val="both"/>
              <w:rPr>
                <w:sz w:val="28"/>
                <w:szCs w:val="28"/>
              </w:rPr>
            </w:pPr>
            <w:r>
              <w:rPr>
                <w:sz w:val="28"/>
                <w:szCs w:val="28"/>
              </w:rPr>
              <w:t>программных мероприятий</w:t>
            </w:r>
          </w:p>
          <w:p w:rsidR="000A24CB" w:rsidRDefault="000A24CB">
            <w:pPr>
              <w:jc w:val="both"/>
              <w:rPr>
                <w:sz w:val="28"/>
                <w:szCs w:val="28"/>
              </w:rPr>
            </w:pPr>
            <w:r>
              <w:rPr>
                <w:sz w:val="28"/>
                <w:szCs w:val="28"/>
              </w:rPr>
              <w:t>(по согласованию)</w:t>
            </w:r>
          </w:p>
        </w:tc>
        <w:tc>
          <w:tcPr>
            <w:tcW w:w="7871" w:type="dxa"/>
            <w:gridSpan w:val="4"/>
            <w:tcBorders>
              <w:top w:val="single" w:sz="4" w:space="0" w:color="000000"/>
              <w:left w:val="single" w:sz="4" w:space="0" w:color="000000"/>
              <w:bottom w:val="single" w:sz="4" w:space="0" w:color="000000"/>
              <w:right w:val="single" w:sz="4" w:space="0" w:color="000000"/>
            </w:tcBorders>
            <w:hideMark/>
          </w:tcPr>
          <w:p w:rsidR="000A24CB" w:rsidRDefault="000A24CB">
            <w:pPr>
              <w:jc w:val="both"/>
              <w:rPr>
                <w:sz w:val="28"/>
                <w:szCs w:val="28"/>
              </w:rPr>
            </w:pPr>
            <w:r>
              <w:rPr>
                <w:sz w:val="28"/>
                <w:szCs w:val="28"/>
              </w:rPr>
              <w:t>Администрация Питерского муниципального района, подведомственные учреждения администрации муниципального района,</w:t>
            </w:r>
          </w:p>
          <w:p w:rsidR="000A24CB" w:rsidRDefault="000A24CB">
            <w:pPr>
              <w:jc w:val="both"/>
              <w:rPr>
                <w:sz w:val="28"/>
                <w:szCs w:val="28"/>
              </w:rPr>
            </w:pPr>
            <w:r>
              <w:rPr>
                <w:sz w:val="28"/>
                <w:szCs w:val="28"/>
              </w:rPr>
              <w:t>подведомственные учреждения управления образования администрации Питерского муниципального района,</w:t>
            </w:r>
          </w:p>
          <w:p w:rsidR="000A24CB" w:rsidRDefault="000A24CB">
            <w:pPr>
              <w:jc w:val="both"/>
              <w:rPr>
                <w:sz w:val="28"/>
                <w:szCs w:val="28"/>
              </w:rPr>
            </w:pPr>
            <w:r>
              <w:rPr>
                <w:sz w:val="28"/>
                <w:szCs w:val="28"/>
              </w:rPr>
              <w:t>подведомственные учреждения управления культуры и кино администрации Питерского муниципального района</w:t>
            </w:r>
          </w:p>
        </w:tc>
      </w:tr>
      <w:tr w:rsidR="000A24CB" w:rsidTr="00612ABF">
        <w:tc>
          <w:tcPr>
            <w:tcW w:w="2302" w:type="dxa"/>
            <w:tcBorders>
              <w:top w:val="single" w:sz="4" w:space="0" w:color="000000"/>
              <w:left w:val="single" w:sz="4" w:space="0" w:color="000000"/>
              <w:bottom w:val="single" w:sz="4" w:space="0" w:color="000000"/>
              <w:right w:val="single" w:sz="4" w:space="0" w:color="000000"/>
            </w:tcBorders>
            <w:hideMark/>
          </w:tcPr>
          <w:p w:rsidR="000A24CB" w:rsidRDefault="000A24CB">
            <w:pPr>
              <w:jc w:val="both"/>
              <w:rPr>
                <w:sz w:val="28"/>
                <w:szCs w:val="28"/>
              </w:rPr>
            </w:pPr>
            <w:r>
              <w:rPr>
                <w:sz w:val="28"/>
                <w:szCs w:val="28"/>
              </w:rPr>
              <w:t xml:space="preserve">Ожидаемые конечные результаты реализации программы </w:t>
            </w:r>
          </w:p>
          <w:p w:rsidR="000A24CB" w:rsidRDefault="000A24CB">
            <w:pPr>
              <w:jc w:val="both"/>
              <w:rPr>
                <w:sz w:val="28"/>
                <w:szCs w:val="28"/>
              </w:rPr>
            </w:pPr>
            <w:r>
              <w:rPr>
                <w:sz w:val="28"/>
                <w:szCs w:val="28"/>
              </w:rPr>
              <w:t xml:space="preserve">(индикаторы) </w:t>
            </w:r>
          </w:p>
        </w:tc>
        <w:tc>
          <w:tcPr>
            <w:tcW w:w="7871" w:type="dxa"/>
            <w:gridSpan w:val="4"/>
            <w:tcBorders>
              <w:top w:val="single" w:sz="4" w:space="0" w:color="000000"/>
              <w:left w:val="single" w:sz="4" w:space="0" w:color="000000"/>
              <w:bottom w:val="single" w:sz="4" w:space="0" w:color="000000"/>
              <w:right w:val="single" w:sz="4" w:space="0" w:color="000000"/>
            </w:tcBorders>
            <w:hideMark/>
          </w:tcPr>
          <w:p w:rsidR="000A24CB" w:rsidRDefault="000A24CB">
            <w:pPr>
              <w:jc w:val="both"/>
              <w:rPr>
                <w:sz w:val="28"/>
                <w:szCs w:val="28"/>
              </w:rPr>
            </w:pPr>
            <w:r>
              <w:rPr>
                <w:sz w:val="28"/>
                <w:szCs w:val="28"/>
              </w:rPr>
              <w:t>Существенное  повышение доходов некоторых категорий работников муниципальных учреждений района, обеспечение достойного и конкурентоспособного уровня и более тесной зависимости заработной платы работников бюджетного сектора экономики от результатов работы;</w:t>
            </w:r>
          </w:p>
          <w:p w:rsidR="000A24CB" w:rsidRDefault="000A24CB">
            <w:pPr>
              <w:jc w:val="both"/>
              <w:rPr>
                <w:sz w:val="28"/>
                <w:szCs w:val="28"/>
              </w:rPr>
            </w:pPr>
            <w:r>
              <w:rPr>
                <w:sz w:val="28"/>
                <w:szCs w:val="28"/>
              </w:rPr>
              <w:t xml:space="preserve">- повышение качества оказываемых услуг </w:t>
            </w:r>
          </w:p>
        </w:tc>
      </w:tr>
      <w:tr w:rsidR="000A24CB" w:rsidTr="00612ABF">
        <w:tc>
          <w:tcPr>
            <w:tcW w:w="2302" w:type="dxa"/>
            <w:tcBorders>
              <w:top w:val="single" w:sz="4" w:space="0" w:color="000000"/>
              <w:left w:val="single" w:sz="4" w:space="0" w:color="000000"/>
              <w:bottom w:val="single" w:sz="4" w:space="0" w:color="000000"/>
              <w:right w:val="single" w:sz="4" w:space="0" w:color="000000"/>
            </w:tcBorders>
            <w:hideMark/>
          </w:tcPr>
          <w:p w:rsidR="000A24CB" w:rsidRDefault="000A24CB">
            <w:pPr>
              <w:jc w:val="both"/>
              <w:rPr>
                <w:sz w:val="28"/>
                <w:szCs w:val="28"/>
              </w:rPr>
            </w:pPr>
            <w:r>
              <w:rPr>
                <w:sz w:val="28"/>
                <w:szCs w:val="28"/>
              </w:rPr>
              <w:t>Контроль за исполнением программы</w:t>
            </w:r>
          </w:p>
        </w:tc>
        <w:tc>
          <w:tcPr>
            <w:tcW w:w="7871" w:type="dxa"/>
            <w:gridSpan w:val="4"/>
            <w:tcBorders>
              <w:top w:val="single" w:sz="4" w:space="0" w:color="000000"/>
              <w:left w:val="single" w:sz="4" w:space="0" w:color="000000"/>
              <w:bottom w:val="single" w:sz="4" w:space="0" w:color="000000"/>
              <w:right w:val="single" w:sz="4" w:space="0" w:color="000000"/>
            </w:tcBorders>
            <w:hideMark/>
          </w:tcPr>
          <w:p w:rsidR="000A24CB" w:rsidRDefault="000A24CB">
            <w:pPr>
              <w:jc w:val="both"/>
              <w:rPr>
                <w:sz w:val="28"/>
                <w:szCs w:val="28"/>
              </w:rPr>
            </w:pPr>
            <w:r>
              <w:rPr>
                <w:sz w:val="28"/>
                <w:szCs w:val="28"/>
              </w:rPr>
              <w:t xml:space="preserve">Контроль за исполнением программных мероприятий осуществляется администрацией Питерского   муниципального района </w:t>
            </w:r>
          </w:p>
        </w:tc>
      </w:tr>
    </w:tbl>
    <w:p w:rsidR="000A24CB" w:rsidRDefault="000A24CB" w:rsidP="000A24CB">
      <w:pPr>
        <w:autoSpaceDE w:val="0"/>
        <w:autoSpaceDN w:val="0"/>
        <w:adjustRightInd w:val="0"/>
        <w:ind w:left="4956"/>
        <w:jc w:val="both"/>
        <w:rPr>
          <w:sz w:val="28"/>
          <w:szCs w:val="28"/>
        </w:rPr>
      </w:pPr>
    </w:p>
    <w:p w:rsidR="000A24CB" w:rsidRDefault="000A24CB" w:rsidP="000A24CB">
      <w:pPr>
        <w:pStyle w:val="a7"/>
        <w:jc w:val="center"/>
        <w:rPr>
          <w:b/>
          <w:sz w:val="28"/>
          <w:szCs w:val="28"/>
        </w:rPr>
      </w:pPr>
      <w:r>
        <w:rPr>
          <w:b/>
          <w:sz w:val="28"/>
          <w:szCs w:val="28"/>
        </w:rPr>
        <w:t>1. Характеристика сферы реализации программы, содержание основных проблем и обоснование необходимости решения ее программными методами</w:t>
      </w:r>
    </w:p>
    <w:p w:rsidR="000A24CB" w:rsidRDefault="000A24CB" w:rsidP="000A24CB">
      <w:pPr>
        <w:tabs>
          <w:tab w:val="left" w:pos="709"/>
        </w:tabs>
        <w:jc w:val="both"/>
        <w:rPr>
          <w:sz w:val="28"/>
          <w:szCs w:val="28"/>
        </w:rPr>
      </w:pPr>
      <w:r>
        <w:rPr>
          <w:sz w:val="28"/>
          <w:szCs w:val="28"/>
        </w:rPr>
        <w:tab/>
        <w:t>Целью социально-экономического развития района является формирование условий динамичного экономического и социального развития района, направленных на повышение качества жизни населения.</w:t>
      </w:r>
    </w:p>
    <w:p w:rsidR="000A24CB" w:rsidRDefault="000A24CB" w:rsidP="000A24CB">
      <w:pPr>
        <w:ind w:firstLine="708"/>
        <w:jc w:val="both"/>
        <w:rPr>
          <w:sz w:val="28"/>
          <w:szCs w:val="28"/>
        </w:rPr>
      </w:pPr>
      <w:r>
        <w:rPr>
          <w:sz w:val="28"/>
          <w:szCs w:val="28"/>
        </w:rPr>
        <w:t>Создание условий для реализации установленных полномочий  подведомственными учреждениями, повышение реального дохода работников муниципальных учреждений, соблюдение федерального законодательства в сфере трудовых отношений,  повлечет за собой более качественное исполнение  полномочий, направленных на создание наиболее благоприятных условий для социально-экономического развития района, более полного и рационального использования производственных ресурсов, лучшей организации деятельности органов исполнительной власти района и подведомственных учреждений.</w:t>
      </w:r>
    </w:p>
    <w:p w:rsidR="000A24CB" w:rsidRDefault="000A24CB" w:rsidP="000A24CB">
      <w:pPr>
        <w:ind w:firstLine="708"/>
        <w:jc w:val="both"/>
        <w:rPr>
          <w:sz w:val="28"/>
          <w:szCs w:val="28"/>
        </w:rPr>
      </w:pPr>
      <w:r>
        <w:rPr>
          <w:sz w:val="28"/>
          <w:szCs w:val="28"/>
        </w:rPr>
        <w:t xml:space="preserve">В ряде муниципальных учреждений  Питерского  муниципального района стимулирующие выплаты применяются в качестве гарантированной части заработка, которая не увязана с результатами труда. Основной причиной этого является низкий размер тарифной части заработной платы, а также низкая конкурентоспособность учреждений на рынке труда. В результате учреждение </w:t>
      </w:r>
      <w:r>
        <w:rPr>
          <w:sz w:val="28"/>
          <w:szCs w:val="28"/>
        </w:rPr>
        <w:lastRenderedPageBreak/>
        <w:t>вынуждено премировать персонал вне зависимости от результатов труда в связи с необходимостью сохранения кадрового потенциала учреждений.</w:t>
      </w:r>
    </w:p>
    <w:p w:rsidR="000A24CB" w:rsidRDefault="000A24CB" w:rsidP="000A24CB">
      <w:pPr>
        <w:ind w:firstLine="708"/>
        <w:jc w:val="both"/>
        <w:rPr>
          <w:sz w:val="28"/>
          <w:szCs w:val="28"/>
        </w:rPr>
      </w:pPr>
      <w:r>
        <w:rPr>
          <w:sz w:val="28"/>
          <w:szCs w:val="28"/>
        </w:rPr>
        <w:t xml:space="preserve">Анализ ситуации свидетельствует о необходимости дальнейшего совершенствования системы оплаты труда, с целью повышения уровня оплаты труда (средней заработной платы) работников муниципальных учреждений  Питерского муниципального района. В этой связи необходимо установление более высокого уровня заработной платы, что повлечет повышения качества оказываемых услуг и обеспечение соответствия уровня оплаты труда работников результатам их труда. </w:t>
      </w:r>
    </w:p>
    <w:p w:rsidR="000A24CB" w:rsidRDefault="000A24CB" w:rsidP="000A24CB">
      <w:pPr>
        <w:ind w:firstLine="708"/>
        <w:jc w:val="both"/>
        <w:rPr>
          <w:b/>
          <w:sz w:val="28"/>
          <w:szCs w:val="28"/>
        </w:rPr>
      </w:pPr>
      <w:r>
        <w:rPr>
          <w:b/>
          <w:sz w:val="28"/>
          <w:szCs w:val="28"/>
        </w:rPr>
        <w:t>2. Приоритеты в сфере реализации Программы, цели и задачи Программы</w:t>
      </w:r>
    </w:p>
    <w:p w:rsidR="000A24CB" w:rsidRDefault="000A24CB" w:rsidP="000A24CB">
      <w:pPr>
        <w:ind w:firstLine="708"/>
        <w:jc w:val="both"/>
        <w:rPr>
          <w:sz w:val="28"/>
          <w:szCs w:val="28"/>
        </w:rPr>
      </w:pPr>
      <w:r>
        <w:rPr>
          <w:sz w:val="28"/>
          <w:szCs w:val="28"/>
        </w:rPr>
        <w:t>Целью программы является содействие повышению реального дохода некоторых категорий работников муниципальных учреждений Питерского муниципального района и соблюдение федерального законодательства в сфере трудовых отношений.</w:t>
      </w:r>
    </w:p>
    <w:p w:rsidR="000A24CB" w:rsidRDefault="000A24CB" w:rsidP="000A24CB">
      <w:pPr>
        <w:ind w:firstLine="708"/>
        <w:jc w:val="both"/>
        <w:rPr>
          <w:sz w:val="28"/>
          <w:szCs w:val="28"/>
        </w:rPr>
      </w:pPr>
      <w:r>
        <w:rPr>
          <w:sz w:val="28"/>
          <w:szCs w:val="28"/>
        </w:rPr>
        <w:t>Для реализации намеченной цели предусматривается решение следующих задач -  повышения оплаты труда некоторых  категорий работников муниципальных учреждений Питерского муниципального района.</w:t>
      </w:r>
    </w:p>
    <w:p w:rsidR="000A24CB" w:rsidRDefault="000A24CB" w:rsidP="000A24CB">
      <w:pPr>
        <w:ind w:firstLine="708"/>
        <w:jc w:val="both"/>
        <w:rPr>
          <w:sz w:val="28"/>
          <w:szCs w:val="28"/>
        </w:rPr>
      </w:pPr>
      <w:r>
        <w:rPr>
          <w:sz w:val="28"/>
          <w:szCs w:val="28"/>
        </w:rPr>
        <w:t>Программа предусматривает комплекс организационных и контрольных мероприятий, направленных на сохранение кадрового потенциала, повышение престижности и привлекательности работы в муниципальных учреждениях Питерского муниципального района, обеспечение соответствия оплаты труда работников качеству оказываемых ими услуг, повышения уровня реального содержания заработной платы, дальнейшее совершенствование условий оплаты труда работников муниципальных учреждений  Питерского  муниципального района.</w:t>
      </w:r>
    </w:p>
    <w:p w:rsidR="000A24CB" w:rsidRDefault="000A24CB" w:rsidP="000A24CB">
      <w:pPr>
        <w:ind w:firstLine="708"/>
        <w:jc w:val="both"/>
        <w:rPr>
          <w:sz w:val="28"/>
          <w:szCs w:val="28"/>
        </w:rPr>
      </w:pPr>
      <w:r>
        <w:rPr>
          <w:sz w:val="28"/>
          <w:szCs w:val="28"/>
        </w:rPr>
        <w:t>Достижение целей Программы требует решения следующей основной задачи:</w:t>
      </w:r>
    </w:p>
    <w:p w:rsidR="000A24CB" w:rsidRDefault="000A24CB" w:rsidP="000A24CB">
      <w:pPr>
        <w:ind w:firstLine="708"/>
        <w:jc w:val="both"/>
        <w:rPr>
          <w:sz w:val="28"/>
          <w:szCs w:val="28"/>
        </w:rPr>
      </w:pPr>
      <w:r>
        <w:rPr>
          <w:sz w:val="28"/>
          <w:szCs w:val="28"/>
        </w:rPr>
        <w:t>- обеспечение соответствия значений целевых индикаторов  и показателей устанавливаемых муниципальной программой, значениям показателей результативности предоставляемой субсидии;</w:t>
      </w:r>
    </w:p>
    <w:p w:rsidR="000A24CB" w:rsidRDefault="000A24CB" w:rsidP="000A24CB">
      <w:pPr>
        <w:ind w:firstLine="708"/>
        <w:jc w:val="both"/>
        <w:rPr>
          <w:sz w:val="28"/>
          <w:szCs w:val="28"/>
        </w:rPr>
      </w:pPr>
      <w:r>
        <w:rPr>
          <w:sz w:val="28"/>
          <w:szCs w:val="28"/>
        </w:rPr>
        <w:t>- повышение размера оплаты труда некоторых категорий работников муниципальных учреждений  Питерского муниципального района.</w:t>
      </w:r>
    </w:p>
    <w:p w:rsidR="000A24CB" w:rsidRDefault="000A24CB" w:rsidP="000A24CB">
      <w:pPr>
        <w:ind w:firstLine="708"/>
        <w:jc w:val="both"/>
        <w:rPr>
          <w:b/>
          <w:sz w:val="28"/>
          <w:szCs w:val="28"/>
        </w:rPr>
      </w:pPr>
      <w:r>
        <w:rPr>
          <w:b/>
          <w:sz w:val="28"/>
          <w:szCs w:val="28"/>
        </w:rPr>
        <w:t>3. Срок реализации программы.</w:t>
      </w:r>
    </w:p>
    <w:p w:rsidR="000A24CB" w:rsidRDefault="000A24CB" w:rsidP="000A24CB">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Реализация Программы будет осуществлена в течение 2020-2022 годов.</w:t>
      </w:r>
    </w:p>
    <w:p w:rsidR="000A24CB" w:rsidRDefault="000A24CB" w:rsidP="000A24CB">
      <w:pPr>
        <w:ind w:firstLine="708"/>
        <w:jc w:val="both"/>
        <w:rPr>
          <w:b/>
          <w:sz w:val="28"/>
          <w:szCs w:val="28"/>
        </w:rPr>
      </w:pPr>
      <w:r>
        <w:rPr>
          <w:b/>
          <w:sz w:val="28"/>
          <w:szCs w:val="28"/>
        </w:rPr>
        <w:t>4. Система программных мероприятий и механизм их реализации</w:t>
      </w:r>
    </w:p>
    <w:p w:rsidR="000A24CB" w:rsidRDefault="000A24CB" w:rsidP="000A24CB">
      <w:pPr>
        <w:autoSpaceDE w:val="0"/>
        <w:autoSpaceDN w:val="0"/>
        <w:adjustRightInd w:val="0"/>
        <w:ind w:firstLine="708"/>
        <w:jc w:val="both"/>
        <w:rPr>
          <w:sz w:val="28"/>
          <w:szCs w:val="28"/>
        </w:rPr>
      </w:pPr>
      <w:r>
        <w:rPr>
          <w:sz w:val="28"/>
          <w:szCs w:val="28"/>
        </w:rPr>
        <w:t>Администрация Питерского муниципального района осуществляет организацию и координацию работ по реализации программы, вносит в установленном порядке предложения по уточнению мероприятий программы с учетом складывающейся социально-экономической ситуации.</w:t>
      </w:r>
    </w:p>
    <w:p w:rsidR="000A24CB" w:rsidRDefault="000A24CB" w:rsidP="000A24CB">
      <w:pPr>
        <w:autoSpaceDE w:val="0"/>
        <w:autoSpaceDN w:val="0"/>
        <w:adjustRightInd w:val="0"/>
        <w:ind w:firstLine="708"/>
        <w:jc w:val="both"/>
        <w:rPr>
          <w:sz w:val="28"/>
          <w:szCs w:val="28"/>
        </w:rPr>
      </w:pPr>
      <w:r>
        <w:rPr>
          <w:sz w:val="28"/>
          <w:szCs w:val="28"/>
        </w:rPr>
        <w:t>Администрации Питерского муниципального района осуществляет подготовку и представление в установленном порядке информации о ходе реализации программы и эффективности использования финансовых средств.</w:t>
      </w:r>
    </w:p>
    <w:p w:rsidR="000A24CB" w:rsidRDefault="000A24CB" w:rsidP="000A24CB">
      <w:pPr>
        <w:autoSpaceDE w:val="0"/>
        <w:autoSpaceDN w:val="0"/>
        <w:adjustRightInd w:val="0"/>
        <w:ind w:firstLine="708"/>
        <w:jc w:val="both"/>
        <w:rPr>
          <w:sz w:val="28"/>
          <w:szCs w:val="28"/>
        </w:rPr>
      </w:pPr>
      <w:r>
        <w:rPr>
          <w:sz w:val="28"/>
          <w:szCs w:val="28"/>
        </w:rPr>
        <w:lastRenderedPageBreak/>
        <w:t xml:space="preserve">Реализация программы осуществляется путем предоставления из областного бюджета в 2020-2022 годах бюджету Питерского муниципального района субсидии в соответствии с лимитами бюджетных обязательств. </w:t>
      </w:r>
    </w:p>
    <w:p w:rsidR="000A24CB" w:rsidRDefault="000A24CB" w:rsidP="000A24CB">
      <w:pPr>
        <w:autoSpaceDE w:val="0"/>
        <w:autoSpaceDN w:val="0"/>
        <w:adjustRightInd w:val="0"/>
        <w:ind w:firstLine="708"/>
        <w:jc w:val="both"/>
        <w:rPr>
          <w:sz w:val="28"/>
          <w:szCs w:val="28"/>
        </w:rPr>
      </w:pPr>
      <w:r>
        <w:rPr>
          <w:sz w:val="28"/>
          <w:szCs w:val="28"/>
        </w:rPr>
        <w:t>В программе предусматриваются следующие мероприятия:</w:t>
      </w:r>
    </w:p>
    <w:p w:rsidR="000A24CB" w:rsidRDefault="000A24CB" w:rsidP="000A24CB">
      <w:pPr>
        <w:autoSpaceDE w:val="0"/>
        <w:autoSpaceDN w:val="0"/>
        <w:adjustRightInd w:val="0"/>
        <w:ind w:firstLine="708"/>
        <w:jc w:val="both"/>
        <w:rPr>
          <w:sz w:val="28"/>
          <w:szCs w:val="28"/>
        </w:rPr>
      </w:pPr>
      <w:r>
        <w:rPr>
          <w:sz w:val="28"/>
          <w:szCs w:val="28"/>
        </w:rPr>
        <w:t>- повышение оплаты труда некоторых категорий работников муниципальных  учреждений Питерского муниципального района в 2020-2022 годах:</w:t>
      </w:r>
    </w:p>
    <w:p w:rsidR="000A24CB" w:rsidRDefault="000A24CB" w:rsidP="000A24CB">
      <w:pPr>
        <w:autoSpaceDE w:val="0"/>
        <w:autoSpaceDN w:val="0"/>
        <w:adjustRightInd w:val="0"/>
        <w:ind w:firstLine="708"/>
        <w:jc w:val="both"/>
        <w:rPr>
          <w:sz w:val="28"/>
          <w:szCs w:val="28"/>
        </w:rPr>
      </w:pPr>
      <w:r>
        <w:rPr>
          <w:sz w:val="28"/>
          <w:szCs w:val="28"/>
        </w:rPr>
        <w:t>муниципального казенного учреждения «Межпоселенческая централизованная бухгалтерия  органов местного самоуправления Питерского муниципального района Саратовской области »;</w:t>
      </w:r>
    </w:p>
    <w:p w:rsidR="000A24CB" w:rsidRDefault="000A24CB" w:rsidP="000A24CB">
      <w:pPr>
        <w:autoSpaceDE w:val="0"/>
        <w:autoSpaceDN w:val="0"/>
        <w:adjustRightInd w:val="0"/>
        <w:ind w:firstLine="708"/>
        <w:jc w:val="both"/>
        <w:rPr>
          <w:sz w:val="28"/>
          <w:szCs w:val="28"/>
        </w:rPr>
      </w:pPr>
      <w:r>
        <w:rPr>
          <w:sz w:val="28"/>
          <w:szCs w:val="28"/>
        </w:rPr>
        <w:t>муниципального  казенного учреждения « Централизованная бухгалтерия учреждений культуры» Питерского района Саратовской области;</w:t>
      </w:r>
    </w:p>
    <w:p w:rsidR="000A24CB" w:rsidRDefault="000A24CB" w:rsidP="000A24CB">
      <w:pPr>
        <w:autoSpaceDE w:val="0"/>
        <w:autoSpaceDN w:val="0"/>
        <w:adjustRightInd w:val="0"/>
        <w:ind w:firstLine="708"/>
        <w:jc w:val="both"/>
        <w:rPr>
          <w:sz w:val="28"/>
          <w:szCs w:val="28"/>
        </w:rPr>
      </w:pPr>
      <w:r>
        <w:rPr>
          <w:sz w:val="28"/>
          <w:szCs w:val="28"/>
        </w:rPr>
        <w:t>муниципального учреждения «Централизованная бухгалтерия управления образования  администрации Питерского муниципального района Саратовской области »;</w:t>
      </w:r>
    </w:p>
    <w:p w:rsidR="000A24CB" w:rsidRDefault="000A24CB" w:rsidP="000A24CB">
      <w:pPr>
        <w:autoSpaceDE w:val="0"/>
        <w:autoSpaceDN w:val="0"/>
        <w:adjustRightInd w:val="0"/>
        <w:ind w:firstLine="708"/>
        <w:jc w:val="both"/>
        <w:rPr>
          <w:sz w:val="28"/>
          <w:szCs w:val="28"/>
        </w:rPr>
      </w:pPr>
      <w:r>
        <w:rPr>
          <w:sz w:val="28"/>
          <w:szCs w:val="28"/>
        </w:rPr>
        <w:t>муниципального  учреждения  управления  образования    «методический</w:t>
      </w:r>
      <w:r>
        <w:rPr>
          <w:sz w:val="28"/>
          <w:szCs w:val="28"/>
        </w:rPr>
        <w:tab/>
        <w:t xml:space="preserve"> кабинет»;</w:t>
      </w:r>
    </w:p>
    <w:p w:rsidR="000A24CB" w:rsidRDefault="000A24CB" w:rsidP="000A24CB">
      <w:pPr>
        <w:autoSpaceDE w:val="0"/>
        <w:autoSpaceDN w:val="0"/>
        <w:adjustRightInd w:val="0"/>
        <w:ind w:firstLine="708"/>
        <w:jc w:val="both"/>
        <w:rPr>
          <w:sz w:val="28"/>
          <w:szCs w:val="28"/>
        </w:rPr>
      </w:pPr>
      <w:r>
        <w:rPr>
          <w:sz w:val="28"/>
          <w:szCs w:val="28"/>
        </w:rPr>
        <w:t>муниципального казенного учреждения  «Единая дежурно-диспетчерская служба»  Питерского муниципального района;</w:t>
      </w:r>
    </w:p>
    <w:p w:rsidR="000A24CB" w:rsidRDefault="000A24CB" w:rsidP="000A24CB">
      <w:pPr>
        <w:autoSpaceDE w:val="0"/>
        <w:autoSpaceDN w:val="0"/>
        <w:adjustRightInd w:val="0"/>
        <w:ind w:firstLine="708"/>
        <w:jc w:val="both"/>
        <w:rPr>
          <w:sz w:val="28"/>
          <w:szCs w:val="28"/>
        </w:rPr>
      </w:pPr>
      <w:r>
        <w:rPr>
          <w:sz w:val="28"/>
          <w:szCs w:val="28"/>
        </w:rPr>
        <w:t>финансового управления администрации Питерского муниципального района;</w:t>
      </w:r>
    </w:p>
    <w:p w:rsidR="000A24CB" w:rsidRDefault="000A24CB" w:rsidP="000A24CB">
      <w:pPr>
        <w:autoSpaceDE w:val="0"/>
        <w:autoSpaceDN w:val="0"/>
        <w:adjustRightInd w:val="0"/>
        <w:ind w:firstLine="708"/>
        <w:jc w:val="both"/>
        <w:rPr>
          <w:sz w:val="28"/>
          <w:szCs w:val="28"/>
        </w:rPr>
      </w:pPr>
      <w:r>
        <w:rPr>
          <w:sz w:val="28"/>
          <w:szCs w:val="28"/>
        </w:rPr>
        <w:t>муниципального  казенного учреждения «Административно-хозяйственный отдел учреждений культуры Питерского муниципального района Саратовской области».</w:t>
      </w:r>
    </w:p>
    <w:p w:rsidR="000A24CB" w:rsidRDefault="000A24CB" w:rsidP="000A24CB">
      <w:pPr>
        <w:suppressAutoHyphens w:val="0"/>
        <w:ind w:firstLine="708"/>
        <w:rPr>
          <w:b/>
          <w:sz w:val="28"/>
          <w:szCs w:val="28"/>
        </w:rPr>
      </w:pPr>
      <w:r>
        <w:rPr>
          <w:b/>
          <w:sz w:val="28"/>
          <w:szCs w:val="28"/>
        </w:rPr>
        <w:t>5. Финансовое обеспечение программы</w:t>
      </w:r>
    </w:p>
    <w:p w:rsidR="000A24CB" w:rsidRDefault="000A24CB" w:rsidP="000A24CB">
      <w:pPr>
        <w:tabs>
          <w:tab w:val="left" w:pos="1230"/>
        </w:tabs>
        <w:ind w:firstLine="708"/>
        <w:jc w:val="both"/>
        <w:rPr>
          <w:sz w:val="28"/>
          <w:szCs w:val="28"/>
        </w:rPr>
      </w:pPr>
      <w:r>
        <w:rPr>
          <w:sz w:val="28"/>
          <w:szCs w:val="28"/>
        </w:rPr>
        <w:t>Финансирование программы составляет 10197,3 тыс. рублей, в том числе:</w:t>
      </w:r>
    </w:p>
    <w:p w:rsidR="000A24CB" w:rsidRDefault="000A24CB" w:rsidP="000A24CB">
      <w:pPr>
        <w:tabs>
          <w:tab w:val="left" w:pos="1230"/>
        </w:tabs>
        <w:ind w:firstLine="708"/>
        <w:jc w:val="both"/>
        <w:rPr>
          <w:sz w:val="28"/>
          <w:szCs w:val="28"/>
        </w:rPr>
      </w:pPr>
      <w:r>
        <w:rPr>
          <w:sz w:val="28"/>
          <w:szCs w:val="28"/>
        </w:rPr>
        <w:t>- средства областного бюджета –  10095,3 тыс. рублей;</w:t>
      </w:r>
    </w:p>
    <w:p w:rsidR="000A24CB" w:rsidRDefault="000A24CB" w:rsidP="000A24CB">
      <w:pPr>
        <w:tabs>
          <w:tab w:val="left" w:pos="1230"/>
        </w:tabs>
        <w:ind w:firstLine="708"/>
        <w:jc w:val="both"/>
        <w:rPr>
          <w:sz w:val="28"/>
          <w:szCs w:val="28"/>
        </w:rPr>
      </w:pPr>
      <w:r>
        <w:rPr>
          <w:sz w:val="28"/>
          <w:szCs w:val="28"/>
        </w:rPr>
        <w:t>- средства бюджета района – 102,0 тыс. рублей;</w:t>
      </w:r>
    </w:p>
    <w:p w:rsidR="000A24CB" w:rsidRDefault="000A24CB" w:rsidP="000A24CB">
      <w:pPr>
        <w:tabs>
          <w:tab w:val="left" w:pos="1230"/>
        </w:tabs>
        <w:ind w:firstLine="708"/>
        <w:jc w:val="both"/>
        <w:rPr>
          <w:sz w:val="28"/>
          <w:szCs w:val="28"/>
        </w:rPr>
      </w:pPr>
      <w:r>
        <w:rPr>
          <w:sz w:val="28"/>
          <w:szCs w:val="28"/>
        </w:rPr>
        <w:t>В том числе по годам:</w:t>
      </w:r>
    </w:p>
    <w:p w:rsidR="000A24CB" w:rsidRDefault="000A24CB" w:rsidP="000A24CB">
      <w:pPr>
        <w:tabs>
          <w:tab w:val="left" w:pos="1230"/>
        </w:tabs>
        <w:ind w:firstLine="708"/>
        <w:jc w:val="both"/>
        <w:rPr>
          <w:sz w:val="28"/>
          <w:szCs w:val="28"/>
        </w:rPr>
      </w:pPr>
      <w:r>
        <w:rPr>
          <w:sz w:val="28"/>
          <w:szCs w:val="28"/>
        </w:rPr>
        <w:t>2020 год – 3399,1 тыс.рублей;</w:t>
      </w:r>
    </w:p>
    <w:p w:rsidR="000A24CB" w:rsidRDefault="000A24CB" w:rsidP="000A24CB">
      <w:pPr>
        <w:tabs>
          <w:tab w:val="left" w:pos="1230"/>
        </w:tabs>
        <w:ind w:firstLine="708"/>
        <w:jc w:val="both"/>
        <w:rPr>
          <w:sz w:val="28"/>
          <w:szCs w:val="28"/>
        </w:rPr>
      </w:pPr>
      <w:r>
        <w:rPr>
          <w:sz w:val="28"/>
          <w:szCs w:val="28"/>
        </w:rPr>
        <w:t>2021 год – 3399,1 тыс. рублей;</w:t>
      </w:r>
    </w:p>
    <w:p w:rsidR="000A24CB" w:rsidRDefault="000A24CB" w:rsidP="000A24CB">
      <w:pPr>
        <w:tabs>
          <w:tab w:val="left" w:pos="1230"/>
        </w:tabs>
        <w:ind w:firstLine="708"/>
        <w:jc w:val="both"/>
        <w:rPr>
          <w:sz w:val="28"/>
          <w:szCs w:val="28"/>
        </w:rPr>
      </w:pPr>
      <w:r>
        <w:rPr>
          <w:sz w:val="28"/>
          <w:szCs w:val="28"/>
        </w:rPr>
        <w:t>2022 год – 3399,1 тыс. рублей.</w:t>
      </w:r>
    </w:p>
    <w:p w:rsidR="000A24CB" w:rsidRDefault="000A24CB" w:rsidP="000A24CB">
      <w:pPr>
        <w:ind w:firstLine="708"/>
        <w:jc w:val="both"/>
        <w:rPr>
          <w:sz w:val="28"/>
          <w:szCs w:val="28"/>
        </w:rPr>
      </w:pPr>
      <w:r>
        <w:rPr>
          <w:sz w:val="28"/>
          <w:szCs w:val="28"/>
        </w:rPr>
        <w:t xml:space="preserve">Объемы финансирования подлежат уточнению в связи с поступлением  дополнительных средств из  областного бюджета и  исходя из возможностей бюджета муниципального района на софинансирование  мероприятий настоящей Программы. </w:t>
      </w:r>
    </w:p>
    <w:p w:rsidR="000A24CB" w:rsidRDefault="000A24CB" w:rsidP="000A24CB">
      <w:pPr>
        <w:ind w:firstLine="709"/>
        <w:jc w:val="both"/>
        <w:rPr>
          <w:b/>
          <w:sz w:val="28"/>
          <w:szCs w:val="28"/>
        </w:rPr>
      </w:pPr>
      <w:r>
        <w:rPr>
          <w:b/>
          <w:sz w:val="28"/>
          <w:szCs w:val="28"/>
        </w:rPr>
        <w:t>6. Организация управления реализацией Программы и контроль  за ходом ее выполнения</w:t>
      </w:r>
    </w:p>
    <w:p w:rsidR="000A24CB" w:rsidRDefault="000A24CB" w:rsidP="000A24CB">
      <w:pPr>
        <w:autoSpaceDE w:val="0"/>
        <w:autoSpaceDN w:val="0"/>
        <w:adjustRightInd w:val="0"/>
        <w:ind w:firstLine="708"/>
        <w:jc w:val="both"/>
        <w:rPr>
          <w:sz w:val="28"/>
          <w:szCs w:val="28"/>
        </w:rPr>
      </w:pPr>
      <w:r>
        <w:rPr>
          <w:sz w:val="28"/>
          <w:szCs w:val="28"/>
        </w:rPr>
        <w:t>Общий контроль за исполнением программных мероприятий осуществляет администрация Питерского  муниципального района.</w:t>
      </w:r>
    </w:p>
    <w:p w:rsidR="000A24CB" w:rsidRDefault="000A24CB" w:rsidP="000A24CB">
      <w:pPr>
        <w:autoSpaceDE w:val="0"/>
        <w:autoSpaceDN w:val="0"/>
        <w:adjustRightInd w:val="0"/>
        <w:ind w:firstLine="708"/>
        <w:jc w:val="both"/>
        <w:rPr>
          <w:sz w:val="28"/>
          <w:szCs w:val="28"/>
        </w:rPr>
      </w:pPr>
      <w:r>
        <w:rPr>
          <w:sz w:val="28"/>
          <w:szCs w:val="28"/>
        </w:rPr>
        <w:t>В качестве инструментов контроля за ходом исполнения Программы будут использоваться:</w:t>
      </w:r>
    </w:p>
    <w:p w:rsidR="000A24CB" w:rsidRDefault="000A24CB" w:rsidP="000A24CB">
      <w:pPr>
        <w:autoSpaceDE w:val="0"/>
        <w:autoSpaceDN w:val="0"/>
        <w:adjustRightInd w:val="0"/>
        <w:ind w:firstLine="708"/>
        <w:jc w:val="both"/>
        <w:rPr>
          <w:sz w:val="28"/>
          <w:szCs w:val="28"/>
        </w:rPr>
      </w:pPr>
      <w:r>
        <w:rPr>
          <w:sz w:val="28"/>
          <w:szCs w:val="28"/>
        </w:rPr>
        <w:t>- подготовка ежеквартальной, ежегодной информации о ходе реализации Программы.</w:t>
      </w:r>
    </w:p>
    <w:p w:rsidR="000A24CB" w:rsidRDefault="000A24CB" w:rsidP="000A24CB">
      <w:pPr>
        <w:autoSpaceDE w:val="0"/>
        <w:autoSpaceDN w:val="0"/>
        <w:adjustRightInd w:val="0"/>
        <w:ind w:firstLine="708"/>
        <w:jc w:val="both"/>
        <w:rPr>
          <w:sz w:val="28"/>
          <w:szCs w:val="28"/>
        </w:rPr>
      </w:pPr>
      <w:r>
        <w:rPr>
          <w:sz w:val="28"/>
          <w:szCs w:val="28"/>
        </w:rPr>
        <w:lastRenderedPageBreak/>
        <w:t>Ответственными за выполнение мероприятий Программы в установленные сроки являются исполнители Программы.</w:t>
      </w:r>
    </w:p>
    <w:p w:rsidR="000A24CB" w:rsidRDefault="000A24CB" w:rsidP="000A24CB">
      <w:pPr>
        <w:autoSpaceDE w:val="0"/>
        <w:autoSpaceDN w:val="0"/>
        <w:adjustRightInd w:val="0"/>
        <w:ind w:firstLine="708"/>
        <w:jc w:val="both"/>
        <w:rPr>
          <w:sz w:val="28"/>
          <w:szCs w:val="28"/>
        </w:rPr>
      </w:pPr>
      <w:r>
        <w:rPr>
          <w:sz w:val="28"/>
          <w:szCs w:val="28"/>
        </w:rPr>
        <w:t>В ходе реализации Программы отдельные ее мероприятия в установленном порядке могут уточняться, а объемы финансирования корректироваться с учетом утвержденных расходов бюджета Питерского муниципального района.</w:t>
      </w:r>
    </w:p>
    <w:p w:rsidR="000A24CB" w:rsidRDefault="000A24CB" w:rsidP="000A24CB">
      <w:pPr>
        <w:pStyle w:val="1"/>
        <w:ind w:left="0" w:firstLine="709"/>
        <w:jc w:val="both"/>
        <w:rPr>
          <w:b/>
          <w:szCs w:val="28"/>
        </w:rPr>
      </w:pPr>
      <w:r>
        <w:rPr>
          <w:b/>
          <w:szCs w:val="28"/>
        </w:rPr>
        <w:t>7. Оценка эффективности социально-экономических результатов Программы</w:t>
      </w:r>
    </w:p>
    <w:p w:rsidR="000A24CB" w:rsidRDefault="000A24CB" w:rsidP="000A24CB">
      <w:pPr>
        <w:jc w:val="both"/>
        <w:rPr>
          <w:sz w:val="28"/>
          <w:szCs w:val="28"/>
        </w:rPr>
      </w:pPr>
      <w:r>
        <w:rPr>
          <w:sz w:val="28"/>
          <w:szCs w:val="28"/>
        </w:rPr>
        <w:tab/>
      </w:r>
      <w:bookmarkStart w:id="0" w:name="sub_122044"/>
      <w:r>
        <w:rPr>
          <w:sz w:val="28"/>
          <w:szCs w:val="28"/>
        </w:rPr>
        <w:t>В результате реализации программы планируется достичь следующих результатов:</w:t>
      </w:r>
    </w:p>
    <w:bookmarkEnd w:id="0"/>
    <w:p w:rsidR="000A24CB" w:rsidRDefault="000A24CB" w:rsidP="000A24CB">
      <w:pPr>
        <w:autoSpaceDE w:val="0"/>
        <w:autoSpaceDN w:val="0"/>
        <w:adjustRightInd w:val="0"/>
        <w:ind w:firstLine="708"/>
        <w:jc w:val="both"/>
        <w:rPr>
          <w:sz w:val="28"/>
          <w:szCs w:val="28"/>
        </w:rPr>
      </w:pPr>
      <w:r>
        <w:rPr>
          <w:sz w:val="28"/>
          <w:szCs w:val="28"/>
        </w:rPr>
        <w:t>- по обеспечению с 1 января 2020 года месячной заработной платы работников муниципальных учреждений, полностью отработавших за этот период норму рабочего времени и выполнивших нормы труда (трудовые обязанности), в размере 12130  рублей.</w:t>
      </w:r>
    </w:p>
    <w:p w:rsidR="000A24CB" w:rsidRDefault="000A24CB" w:rsidP="000A24CB">
      <w:pPr>
        <w:ind w:firstLine="708"/>
        <w:jc w:val="both"/>
        <w:rPr>
          <w:b/>
          <w:sz w:val="28"/>
          <w:szCs w:val="28"/>
        </w:rPr>
      </w:pPr>
      <w:r>
        <w:rPr>
          <w:b/>
          <w:bCs/>
          <w:sz w:val="28"/>
          <w:szCs w:val="28"/>
        </w:rPr>
        <w:t xml:space="preserve">8. </w:t>
      </w:r>
      <w:r>
        <w:rPr>
          <w:b/>
          <w:sz w:val="28"/>
          <w:szCs w:val="28"/>
        </w:rPr>
        <w:t>Ожидаемые конечные результаты реализации программы (индикаторы).</w:t>
      </w:r>
    </w:p>
    <w:p w:rsidR="000A24CB" w:rsidRDefault="000A24CB" w:rsidP="000A24CB">
      <w:pPr>
        <w:ind w:firstLine="708"/>
        <w:jc w:val="both"/>
        <w:rPr>
          <w:sz w:val="28"/>
          <w:szCs w:val="28"/>
        </w:rPr>
      </w:pPr>
      <w:r>
        <w:rPr>
          <w:sz w:val="28"/>
          <w:szCs w:val="28"/>
        </w:rPr>
        <w:t xml:space="preserve">Существенное повышение доходов некоторых категорий работников муниципальных учреждений района,  обеспечение достойного и конкурентоспособного уровня и более тесной зависимости заработной платы </w:t>
      </w:r>
    </w:p>
    <w:p w:rsidR="000A24CB" w:rsidRDefault="000A24CB" w:rsidP="000A24CB">
      <w:pPr>
        <w:ind w:firstLine="709"/>
        <w:jc w:val="both"/>
        <w:rPr>
          <w:b/>
          <w:bCs/>
          <w:sz w:val="28"/>
          <w:szCs w:val="28"/>
        </w:rPr>
      </w:pPr>
      <w:r>
        <w:rPr>
          <w:sz w:val="28"/>
          <w:szCs w:val="28"/>
        </w:rPr>
        <w:t>работников бюджетного сектора экономики от результатов работы; повышение качества оказываемых услуг.</w:t>
      </w:r>
    </w:p>
    <w:p w:rsidR="000A24CB" w:rsidRDefault="000A24CB" w:rsidP="000A24CB">
      <w:pPr>
        <w:suppressAutoHyphens w:val="0"/>
        <w:rPr>
          <w:b/>
          <w:bCs/>
          <w:sz w:val="28"/>
          <w:szCs w:val="28"/>
        </w:rPr>
        <w:sectPr w:rsidR="000A24CB" w:rsidSect="001750FA">
          <w:footerReference w:type="default" r:id="rId9"/>
          <w:pgSz w:w="11906" w:h="16838"/>
          <w:pgMar w:top="1191" w:right="709" w:bottom="709" w:left="1418" w:header="709" w:footer="709" w:gutter="0"/>
          <w:cols w:space="720"/>
          <w:titlePg/>
          <w:docGrid w:linePitch="272"/>
        </w:sectPr>
      </w:pPr>
    </w:p>
    <w:p w:rsidR="000A24CB" w:rsidRDefault="000A24CB" w:rsidP="000A24CB">
      <w:pPr>
        <w:autoSpaceDE w:val="0"/>
        <w:autoSpaceDN w:val="0"/>
        <w:adjustRightInd w:val="0"/>
        <w:ind w:firstLine="709"/>
        <w:jc w:val="center"/>
        <w:rPr>
          <w:b/>
          <w:sz w:val="28"/>
          <w:szCs w:val="28"/>
        </w:rPr>
      </w:pPr>
      <w:r>
        <w:rPr>
          <w:b/>
          <w:bCs/>
          <w:sz w:val="28"/>
          <w:szCs w:val="28"/>
        </w:rPr>
        <w:lastRenderedPageBreak/>
        <w:t>9. Перечень программных мероприятий муниципальной программы «</w:t>
      </w:r>
      <w:r>
        <w:rPr>
          <w:b/>
          <w:sz w:val="28"/>
          <w:szCs w:val="28"/>
        </w:rPr>
        <w:t>Реализация мероприятий по повышению уровня оплаты труда некоторых категорий работников муниципальных учреждений Питерского муниципального района» на 2020-2022 годы</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119"/>
        <w:gridCol w:w="1276"/>
        <w:gridCol w:w="1701"/>
        <w:gridCol w:w="1559"/>
        <w:gridCol w:w="1276"/>
        <w:gridCol w:w="3827"/>
        <w:gridCol w:w="1984"/>
      </w:tblGrid>
      <w:tr w:rsidR="000A24CB" w:rsidTr="00612ABF">
        <w:tc>
          <w:tcPr>
            <w:tcW w:w="709" w:type="dxa"/>
            <w:vMerge w:val="restart"/>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8"/>
              </w:rPr>
            </w:pPr>
            <w:r>
              <w:rPr>
                <w:sz w:val="24"/>
                <w:szCs w:val="28"/>
              </w:rPr>
              <w:t>№</w:t>
            </w:r>
          </w:p>
          <w:p w:rsidR="000A24CB" w:rsidRDefault="000A24CB">
            <w:pPr>
              <w:pStyle w:val="a7"/>
              <w:jc w:val="center"/>
              <w:rPr>
                <w:sz w:val="24"/>
                <w:szCs w:val="28"/>
              </w:rPr>
            </w:pPr>
            <w:r>
              <w:rPr>
                <w:sz w:val="24"/>
                <w:szCs w:val="28"/>
              </w:rPr>
              <w:t>п/п</w:t>
            </w:r>
          </w:p>
        </w:tc>
        <w:tc>
          <w:tcPr>
            <w:tcW w:w="3119" w:type="dxa"/>
            <w:vMerge w:val="restart"/>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8"/>
              </w:rPr>
            </w:pPr>
            <w:r>
              <w:rPr>
                <w:sz w:val="24"/>
                <w:szCs w:val="28"/>
              </w:rPr>
              <w:t>Наименование мероприятия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8"/>
              </w:rPr>
            </w:pPr>
            <w:r>
              <w:rPr>
                <w:sz w:val="24"/>
                <w:szCs w:val="28"/>
              </w:rPr>
              <w:t>Срок исполнения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8"/>
              </w:rPr>
            </w:pPr>
            <w:r>
              <w:rPr>
                <w:sz w:val="24"/>
                <w:szCs w:val="28"/>
              </w:rPr>
              <w:t xml:space="preserve">Объем финансового обеспечения (тыс. рублей), всего, </w:t>
            </w:r>
          </w:p>
        </w:tc>
        <w:tc>
          <w:tcPr>
            <w:tcW w:w="2835" w:type="dxa"/>
            <w:gridSpan w:val="2"/>
            <w:tcBorders>
              <w:top w:val="single" w:sz="4" w:space="0" w:color="auto"/>
              <w:left w:val="single" w:sz="4" w:space="0" w:color="auto"/>
              <w:bottom w:val="single" w:sz="4" w:space="0" w:color="auto"/>
              <w:right w:val="single" w:sz="4" w:space="0" w:color="auto"/>
            </w:tcBorders>
            <w:hideMark/>
          </w:tcPr>
          <w:p w:rsidR="000A24CB" w:rsidRDefault="000A24CB">
            <w:pPr>
              <w:pStyle w:val="a9"/>
              <w:autoSpaceDE w:val="0"/>
              <w:jc w:val="center"/>
              <w:rPr>
                <w:szCs w:val="28"/>
              </w:rPr>
            </w:pPr>
            <w:r>
              <w:rPr>
                <w:szCs w:val="28"/>
              </w:rPr>
              <w:t>в том числе:</w:t>
            </w:r>
          </w:p>
        </w:tc>
        <w:tc>
          <w:tcPr>
            <w:tcW w:w="3827" w:type="dxa"/>
            <w:vMerge w:val="restart"/>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8"/>
              </w:rPr>
            </w:pPr>
            <w:r>
              <w:rPr>
                <w:sz w:val="24"/>
                <w:szCs w:val="28"/>
              </w:rPr>
              <w:t>Ответственные за выполнение</w:t>
            </w:r>
          </w:p>
          <w:p w:rsidR="000A24CB" w:rsidRDefault="000A24CB">
            <w:pPr>
              <w:pStyle w:val="a7"/>
              <w:jc w:val="center"/>
              <w:rPr>
                <w:sz w:val="24"/>
                <w:szCs w:val="28"/>
              </w:rPr>
            </w:pPr>
            <w:r>
              <w:rPr>
                <w:sz w:val="24"/>
                <w:szCs w:val="28"/>
              </w:rPr>
              <w:t>(по согласованию)</w:t>
            </w:r>
          </w:p>
        </w:tc>
        <w:tc>
          <w:tcPr>
            <w:tcW w:w="1984" w:type="dxa"/>
            <w:vMerge w:val="restart"/>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8"/>
              </w:rPr>
            </w:pPr>
            <w:r>
              <w:rPr>
                <w:sz w:val="24"/>
                <w:szCs w:val="28"/>
              </w:rPr>
              <w:t>Ожидаемые результаты</w:t>
            </w:r>
          </w:p>
        </w:tc>
      </w:tr>
      <w:tr w:rsidR="000A24CB" w:rsidTr="00612ABF">
        <w:tc>
          <w:tcPr>
            <w:tcW w:w="709"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sz w:val="24"/>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sz w:val="24"/>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sz w:val="24"/>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sz w:val="24"/>
                <w:szCs w:val="28"/>
              </w:rPr>
            </w:pPr>
          </w:p>
        </w:tc>
        <w:tc>
          <w:tcPr>
            <w:tcW w:w="1559"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8"/>
              </w:rPr>
            </w:pPr>
            <w:r>
              <w:rPr>
                <w:sz w:val="24"/>
                <w:szCs w:val="28"/>
              </w:rPr>
              <w:t xml:space="preserve">Средства областного бюджета </w:t>
            </w: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8"/>
              </w:rPr>
            </w:pPr>
            <w:r>
              <w:rPr>
                <w:sz w:val="24"/>
                <w:szCs w:val="28"/>
              </w:rPr>
              <w:t>Бюджет района</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sz w:val="24"/>
                <w:szCs w:val="2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sz w:val="24"/>
                <w:szCs w:val="28"/>
              </w:rPr>
            </w:pPr>
          </w:p>
        </w:tc>
      </w:tr>
      <w:tr w:rsidR="000A24CB" w:rsidTr="00612ABF">
        <w:tc>
          <w:tcPr>
            <w:tcW w:w="709"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1</w:t>
            </w:r>
          </w:p>
        </w:tc>
        <w:tc>
          <w:tcPr>
            <w:tcW w:w="3119"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2</w:t>
            </w: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3</w:t>
            </w:r>
          </w:p>
        </w:tc>
        <w:tc>
          <w:tcPr>
            <w:tcW w:w="1701"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4</w:t>
            </w:r>
          </w:p>
        </w:tc>
        <w:tc>
          <w:tcPr>
            <w:tcW w:w="1559"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6</w:t>
            </w:r>
          </w:p>
        </w:tc>
        <w:tc>
          <w:tcPr>
            <w:tcW w:w="3827" w:type="dxa"/>
            <w:tcBorders>
              <w:top w:val="single" w:sz="4" w:space="0" w:color="auto"/>
              <w:left w:val="single" w:sz="4" w:space="0" w:color="auto"/>
              <w:bottom w:val="single" w:sz="4" w:space="0" w:color="auto"/>
              <w:right w:val="single" w:sz="4" w:space="0" w:color="auto"/>
            </w:tcBorders>
            <w:hideMark/>
          </w:tcPr>
          <w:p w:rsidR="000A24CB" w:rsidRDefault="000A24CB">
            <w:pPr>
              <w:pStyle w:val="a9"/>
              <w:autoSpaceDE w:val="0"/>
              <w:jc w:val="center"/>
              <w:rPr>
                <w:rFonts w:cs="Times New Roman"/>
              </w:rPr>
            </w:pPr>
            <w:r>
              <w:rPr>
                <w:rFonts w:cs="Times New Roman"/>
              </w:rPr>
              <w:t>7</w:t>
            </w:r>
          </w:p>
        </w:tc>
        <w:tc>
          <w:tcPr>
            <w:tcW w:w="1984" w:type="dxa"/>
            <w:tcBorders>
              <w:top w:val="single" w:sz="4" w:space="0" w:color="auto"/>
              <w:left w:val="single" w:sz="4" w:space="0" w:color="auto"/>
              <w:bottom w:val="single" w:sz="4" w:space="0" w:color="auto"/>
              <w:right w:val="single" w:sz="4" w:space="0" w:color="auto"/>
            </w:tcBorders>
            <w:hideMark/>
          </w:tcPr>
          <w:p w:rsidR="000A24CB" w:rsidRDefault="000A24CB">
            <w:pPr>
              <w:pStyle w:val="a9"/>
              <w:autoSpaceDE w:val="0"/>
              <w:jc w:val="center"/>
              <w:rPr>
                <w:rFonts w:cs="Times New Roman"/>
              </w:rPr>
            </w:pPr>
            <w:r>
              <w:rPr>
                <w:rFonts w:cs="Times New Roman"/>
              </w:rPr>
              <w:t>8</w:t>
            </w:r>
          </w:p>
        </w:tc>
      </w:tr>
      <w:tr w:rsidR="000A24CB" w:rsidTr="00612ABF">
        <w:tc>
          <w:tcPr>
            <w:tcW w:w="709" w:type="dxa"/>
            <w:vMerge w:val="restart"/>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1.</w:t>
            </w:r>
          </w:p>
        </w:tc>
        <w:tc>
          <w:tcPr>
            <w:tcW w:w="3119" w:type="dxa"/>
            <w:vMerge w:val="restart"/>
            <w:tcBorders>
              <w:top w:val="single" w:sz="4" w:space="0" w:color="auto"/>
              <w:left w:val="single" w:sz="4" w:space="0" w:color="auto"/>
              <w:bottom w:val="single" w:sz="4" w:space="0" w:color="auto"/>
              <w:right w:val="single" w:sz="4" w:space="0" w:color="auto"/>
            </w:tcBorders>
            <w:hideMark/>
          </w:tcPr>
          <w:p w:rsidR="000A24CB" w:rsidRDefault="000A24CB">
            <w:pPr>
              <w:pStyle w:val="a9"/>
              <w:jc w:val="both"/>
              <w:rPr>
                <w:rFonts w:cs="Times New Roman"/>
              </w:rPr>
            </w:pPr>
            <w:r>
              <w:rPr>
                <w:rFonts w:cs="Times New Roman"/>
              </w:rPr>
              <w:t>Обеспечение повышения оплаты труда некоторых категорий работников муниципальных учреждений о  Питерского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2020</w:t>
            </w:r>
          </w:p>
        </w:tc>
        <w:tc>
          <w:tcPr>
            <w:tcW w:w="1701"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3399,1</w:t>
            </w:r>
          </w:p>
        </w:tc>
        <w:tc>
          <w:tcPr>
            <w:tcW w:w="1559"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3365,1</w:t>
            </w: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34,0</w:t>
            </w:r>
          </w:p>
        </w:tc>
        <w:tc>
          <w:tcPr>
            <w:tcW w:w="3827" w:type="dxa"/>
            <w:vMerge w:val="restart"/>
            <w:tcBorders>
              <w:top w:val="single" w:sz="4" w:space="0" w:color="auto"/>
              <w:left w:val="single" w:sz="4" w:space="0" w:color="auto"/>
              <w:bottom w:val="single" w:sz="4" w:space="0" w:color="auto"/>
              <w:right w:val="single" w:sz="4" w:space="0" w:color="auto"/>
            </w:tcBorders>
            <w:hideMark/>
          </w:tcPr>
          <w:p w:rsidR="000A24CB" w:rsidRDefault="000A24CB">
            <w:pPr>
              <w:pStyle w:val="a9"/>
              <w:autoSpaceDE w:val="0"/>
              <w:jc w:val="center"/>
              <w:rPr>
                <w:rFonts w:cs="Times New Roman"/>
              </w:rPr>
            </w:pPr>
            <w:r>
              <w:rPr>
                <w:rFonts w:cs="Times New Roman"/>
              </w:rPr>
              <w:t>Подведомственные учреждения администрации Питерского МР, подведомственные учреждения управления образования администрации Питерского МР; подведомственные учреждения управления культуры и кино администрации Питерского муниципального района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0A24CB" w:rsidRDefault="000A24CB">
            <w:pPr>
              <w:pStyle w:val="a9"/>
              <w:autoSpaceDE w:val="0"/>
              <w:jc w:val="center"/>
              <w:rPr>
                <w:rFonts w:cs="Times New Roman"/>
              </w:rPr>
            </w:pPr>
            <w:r>
              <w:rPr>
                <w:rFonts w:cs="Times New Roman"/>
              </w:rPr>
              <w:t>Существенное повышение доходов некоторых категорий работников муниципальных учреждений района, обеспечение достойного и конкурентоспособного уровня и более тесной зависимости заработной платы работников бюджетного сектора экономики от результатов работы, повышение качества оказываемых услуг</w:t>
            </w:r>
          </w:p>
        </w:tc>
      </w:tr>
      <w:tr w:rsidR="000A24CB" w:rsidTr="00612ABF">
        <w:tc>
          <w:tcPr>
            <w:tcW w:w="709"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2021</w:t>
            </w:r>
          </w:p>
        </w:tc>
        <w:tc>
          <w:tcPr>
            <w:tcW w:w="1701"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3399,1</w:t>
            </w:r>
          </w:p>
        </w:tc>
        <w:tc>
          <w:tcPr>
            <w:tcW w:w="1559"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3365,1</w:t>
            </w: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34,0</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r>
      <w:tr w:rsidR="000A24CB" w:rsidTr="00612ABF">
        <w:tc>
          <w:tcPr>
            <w:tcW w:w="709"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2022</w:t>
            </w:r>
          </w:p>
        </w:tc>
        <w:tc>
          <w:tcPr>
            <w:tcW w:w="1701"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3399,1</w:t>
            </w:r>
          </w:p>
        </w:tc>
        <w:tc>
          <w:tcPr>
            <w:tcW w:w="1559"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3365,1</w:t>
            </w: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34,0</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r>
      <w:tr w:rsidR="000A24CB" w:rsidTr="00612ABF">
        <w:tc>
          <w:tcPr>
            <w:tcW w:w="3828" w:type="dxa"/>
            <w:gridSpan w:val="2"/>
            <w:tcBorders>
              <w:top w:val="single" w:sz="4" w:space="0" w:color="auto"/>
              <w:left w:val="single" w:sz="4" w:space="0" w:color="auto"/>
              <w:bottom w:val="single" w:sz="4" w:space="0" w:color="auto"/>
              <w:right w:val="single" w:sz="4" w:space="0" w:color="auto"/>
            </w:tcBorders>
            <w:hideMark/>
          </w:tcPr>
          <w:p w:rsidR="000A24CB" w:rsidRDefault="000A24CB">
            <w:pPr>
              <w:pStyle w:val="a9"/>
              <w:jc w:val="both"/>
              <w:rPr>
                <w:rFonts w:cs="Times New Roman"/>
                <w:b/>
              </w:rPr>
            </w:pPr>
            <w:r>
              <w:rPr>
                <w:rFonts w:cs="Times New Roman"/>
                <w:b/>
              </w:rPr>
              <w:t>Всего по программе, в том числе:</w:t>
            </w:r>
          </w:p>
        </w:tc>
        <w:tc>
          <w:tcPr>
            <w:tcW w:w="1276" w:type="dxa"/>
            <w:tcBorders>
              <w:top w:val="single" w:sz="4" w:space="0" w:color="auto"/>
              <w:left w:val="single" w:sz="4" w:space="0" w:color="auto"/>
              <w:bottom w:val="single" w:sz="4" w:space="0" w:color="auto"/>
              <w:right w:val="single" w:sz="4" w:space="0" w:color="auto"/>
            </w:tcBorders>
          </w:tcPr>
          <w:p w:rsidR="000A24CB" w:rsidRDefault="000A24CB">
            <w:pPr>
              <w:pStyle w:val="a9"/>
              <w:jc w:val="center"/>
              <w:rPr>
                <w:rFonts w:cs="Times New Roman"/>
                <w:b/>
              </w:rPr>
            </w:pPr>
          </w:p>
        </w:tc>
        <w:tc>
          <w:tcPr>
            <w:tcW w:w="1701"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b/>
              </w:rPr>
            </w:pPr>
            <w:r>
              <w:rPr>
                <w:rFonts w:cs="Times New Roman"/>
                <w:b/>
              </w:rPr>
              <w:t>10197,3</w:t>
            </w:r>
          </w:p>
        </w:tc>
        <w:tc>
          <w:tcPr>
            <w:tcW w:w="1559"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b/>
                <w:sz w:val="24"/>
                <w:szCs w:val="24"/>
              </w:rPr>
            </w:pPr>
            <w:r>
              <w:rPr>
                <w:b/>
                <w:sz w:val="24"/>
                <w:szCs w:val="24"/>
              </w:rPr>
              <w:t>10095,3</w:t>
            </w: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b/>
                <w:sz w:val="24"/>
                <w:szCs w:val="24"/>
              </w:rPr>
            </w:pPr>
            <w:r>
              <w:rPr>
                <w:b/>
                <w:sz w:val="24"/>
                <w:szCs w:val="24"/>
              </w:rPr>
              <w:t>102,0</w:t>
            </w:r>
          </w:p>
        </w:tc>
        <w:tc>
          <w:tcPr>
            <w:tcW w:w="3827" w:type="dxa"/>
            <w:tcBorders>
              <w:top w:val="single" w:sz="4" w:space="0" w:color="auto"/>
              <w:left w:val="single" w:sz="4" w:space="0" w:color="auto"/>
              <w:bottom w:val="single" w:sz="4" w:space="0" w:color="auto"/>
              <w:right w:val="single" w:sz="4" w:space="0" w:color="auto"/>
            </w:tcBorders>
          </w:tcPr>
          <w:p w:rsidR="000A24CB" w:rsidRDefault="000A24CB">
            <w:pPr>
              <w:pStyle w:val="a9"/>
              <w:autoSpaceDE w:val="0"/>
              <w:jc w:val="center"/>
              <w:rPr>
                <w:rFonts w:cs="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r>
      <w:tr w:rsidR="000A24CB" w:rsidTr="00612ABF">
        <w:tc>
          <w:tcPr>
            <w:tcW w:w="709" w:type="dxa"/>
            <w:vMerge w:val="restart"/>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1.1.</w:t>
            </w:r>
          </w:p>
        </w:tc>
        <w:tc>
          <w:tcPr>
            <w:tcW w:w="3119" w:type="dxa"/>
            <w:vMerge w:val="restart"/>
            <w:tcBorders>
              <w:top w:val="single" w:sz="4" w:space="0" w:color="auto"/>
              <w:left w:val="single" w:sz="4" w:space="0" w:color="auto"/>
              <w:bottom w:val="single" w:sz="4" w:space="0" w:color="auto"/>
              <w:right w:val="single" w:sz="4" w:space="0" w:color="auto"/>
            </w:tcBorders>
            <w:hideMark/>
          </w:tcPr>
          <w:p w:rsidR="000A24CB" w:rsidRDefault="000A24CB">
            <w:pPr>
              <w:autoSpaceDE w:val="0"/>
              <w:autoSpaceDN w:val="0"/>
              <w:adjustRightInd w:val="0"/>
              <w:jc w:val="both"/>
              <w:rPr>
                <w:b/>
              </w:rPr>
            </w:pPr>
            <w:r>
              <w:rPr>
                <w:sz w:val="24"/>
                <w:szCs w:val="24"/>
              </w:rPr>
              <w:t>Обеспечение повышения оплаты труда некоторых категорий работников муниципального казенного учреждения «Межпоселен-ческая централизованная бухгалтерия  органов местного самоуправления Питерского муниципально-го района Саратовской области »;</w:t>
            </w: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2020</w:t>
            </w:r>
          </w:p>
        </w:tc>
        <w:tc>
          <w:tcPr>
            <w:tcW w:w="1701" w:type="dxa"/>
            <w:tcBorders>
              <w:top w:val="single" w:sz="4" w:space="0" w:color="auto"/>
              <w:left w:val="single" w:sz="4" w:space="0" w:color="auto"/>
              <w:bottom w:val="single" w:sz="4" w:space="0" w:color="auto"/>
              <w:right w:val="single" w:sz="4" w:space="0" w:color="auto"/>
            </w:tcBorders>
            <w:hideMark/>
          </w:tcPr>
          <w:p w:rsidR="000A24CB" w:rsidRDefault="000A24CB">
            <w:pPr>
              <w:jc w:val="center"/>
              <w:rPr>
                <w:sz w:val="24"/>
                <w:szCs w:val="24"/>
                <w:lang w:eastAsia="zh-CN" w:bidi="hi-IN"/>
              </w:rPr>
            </w:pPr>
            <w:r>
              <w:rPr>
                <w:sz w:val="24"/>
                <w:szCs w:val="24"/>
                <w:lang w:eastAsia="zh-CN" w:bidi="hi-IN"/>
              </w:rPr>
              <w:t>73,4</w:t>
            </w:r>
          </w:p>
        </w:tc>
        <w:tc>
          <w:tcPr>
            <w:tcW w:w="1559"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72,7</w:t>
            </w: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0,7</w:t>
            </w:r>
          </w:p>
        </w:tc>
        <w:tc>
          <w:tcPr>
            <w:tcW w:w="3827" w:type="dxa"/>
            <w:vMerge w:val="restart"/>
            <w:tcBorders>
              <w:top w:val="single" w:sz="4" w:space="0" w:color="auto"/>
              <w:left w:val="single" w:sz="4" w:space="0" w:color="auto"/>
              <w:bottom w:val="single" w:sz="4" w:space="0" w:color="auto"/>
              <w:right w:val="single" w:sz="4" w:space="0" w:color="auto"/>
            </w:tcBorders>
          </w:tcPr>
          <w:p w:rsidR="000A24CB" w:rsidRDefault="000A24CB">
            <w:pPr>
              <w:autoSpaceDE w:val="0"/>
              <w:autoSpaceDN w:val="0"/>
              <w:adjustRightInd w:val="0"/>
              <w:jc w:val="center"/>
              <w:rPr>
                <w:sz w:val="24"/>
                <w:szCs w:val="24"/>
              </w:rPr>
            </w:pPr>
            <w:r>
              <w:rPr>
                <w:sz w:val="24"/>
                <w:szCs w:val="24"/>
              </w:rPr>
              <w:t>Муниципальное</w:t>
            </w:r>
          </w:p>
          <w:p w:rsidR="000A24CB" w:rsidRDefault="000A24CB">
            <w:pPr>
              <w:autoSpaceDE w:val="0"/>
              <w:autoSpaceDN w:val="0"/>
              <w:adjustRightInd w:val="0"/>
              <w:jc w:val="center"/>
              <w:rPr>
                <w:sz w:val="24"/>
                <w:szCs w:val="24"/>
              </w:rPr>
            </w:pPr>
            <w:r>
              <w:rPr>
                <w:sz w:val="24"/>
                <w:szCs w:val="24"/>
              </w:rPr>
              <w:t>казенное учреждение  «Межпоселенческая централизованная бухгалтерия  органов местного самоуправления Питерского муниципального района Саратовской области »;</w:t>
            </w:r>
          </w:p>
          <w:p w:rsidR="000A24CB" w:rsidRDefault="000A24CB">
            <w:pPr>
              <w:pStyle w:val="a9"/>
              <w:autoSpaceDE w:val="0"/>
              <w:jc w:val="center"/>
              <w:rPr>
                <w:rFonts w:cs="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r>
      <w:tr w:rsidR="000A24CB" w:rsidTr="00612ABF">
        <w:tc>
          <w:tcPr>
            <w:tcW w:w="709"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b/>
              </w:rPr>
            </w:pP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2021</w:t>
            </w:r>
          </w:p>
        </w:tc>
        <w:tc>
          <w:tcPr>
            <w:tcW w:w="1701"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73,4</w:t>
            </w:r>
          </w:p>
        </w:tc>
        <w:tc>
          <w:tcPr>
            <w:tcW w:w="1559"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72,7</w:t>
            </w: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0,7</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r>
      <w:tr w:rsidR="000A24CB" w:rsidTr="00612ABF">
        <w:tc>
          <w:tcPr>
            <w:tcW w:w="709"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b/>
              </w:rPr>
            </w:pP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2022</w:t>
            </w:r>
          </w:p>
        </w:tc>
        <w:tc>
          <w:tcPr>
            <w:tcW w:w="1701"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73,4</w:t>
            </w:r>
          </w:p>
        </w:tc>
        <w:tc>
          <w:tcPr>
            <w:tcW w:w="1559"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72,7</w:t>
            </w: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0,7</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r>
      <w:tr w:rsidR="000A24CB" w:rsidTr="00612ABF">
        <w:tc>
          <w:tcPr>
            <w:tcW w:w="709" w:type="dxa"/>
            <w:tcBorders>
              <w:top w:val="single" w:sz="4" w:space="0" w:color="auto"/>
              <w:left w:val="single" w:sz="4" w:space="0" w:color="auto"/>
              <w:bottom w:val="single" w:sz="4" w:space="0" w:color="auto"/>
              <w:right w:val="single" w:sz="4" w:space="0" w:color="auto"/>
            </w:tcBorders>
            <w:hideMark/>
          </w:tcPr>
          <w:p w:rsidR="000A24CB" w:rsidRDefault="000A24CB">
            <w:pPr>
              <w:jc w:val="both"/>
              <w:rPr>
                <w:sz w:val="24"/>
                <w:szCs w:val="24"/>
              </w:rPr>
            </w:pPr>
            <w:r>
              <w:rPr>
                <w:sz w:val="24"/>
                <w:szCs w:val="24"/>
              </w:rPr>
              <w:t>1.2.</w:t>
            </w:r>
          </w:p>
        </w:tc>
        <w:tc>
          <w:tcPr>
            <w:tcW w:w="3119" w:type="dxa"/>
            <w:vMerge w:val="restart"/>
            <w:tcBorders>
              <w:top w:val="single" w:sz="4" w:space="0" w:color="auto"/>
              <w:left w:val="single" w:sz="4" w:space="0" w:color="auto"/>
              <w:bottom w:val="single" w:sz="4" w:space="0" w:color="auto"/>
              <w:right w:val="single" w:sz="4" w:space="0" w:color="auto"/>
            </w:tcBorders>
            <w:hideMark/>
          </w:tcPr>
          <w:p w:rsidR="000A24CB" w:rsidRDefault="000A24CB">
            <w:pPr>
              <w:rPr>
                <w:sz w:val="24"/>
                <w:szCs w:val="24"/>
              </w:rPr>
            </w:pPr>
            <w:r>
              <w:rPr>
                <w:sz w:val="24"/>
                <w:szCs w:val="24"/>
              </w:rPr>
              <w:t xml:space="preserve">Обеспечение повышения оплаты труда некоторых категорий работников . муниципального  казенного учреждения «Централизо-ванная бухгалтерия учреждений культуры» </w:t>
            </w:r>
            <w:r>
              <w:rPr>
                <w:sz w:val="24"/>
                <w:szCs w:val="24"/>
              </w:rPr>
              <w:lastRenderedPageBreak/>
              <w:t>Питерского района Саратовской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lastRenderedPageBreak/>
              <w:t>2020</w:t>
            </w:r>
          </w:p>
        </w:tc>
        <w:tc>
          <w:tcPr>
            <w:tcW w:w="1701"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346,4</w:t>
            </w:r>
          </w:p>
        </w:tc>
        <w:tc>
          <w:tcPr>
            <w:tcW w:w="1559"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342,9</w:t>
            </w: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3,5</w:t>
            </w:r>
          </w:p>
        </w:tc>
        <w:tc>
          <w:tcPr>
            <w:tcW w:w="3827" w:type="dxa"/>
            <w:vMerge w:val="restart"/>
            <w:tcBorders>
              <w:top w:val="single" w:sz="4" w:space="0" w:color="auto"/>
              <w:left w:val="single" w:sz="4" w:space="0" w:color="auto"/>
              <w:bottom w:val="single" w:sz="4" w:space="0" w:color="auto"/>
              <w:right w:val="single" w:sz="4" w:space="0" w:color="auto"/>
            </w:tcBorders>
            <w:hideMark/>
          </w:tcPr>
          <w:p w:rsidR="000A24CB" w:rsidRDefault="000A24CB">
            <w:pPr>
              <w:pStyle w:val="a9"/>
              <w:autoSpaceDE w:val="0"/>
              <w:jc w:val="center"/>
              <w:rPr>
                <w:rFonts w:cs="Times New Roman"/>
              </w:rPr>
            </w:pPr>
            <w:r>
              <w:t>Муниципальное  казенное учреждение «Централизованная бухгалтерия учреждений культуры» Питерского района Саратовской области;</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r>
      <w:tr w:rsidR="000A24CB" w:rsidTr="00612ABF">
        <w:tc>
          <w:tcPr>
            <w:tcW w:w="709" w:type="dxa"/>
            <w:vMerge w:val="restart"/>
            <w:tcBorders>
              <w:top w:val="single" w:sz="4" w:space="0" w:color="auto"/>
              <w:left w:val="single" w:sz="4" w:space="0" w:color="auto"/>
              <w:bottom w:val="single" w:sz="4" w:space="0" w:color="auto"/>
              <w:right w:val="single" w:sz="4" w:space="0" w:color="auto"/>
            </w:tcBorders>
          </w:tcPr>
          <w:p w:rsidR="000A24CB" w:rsidRDefault="000A24CB">
            <w:pPr>
              <w:jc w:val="both"/>
              <w:rPr>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2021</w:t>
            </w:r>
          </w:p>
        </w:tc>
        <w:tc>
          <w:tcPr>
            <w:tcW w:w="1701"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346,4</w:t>
            </w:r>
          </w:p>
        </w:tc>
        <w:tc>
          <w:tcPr>
            <w:tcW w:w="1559"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342,9</w:t>
            </w: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3,5</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r>
      <w:tr w:rsidR="000A24CB" w:rsidTr="00612ABF">
        <w:tc>
          <w:tcPr>
            <w:tcW w:w="709"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2022</w:t>
            </w:r>
          </w:p>
        </w:tc>
        <w:tc>
          <w:tcPr>
            <w:tcW w:w="1701"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346,4</w:t>
            </w:r>
          </w:p>
        </w:tc>
        <w:tc>
          <w:tcPr>
            <w:tcW w:w="1559"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342,9</w:t>
            </w: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3,5</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r>
      <w:tr w:rsidR="000A24CB" w:rsidTr="00612ABF">
        <w:trPr>
          <w:trHeight w:val="56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0A24CB" w:rsidRDefault="000A24CB">
            <w:pPr>
              <w:pStyle w:val="a9"/>
              <w:jc w:val="cente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0A24CB" w:rsidRDefault="000A24CB">
            <w:pPr>
              <w:pStyle w:val="a9"/>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tcPr>
          <w:p w:rsidR="000A24CB" w:rsidRDefault="000A24CB">
            <w:pPr>
              <w:pStyle w:val="a7"/>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0A24CB" w:rsidRDefault="000A24CB">
            <w:pPr>
              <w:pStyle w:val="a7"/>
              <w:jc w:val="center"/>
              <w:rPr>
                <w:sz w:val="24"/>
                <w:szCs w:val="24"/>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r>
      <w:tr w:rsidR="000A24CB" w:rsidTr="00612ABF">
        <w:tc>
          <w:tcPr>
            <w:tcW w:w="709" w:type="dxa"/>
            <w:vMerge w:val="restart"/>
            <w:tcBorders>
              <w:top w:val="single" w:sz="4" w:space="0" w:color="auto"/>
              <w:left w:val="single" w:sz="4" w:space="0" w:color="auto"/>
              <w:bottom w:val="single" w:sz="4" w:space="0" w:color="auto"/>
              <w:right w:val="single" w:sz="4" w:space="0" w:color="auto"/>
            </w:tcBorders>
            <w:hideMark/>
          </w:tcPr>
          <w:p w:rsidR="000A24CB" w:rsidRDefault="000A24CB">
            <w:pPr>
              <w:jc w:val="both"/>
              <w:rPr>
                <w:sz w:val="24"/>
                <w:szCs w:val="24"/>
              </w:rPr>
            </w:pPr>
            <w:r>
              <w:rPr>
                <w:sz w:val="24"/>
                <w:szCs w:val="24"/>
              </w:rPr>
              <w:lastRenderedPageBreak/>
              <w:t xml:space="preserve">1.3. </w:t>
            </w:r>
          </w:p>
        </w:tc>
        <w:tc>
          <w:tcPr>
            <w:tcW w:w="3119" w:type="dxa"/>
            <w:vMerge w:val="restart"/>
            <w:tcBorders>
              <w:top w:val="single" w:sz="4" w:space="0" w:color="auto"/>
              <w:left w:val="single" w:sz="4" w:space="0" w:color="auto"/>
              <w:bottom w:val="single" w:sz="4" w:space="0" w:color="auto"/>
              <w:right w:val="single" w:sz="4" w:space="0" w:color="auto"/>
            </w:tcBorders>
            <w:hideMark/>
          </w:tcPr>
          <w:p w:rsidR="000A24CB" w:rsidRDefault="000A24CB">
            <w:pPr>
              <w:autoSpaceDE w:val="0"/>
              <w:autoSpaceDN w:val="0"/>
              <w:adjustRightInd w:val="0"/>
              <w:jc w:val="both"/>
              <w:rPr>
                <w:sz w:val="24"/>
                <w:szCs w:val="24"/>
              </w:rPr>
            </w:pPr>
            <w:r>
              <w:rPr>
                <w:sz w:val="24"/>
                <w:szCs w:val="24"/>
              </w:rPr>
              <w:t>Обеспечение повышения оплаты труда некоторых категорий работников муниципального учреждения «Централизо-ванная бухгалтерия управления образования  администрации Питерского муниципального района Саратовской области »;</w:t>
            </w:r>
          </w:p>
          <w:p w:rsidR="000A24CB" w:rsidRDefault="000A24CB">
            <w:pPr>
              <w:rPr>
                <w:sz w:val="24"/>
                <w:szCs w:val="24"/>
              </w:rPr>
            </w:pPr>
            <w:r>
              <w:rPr>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2020</w:t>
            </w:r>
          </w:p>
        </w:tc>
        <w:tc>
          <w:tcPr>
            <w:tcW w:w="1701"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678,7</w:t>
            </w:r>
          </w:p>
        </w:tc>
        <w:tc>
          <w:tcPr>
            <w:tcW w:w="1559"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671,9</w:t>
            </w: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6,8</w:t>
            </w:r>
          </w:p>
        </w:tc>
        <w:tc>
          <w:tcPr>
            <w:tcW w:w="3827" w:type="dxa"/>
            <w:vMerge w:val="restart"/>
            <w:tcBorders>
              <w:top w:val="single" w:sz="4" w:space="0" w:color="auto"/>
              <w:left w:val="single" w:sz="4" w:space="0" w:color="auto"/>
              <w:bottom w:val="single" w:sz="4" w:space="0" w:color="auto"/>
              <w:right w:val="single" w:sz="4" w:space="0" w:color="auto"/>
            </w:tcBorders>
          </w:tcPr>
          <w:p w:rsidR="000A24CB" w:rsidRDefault="000A24CB">
            <w:pPr>
              <w:autoSpaceDE w:val="0"/>
              <w:autoSpaceDN w:val="0"/>
              <w:adjustRightInd w:val="0"/>
              <w:jc w:val="center"/>
              <w:rPr>
                <w:sz w:val="24"/>
                <w:szCs w:val="24"/>
              </w:rPr>
            </w:pPr>
            <w:r>
              <w:rPr>
                <w:sz w:val="24"/>
                <w:szCs w:val="24"/>
              </w:rPr>
              <w:t>Муниципальное учреждение «Централизованная бухгалтерия управления образования  администрации Питерского муниципального района Саратовской области »;</w:t>
            </w:r>
          </w:p>
          <w:p w:rsidR="000A24CB" w:rsidRDefault="000A24CB">
            <w:pPr>
              <w:autoSpaceDE w:val="0"/>
              <w:autoSpaceDN w:val="0"/>
              <w:adjustRightInd w:val="0"/>
              <w:jc w:val="center"/>
              <w:rPr>
                <w:b/>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r>
      <w:tr w:rsidR="000A24CB" w:rsidTr="00612ABF">
        <w:tc>
          <w:tcPr>
            <w:tcW w:w="709"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lang w:val="en-US"/>
              </w:rPr>
              <w:t>2021</w:t>
            </w:r>
          </w:p>
        </w:tc>
        <w:tc>
          <w:tcPr>
            <w:tcW w:w="1701"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678,7</w:t>
            </w:r>
          </w:p>
        </w:tc>
        <w:tc>
          <w:tcPr>
            <w:tcW w:w="1559"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671,9</w:t>
            </w: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6,8</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b/>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r>
      <w:tr w:rsidR="000A24CB" w:rsidTr="00612ABF">
        <w:tc>
          <w:tcPr>
            <w:tcW w:w="709"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lang w:val="en-US"/>
              </w:rPr>
            </w:pPr>
            <w:r>
              <w:rPr>
                <w:rFonts w:cs="Times New Roman"/>
                <w:lang w:val="en-US"/>
              </w:rPr>
              <w:t>2022</w:t>
            </w:r>
          </w:p>
        </w:tc>
        <w:tc>
          <w:tcPr>
            <w:tcW w:w="1701"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678,7</w:t>
            </w:r>
          </w:p>
        </w:tc>
        <w:tc>
          <w:tcPr>
            <w:tcW w:w="1559"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671,9</w:t>
            </w: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6,8</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b/>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r>
      <w:tr w:rsidR="000A24CB" w:rsidTr="00612ABF">
        <w:tc>
          <w:tcPr>
            <w:tcW w:w="709" w:type="dxa"/>
            <w:vMerge w:val="restart"/>
            <w:tcBorders>
              <w:top w:val="single" w:sz="4" w:space="0" w:color="auto"/>
              <w:left w:val="single" w:sz="4" w:space="0" w:color="auto"/>
              <w:bottom w:val="single" w:sz="4" w:space="0" w:color="auto"/>
              <w:right w:val="single" w:sz="4" w:space="0" w:color="auto"/>
            </w:tcBorders>
            <w:hideMark/>
          </w:tcPr>
          <w:p w:rsidR="000A24CB" w:rsidRDefault="000A24CB">
            <w:pPr>
              <w:jc w:val="both"/>
              <w:rPr>
                <w:sz w:val="24"/>
                <w:szCs w:val="24"/>
              </w:rPr>
            </w:pPr>
            <w:r>
              <w:rPr>
                <w:sz w:val="24"/>
                <w:szCs w:val="24"/>
              </w:rPr>
              <w:t>1.4.</w:t>
            </w:r>
          </w:p>
        </w:tc>
        <w:tc>
          <w:tcPr>
            <w:tcW w:w="3119" w:type="dxa"/>
            <w:vMerge w:val="restart"/>
            <w:tcBorders>
              <w:top w:val="single" w:sz="4" w:space="0" w:color="auto"/>
              <w:left w:val="single" w:sz="4" w:space="0" w:color="auto"/>
              <w:bottom w:val="single" w:sz="4" w:space="0" w:color="auto"/>
              <w:right w:val="single" w:sz="4" w:space="0" w:color="auto"/>
            </w:tcBorders>
            <w:hideMark/>
          </w:tcPr>
          <w:p w:rsidR="000A24CB" w:rsidRDefault="000A24CB">
            <w:pPr>
              <w:autoSpaceDE w:val="0"/>
              <w:autoSpaceDN w:val="0"/>
              <w:adjustRightInd w:val="0"/>
              <w:jc w:val="both"/>
              <w:rPr>
                <w:sz w:val="24"/>
                <w:szCs w:val="24"/>
              </w:rPr>
            </w:pPr>
            <w:r>
              <w:rPr>
                <w:sz w:val="24"/>
                <w:szCs w:val="24"/>
              </w:rPr>
              <w:t xml:space="preserve">Обеспечение повышения оплаты труда некоторых категорий работников </w:t>
            </w:r>
            <w:r>
              <w:rPr>
                <w:sz w:val="28"/>
                <w:szCs w:val="28"/>
              </w:rPr>
              <w:t xml:space="preserve"> </w:t>
            </w:r>
            <w:r>
              <w:rPr>
                <w:sz w:val="24"/>
                <w:szCs w:val="24"/>
              </w:rPr>
              <w:t>муниципального  учрежде-ния управления  образова-ния    «методический</w:t>
            </w:r>
            <w:r>
              <w:rPr>
                <w:sz w:val="24"/>
                <w:szCs w:val="24"/>
              </w:rPr>
              <w:tab/>
              <w:t xml:space="preserve"> кабинет»;</w:t>
            </w: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2020</w:t>
            </w:r>
          </w:p>
        </w:tc>
        <w:tc>
          <w:tcPr>
            <w:tcW w:w="1701"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549,5</w:t>
            </w:r>
          </w:p>
        </w:tc>
        <w:tc>
          <w:tcPr>
            <w:tcW w:w="1559"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544,0</w:t>
            </w: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5,5</w:t>
            </w:r>
          </w:p>
        </w:tc>
        <w:tc>
          <w:tcPr>
            <w:tcW w:w="3827" w:type="dxa"/>
            <w:vMerge w:val="restart"/>
            <w:tcBorders>
              <w:top w:val="single" w:sz="4" w:space="0" w:color="auto"/>
              <w:left w:val="single" w:sz="4" w:space="0" w:color="auto"/>
              <w:bottom w:val="single" w:sz="4" w:space="0" w:color="auto"/>
              <w:right w:val="single" w:sz="4" w:space="0" w:color="auto"/>
            </w:tcBorders>
            <w:hideMark/>
          </w:tcPr>
          <w:p w:rsidR="000A24CB" w:rsidRDefault="000A24CB">
            <w:pPr>
              <w:jc w:val="center"/>
              <w:rPr>
                <w:sz w:val="24"/>
                <w:szCs w:val="24"/>
              </w:rPr>
            </w:pPr>
            <w:r>
              <w:rPr>
                <w:sz w:val="24"/>
                <w:szCs w:val="24"/>
              </w:rPr>
              <w:t>Муниципальное  учреждение  управления  образования    «методический</w:t>
            </w:r>
            <w:r>
              <w:rPr>
                <w:sz w:val="24"/>
                <w:szCs w:val="24"/>
              </w:rPr>
              <w:tab/>
              <w:t xml:space="preserve"> кабинет»;</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r>
      <w:tr w:rsidR="000A24CB" w:rsidTr="00612ABF">
        <w:tc>
          <w:tcPr>
            <w:tcW w:w="709"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2021</w:t>
            </w:r>
          </w:p>
        </w:tc>
        <w:tc>
          <w:tcPr>
            <w:tcW w:w="1701"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549,5</w:t>
            </w:r>
          </w:p>
        </w:tc>
        <w:tc>
          <w:tcPr>
            <w:tcW w:w="1559"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544,0</w:t>
            </w: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5,5</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r>
      <w:tr w:rsidR="000A24CB" w:rsidTr="00612ABF">
        <w:tc>
          <w:tcPr>
            <w:tcW w:w="709"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2022</w:t>
            </w:r>
          </w:p>
        </w:tc>
        <w:tc>
          <w:tcPr>
            <w:tcW w:w="1701"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549,5</w:t>
            </w:r>
          </w:p>
        </w:tc>
        <w:tc>
          <w:tcPr>
            <w:tcW w:w="1559"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544,0</w:t>
            </w: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5,5</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r>
      <w:tr w:rsidR="000A24CB" w:rsidTr="00612ABF">
        <w:tc>
          <w:tcPr>
            <w:tcW w:w="709" w:type="dxa"/>
            <w:vMerge w:val="restart"/>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1.5</w:t>
            </w:r>
          </w:p>
        </w:tc>
        <w:tc>
          <w:tcPr>
            <w:tcW w:w="3119" w:type="dxa"/>
            <w:vMerge w:val="restart"/>
            <w:tcBorders>
              <w:top w:val="single" w:sz="4" w:space="0" w:color="auto"/>
              <w:left w:val="single" w:sz="4" w:space="0" w:color="auto"/>
              <w:bottom w:val="single" w:sz="4" w:space="0" w:color="auto"/>
              <w:right w:val="single" w:sz="4" w:space="0" w:color="auto"/>
            </w:tcBorders>
          </w:tcPr>
          <w:p w:rsidR="000A24CB" w:rsidRDefault="000A24CB">
            <w:pPr>
              <w:autoSpaceDE w:val="0"/>
              <w:autoSpaceDN w:val="0"/>
              <w:adjustRightInd w:val="0"/>
              <w:jc w:val="both"/>
              <w:rPr>
                <w:sz w:val="24"/>
                <w:szCs w:val="24"/>
              </w:rPr>
            </w:pPr>
            <w:r>
              <w:rPr>
                <w:sz w:val="24"/>
                <w:szCs w:val="24"/>
              </w:rPr>
              <w:t>Обеспечение повышения оплаты труда некоторых категорий работников  муниципального казенного учреждения  «Единая дежурно-диспетчерская служба»  Питерского муниципального района;</w:t>
            </w:r>
          </w:p>
          <w:p w:rsidR="000A24CB" w:rsidRDefault="000A24CB">
            <w:pPr>
              <w:pStyle w:val="a9"/>
              <w:jc w:val="both"/>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2020</w:t>
            </w:r>
          </w:p>
        </w:tc>
        <w:tc>
          <w:tcPr>
            <w:tcW w:w="1701"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43,0</w:t>
            </w:r>
          </w:p>
        </w:tc>
        <w:tc>
          <w:tcPr>
            <w:tcW w:w="1559"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42,6</w:t>
            </w: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0,4</w:t>
            </w:r>
          </w:p>
        </w:tc>
        <w:tc>
          <w:tcPr>
            <w:tcW w:w="3827" w:type="dxa"/>
            <w:vMerge w:val="restart"/>
            <w:tcBorders>
              <w:top w:val="single" w:sz="4" w:space="0" w:color="auto"/>
              <w:left w:val="single" w:sz="4" w:space="0" w:color="auto"/>
              <w:bottom w:val="single" w:sz="4" w:space="0" w:color="auto"/>
              <w:right w:val="single" w:sz="4" w:space="0" w:color="auto"/>
            </w:tcBorders>
          </w:tcPr>
          <w:p w:rsidR="000A24CB" w:rsidRDefault="000A24CB">
            <w:pPr>
              <w:autoSpaceDE w:val="0"/>
              <w:autoSpaceDN w:val="0"/>
              <w:adjustRightInd w:val="0"/>
              <w:jc w:val="center"/>
              <w:rPr>
                <w:sz w:val="24"/>
                <w:szCs w:val="24"/>
              </w:rPr>
            </w:pPr>
            <w:r>
              <w:rPr>
                <w:sz w:val="24"/>
                <w:szCs w:val="24"/>
              </w:rPr>
              <w:t>Муниципальное казенное учреждение  «Единая дежурно-диспетчерская служба»  Питерского муниципального района;</w:t>
            </w:r>
          </w:p>
          <w:p w:rsidR="000A24CB" w:rsidRDefault="000A24CB">
            <w:pPr>
              <w:pStyle w:val="a9"/>
              <w:autoSpaceDE w:val="0"/>
              <w:jc w:val="center"/>
              <w:rPr>
                <w:rFonts w:cs="Times New Roman"/>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0A24CB" w:rsidRDefault="000A24CB">
            <w:pPr>
              <w:pStyle w:val="a9"/>
              <w:autoSpaceDE w:val="0"/>
              <w:jc w:val="center"/>
              <w:rPr>
                <w:rFonts w:cs="Times New Roman"/>
              </w:rPr>
            </w:pPr>
            <w:r>
              <w:rPr>
                <w:rFonts w:cs="Times New Roman"/>
              </w:rPr>
              <w:t xml:space="preserve">Существенное повышение доходов некоторых категорий работников муниципальных учреждений района, обеспечение достойного и конкурентоспособного уровня и более тесной зависимости заработной </w:t>
            </w:r>
            <w:r>
              <w:rPr>
                <w:rFonts w:cs="Times New Roman"/>
              </w:rPr>
              <w:lastRenderedPageBreak/>
              <w:t>платы работников бюджетного сектора экономики от результатов работы, повышение качества оказываемых услуг</w:t>
            </w:r>
          </w:p>
        </w:tc>
      </w:tr>
      <w:tr w:rsidR="000A24CB" w:rsidTr="00612ABF">
        <w:tc>
          <w:tcPr>
            <w:tcW w:w="709"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2021</w:t>
            </w:r>
          </w:p>
        </w:tc>
        <w:tc>
          <w:tcPr>
            <w:tcW w:w="1701"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43,0</w:t>
            </w:r>
          </w:p>
        </w:tc>
        <w:tc>
          <w:tcPr>
            <w:tcW w:w="1559"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42,6</w:t>
            </w: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0,4</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r>
      <w:tr w:rsidR="000A24CB" w:rsidTr="00612ABF">
        <w:tc>
          <w:tcPr>
            <w:tcW w:w="709"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2022</w:t>
            </w:r>
          </w:p>
        </w:tc>
        <w:tc>
          <w:tcPr>
            <w:tcW w:w="1701"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43,0</w:t>
            </w:r>
          </w:p>
        </w:tc>
        <w:tc>
          <w:tcPr>
            <w:tcW w:w="1559"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42,6</w:t>
            </w: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0,4</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r>
      <w:tr w:rsidR="000A24CB" w:rsidTr="00612ABF">
        <w:tc>
          <w:tcPr>
            <w:tcW w:w="709" w:type="dxa"/>
            <w:vMerge w:val="restart"/>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1.6</w:t>
            </w:r>
          </w:p>
        </w:tc>
        <w:tc>
          <w:tcPr>
            <w:tcW w:w="3119" w:type="dxa"/>
            <w:vMerge w:val="restart"/>
            <w:tcBorders>
              <w:top w:val="single" w:sz="4" w:space="0" w:color="auto"/>
              <w:left w:val="single" w:sz="4" w:space="0" w:color="auto"/>
              <w:bottom w:val="single" w:sz="4" w:space="0" w:color="auto"/>
              <w:right w:val="single" w:sz="4" w:space="0" w:color="auto"/>
            </w:tcBorders>
            <w:hideMark/>
          </w:tcPr>
          <w:p w:rsidR="000A24CB" w:rsidRDefault="000A24CB">
            <w:pPr>
              <w:autoSpaceDE w:val="0"/>
              <w:autoSpaceDN w:val="0"/>
              <w:adjustRightInd w:val="0"/>
              <w:jc w:val="both"/>
              <w:rPr>
                <w:b/>
              </w:rPr>
            </w:pPr>
            <w:r>
              <w:rPr>
                <w:sz w:val="24"/>
                <w:szCs w:val="24"/>
              </w:rPr>
              <w:t xml:space="preserve">Обеспечение повышения оплаты труда некоторых категорий работников финансового управления администрации Питерского муниципального района </w:t>
            </w: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2020</w:t>
            </w:r>
          </w:p>
        </w:tc>
        <w:tc>
          <w:tcPr>
            <w:tcW w:w="1701" w:type="dxa"/>
            <w:tcBorders>
              <w:top w:val="single" w:sz="4" w:space="0" w:color="auto"/>
              <w:left w:val="single" w:sz="4" w:space="0" w:color="auto"/>
              <w:bottom w:val="single" w:sz="4" w:space="0" w:color="auto"/>
              <w:right w:val="single" w:sz="4" w:space="0" w:color="auto"/>
            </w:tcBorders>
            <w:hideMark/>
          </w:tcPr>
          <w:p w:rsidR="000A24CB" w:rsidRDefault="000A24CB">
            <w:pPr>
              <w:jc w:val="center"/>
              <w:rPr>
                <w:sz w:val="24"/>
                <w:szCs w:val="24"/>
                <w:lang w:eastAsia="zh-CN" w:bidi="hi-IN"/>
              </w:rPr>
            </w:pPr>
            <w:r>
              <w:rPr>
                <w:sz w:val="24"/>
                <w:szCs w:val="24"/>
                <w:lang w:eastAsia="zh-CN" w:bidi="hi-IN"/>
              </w:rPr>
              <w:t>25,9</w:t>
            </w:r>
          </w:p>
        </w:tc>
        <w:tc>
          <w:tcPr>
            <w:tcW w:w="1559"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25,6</w:t>
            </w: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0,3</w:t>
            </w:r>
          </w:p>
        </w:tc>
        <w:tc>
          <w:tcPr>
            <w:tcW w:w="3827" w:type="dxa"/>
            <w:vMerge w:val="restart"/>
            <w:tcBorders>
              <w:top w:val="single" w:sz="4" w:space="0" w:color="auto"/>
              <w:left w:val="single" w:sz="4" w:space="0" w:color="auto"/>
              <w:bottom w:val="single" w:sz="4" w:space="0" w:color="auto"/>
              <w:right w:val="single" w:sz="4" w:space="0" w:color="auto"/>
            </w:tcBorders>
            <w:hideMark/>
          </w:tcPr>
          <w:p w:rsidR="000A24CB" w:rsidRDefault="000A24CB">
            <w:pPr>
              <w:pStyle w:val="a9"/>
              <w:autoSpaceDE w:val="0"/>
              <w:jc w:val="center"/>
              <w:rPr>
                <w:rFonts w:cs="Times New Roman"/>
              </w:rPr>
            </w:pPr>
            <w:r>
              <w:t>Финансовое управление администрации Питерского муниципального района</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r>
      <w:tr w:rsidR="000A24CB" w:rsidTr="00612ABF">
        <w:tc>
          <w:tcPr>
            <w:tcW w:w="709"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b/>
              </w:rPr>
            </w:pP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2021</w:t>
            </w:r>
          </w:p>
        </w:tc>
        <w:tc>
          <w:tcPr>
            <w:tcW w:w="1701"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25,9</w:t>
            </w:r>
          </w:p>
        </w:tc>
        <w:tc>
          <w:tcPr>
            <w:tcW w:w="1559"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25,6</w:t>
            </w: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0,3</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r>
      <w:tr w:rsidR="000A24CB" w:rsidTr="00612ABF">
        <w:tc>
          <w:tcPr>
            <w:tcW w:w="709"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b/>
              </w:rPr>
            </w:pP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2022</w:t>
            </w:r>
          </w:p>
        </w:tc>
        <w:tc>
          <w:tcPr>
            <w:tcW w:w="1701"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25,9</w:t>
            </w:r>
          </w:p>
        </w:tc>
        <w:tc>
          <w:tcPr>
            <w:tcW w:w="1559"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25,6</w:t>
            </w: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0,3</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r>
      <w:tr w:rsidR="000A24CB" w:rsidTr="00612ABF">
        <w:tc>
          <w:tcPr>
            <w:tcW w:w="709" w:type="dxa"/>
            <w:vMerge w:val="restart"/>
            <w:tcBorders>
              <w:top w:val="single" w:sz="4" w:space="0" w:color="auto"/>
              <w:left w:val="single" w:sz="4" w:space="0" w:color="auto"/>
              <w:bottom w:val="single" w:sz="4" w:space="0" w:color="auto"/>
              <w:right w:val="single" w:sz="4" w:space="0" w:color="auto"/>
            </w:tcBorders>
          </w:tcPr>
          <w:p w:rsidR="000A24CB" w:rsidRDefault="000A24CB">
            <w:pPr>
              <w:jc w:val="both"/>
              <w:rPr>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b/>
              </w:rPr>
            </w:pP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2021</w:t>
            </w:r>
          </w:p>
        </w:tc>
        <w:tc>
          <w:tcPr>
            <w:tcW w:w="1701"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180,9</w:t>
            </w:r>
          </w:p>
        </w:tc>
        <w:tc>
          <w:tcPr>
            <w:tcW w:w="1559"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162,8</w:t>
            </w: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18,1</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r>
      <w:tr w:rsidR="000A24CB" w:rsidTr="00612ABF">
        <w:trPr>
          <w:trHeight w:val="84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b/>
              </w:rPr>
            </w:pPr>
          </w:p>
        </w:tc>
        <w:tc>
          <w:tcPr>
            <w:tcW w:w="1276" w:type="dxa"/>
            <w:tcBorders>
              <w:top w:val="single" w:sz="4" w:space="0" w:color="auto"/>
              <w:left w:val="single" w:sz="4" w:space="0" w:color="auto"/>
              <w:bottom w:val="single" w:sz="4" w:space="0" w:color="auto"/>
              <w:right w:val="single" w:sz="4" w:space="0" w:color="auto"/>
            </w:tcBorders>
          </w:tcPr>
          <w:p w:rsidR="000A24CB" w:rsidRDefault="000A24CB">
            <w:pPr>
              <w:pStyle w:val="a9"/>
              <w:jc w:val="cente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0A24CB" w:rsidRDefault="000A24CB">
            <w:pPr>
              <w:pStyle w:val="a9"/>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tcPr>
          <w:p w:rsidR="000A24CB" w:rsidRDefault="000A24CB">
            <w:pPr>
              <w:pStyle w:val="a7"/>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0A24CB" w:rsidRDefault="000A24CB">
            <w:pPr>
              <w:pStyle w:val="a7"/>
              <w:jc w:val="center"/>
              <w:rPr>
                <w:sz w:val="24"/>
                <w:szCs w:val="24"/>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r>
      <w:tr w:rsidR="000A24CB" w:rsidTr="00612ABF">
        <w:tc>
          <w:tcPr>
            <w:tcW w:w="709" w:type="dxa"/>
            <w:vMerge w:val="restart"/>
            <w:tcBorders>
              <w:top w:val="single" w:sz="4" w:space="0" w:color="auto"/>
              <w:left w:val="single" w:sz="4" w:space="0" w:color="auto"/>
              <w:bottom w:val="single" w:sz="4" w:space="0" w:color="auto"/>
              <w:right w:val="single" w:sz="4" w:space="0" w:color="auto"/>
            </w:tcBorders>
            <w:hideMark/>
          </w:tcPr>
          <w:p w:rsidR="000A24CB" w:rsidRDefault="000A24CB">
            <w:pPr>
              <w:jc w:val="both"/>
              <w:rPr>
                <w:sz w:val="24"/>
                <w:szCs w:val="24"/>
              </w:rPr>
            </w:pPr>
            <w:r>
              <w:rPr>
                <w:sz w:val="24"/>
                <w:szCs w:val="24"/>
              </w:rPr>
              <w:lastRenderedPageBreak/>
              <w:t xml:space="preserve">1.7 </w:t>
            </w:r>
          </w:p>
        </w:tc>
        <w:tc>
          <w:tcPr>
            <w:tcW w:w="3119" w:type="dxa"/>
            <w:vMerge w:val="restart"/>
            <w:tcBorders>
              <w:top w:val="single" w:sz="4" w:space="0" w:color="auto"/>
              <w:left w:val="single" w:sz="4" w:space="0" w:color="auto"/>
              <w:bottom w:val="single" w:sz="4" w:space="0" w:color="auto"/>
              <w:right w:val="single" w:sz="4" w:space="0" w:color="auto"/>
            </w:tcBorders>
            <w:hideMark/>
          </w:tcPr>
          <w:p w:rsidR="000A24CB" w:rsidRDefault="000A24CB">
            <w:pPr>
              <w:autoSpaceDE w:val="0"/>
              <w:autoSpaceDN w:val="0"/>
              <w:adjustRightInd w:val="0"/>
              <w:jc w:val="both"/>
              <w:rPr>
                <w:sz w:val="24"/>
                <w:szCs w:val="24"/>
              </w:rPr>
            </w:pPr>
            <w:r>
              <w:rPr>
                <w:sz w:val="24"/>
                <w:szCs w:val="24"/>
              </w:rPr>
              <w:t>Обеспечение повышения оплаты труда некоторых категорий работников муниципального учреждения «Административно-хозяйственного отдела учреждений культуры  Питерского муниципального района Саратовской области »;</w:t>
            </w:r>
          </w:p>
          <w:p w:rsidR="000A24CB" w:rsidRDefault="000A24CB">
            <w:pPr>
              <w:rPr>
                <w:sz w:val="24"/>
                <w:szCs w:val="24"/>
              </w:rPr>
            </w:pPr>
            <w:r>
              <w:rPr>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2020</w:t>
            </w:r>
          </w:p>
        </w:tc>
        <w:tc>
          <w:tcPr>
            <w:tcW w:w="1701"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1682,2</w:t>
            </w:r>
          </w:p>
        </w:tc>
        <w:tc>
          <w:tcPr>
            <w:tcW w:w="1559"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1665,4</w:t>
            </w: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16,8</w:t>
            </w:r>
          </w:p>
        </w:tc>
        <w:tc>
          <w:tcPr>
            <w:tcW w:w="3827" w:type="dxa"/>
            <w:vMerge w:val="restart"/>
            <w:tcBorders>
              <w:top w:val="single" w:sz="4" w:space="0" w:color="auto"/>
              <w:left w:val="single" w:sz="4" w:space="0" w:color="auto"/>
              <w:bottom w:val="single" w:sz="4" w:space="0" w:color="auto"/>
              <w:right w:val="single" w:sz="4" w:space="0" w:color="auto"/>
            </w:tcBorders>
          </w:tcPr>
          <w:p w:rsidR="000A24CB" w:rsidRDefault="000A24CB">
            <w:pPr>
              <w:autoSpaceDE w:val="0"/>
              <w:autoSpaceDN w:val="0"/>
              <w:adjustRightInd w:val="0"/>
              <w:jc w:val="center"/>
              <w:rPr>
                <w:sz w:val="24"/>
                <w:szCs w:val="24"/>
              </w:rPr>
            </w:pPr>
            <w:r>
              <w:rPr>
                <w:sz w:val="24"/>
                <w:szCs w:val="24"/>
              </w:rPr>
              <w:t>Муниципальное учреждение «Административно-хозяйственный отдела учреждений культуры  Питерского муниципального района Саратовской области »;</w:t>
            </w:r>
          </w:p>
          <w:p w:rsidR="000A24CB" w:rsidRDefault="000A24CB">
            <w:pPr>
              <w:autoSpaceDE w:val="0"/>
              <w:autoSpaceDN w:val="0"/>
              <w:adjustRightInd w:val="0"/>
              <w:jc w:val="center"/>
              <w:rPr>
                <w:b/>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r>
      <w:tr w:rsidR="000A24CB" w:rsidTr="00612ABF">
        <w:tc>
          <w:tcPr>
            <w:tcW w:w="709"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lang w:val="en-US"/>
              </w:rPr>
              <w:t>2021</w:t>
            </w:r>
          </w:p>
        </w:tc>
        <w:tc>
          <w:tcPr>
            <w:tcW w:w="1701"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1682,2</w:t>
            </w:r>
          </w:p>
        </w:tc>
        <w:tc>
          <w:tcPr>
            <w:tcW w:w="1559"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1665,4</w:t>
            </w: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16,8</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b/>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r>
      <w:tr w:rsidR="000A24CB" w:rsidTr="00612ABF">
        <w:tc>
          <w:tcPr>
            <w:tcW w:w="709"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lang w:val="en-US"/>
              </w:rPr>
            </w:pPr>
            <w:r>
              <w:rPr>
                <w:rFonts w:cs="Times New Roman"/>
                <w:lang w:val="en-US"/>
              </w:rPr>
              <w:t>2022</w:t>
            </w:r>
          </w:p>
        </w:tc>
        <w:tc>
          <w:tcPr>
            <w:tcW w:w="1701" w:type="dxa"/>
            <w:tcBorders>
              <w:top w:val="single" w:sz="4" w:space="0" w:color="auto"/>
              <w:left w:val="single" w:sz="4" w:space="0" w:color="auto"/>
              <w:bottom w:val="single" w:sz="4" w:space="0" w:color="auto"/>
              <w:right w:val="single" w:sz="4" w:space="0" w:color="auto"/>
            </w:tcBorders>
            <w:hideMark/>
          </w:tcPr>
          <w:p w:rsidR="000A24CB" w:rsidRDefault="000A24CB">
            <w:pPr>
              <w:pStyle w:val="a9"/>
              <w:jc w:val="center"/>
              <w:rPr>
                <w:rFonts w:cs="Times New Roman"/>
              </w:rPr>
            </w:pPr>
            <w:r>
              <w:rPr>
                <w:rFonts w:cs="Times New Roman"/>
              </w:rPr>
              <w:t>1682,2</w:t>
            </w:r>
          </w:p>
        </w:tc>
        <w:tc>
          <w:tcPr>
            <w:tcW w:w="1559"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1665,4</w:t>
            </w:r>
          </w:p>
        </w:tc>
        <w:tc>
          <w:tcPr>
            <w:tcW w:w="1276" w:type="dxa"/>
            <w:tcBorders>
              <w:top w:val="single" w:sz="4" w:space="0" w:color="auto"/>
              <w:left w:val="single" w:sz="4" w:space="0" w:color="auto"/>
              <w:bottom w:val="single" w:sz="4" w:space="0" w:color="auto"/>
              <w:right w:val="single" w:sz="4" w:space="0" w:color="auto"/>
            </w:tcBorders>
            <w:hideMark/>
          </w:tcPr>
          <w:p w:rsidR="000A24CB" w:rsidRDefault="000A24CB">
            <w:pPr>
              <w:pStyle w:val="a7"/>
              <w:jc w:val="center"/>
              <w:rPr>
                <w:sz w:val="24"/>
                <w:szCs w:val="24"/>
              </w:rPr>
            </w:pPr>
            <w:r>
              <w:rPr>
                <w:sz w:val="24"/>
                <w:szCs w:val="24"/>
              </w:rPr>
              <w:t>16,8</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b/>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A24CB" w:rsidRDefault="000A24CB">
            <w:pPr>
              <w:suppressAutoHyphens w:val="0"/>
              <w:rPr>
                <w:rFonts w:eastAsia="Arial Unicode MS"/>
                <w:sz w:val="24"/>
                <w:szCs w:val="24"/>
                <w:lang w:eastAsia="zh-CN" w:bidi="hi-IN"/>
              </w:rPr>
            </w:pPr>
          </w:p>
        </w:tc>
      </w:tr>
    </w:tbl>
    <w:p w:rsidR="000A24CB" w:rsidRDefault="000A24CB" w:rsidP="000A24CB">
      <w:pPr>
        <w:autoSpaceDE w:val="0"/>
        <w:autoSpaceDN w:val="0"/>
        <w:adjustRightInd w:val="0"/>
        <w:jc w:val="both"/>
        <w:rPr>
          <w:sz w:val="28"/>
          <w:szCs w:val="28"/>
        </w:rPr>
      </w:pPr>
    </w:p>
    <w:p w:rsidR="00612ABF" w:rsidRDefault="00612ABF" w:rsidP="000A24CB">
      <w:pPr>
        <w:autoSpaceDE w:val="0"/>
        <w:autoSpaceDN w:val="0"/>
        <w:adjustRightInd w:val="0"/>
        <w:jc w:val="both"/>
        <w:rPr>
          <w:sz w:val="28"/>
          <w:szCs w:val="28"/>
        </w:rPr>
      </w:pPr>
    </w:p>
    <w:p w:rsidR="00612ABF" w:rsidRDefault="00612ABF" w:rsidP="000A24CB">
      <w:pPr>
        <w:autoSpaceDE w:val="0"/>
        <w:autoSpaceDN w:val="0"/>
        <w:adjustRightInd w:val="0"/>
        <w:jc w:val="both"/>
        <w:rPr>
          <w:sz w:val="28"/>
          <w:szCs w:val="28"/>
        </w:rPr>
      </w:pPr>
      <w:r>
        <w:rPr>
          <w:sz w:val="28"/>
          <w:szCs w:val="28"/>
        </w:rPr>
        <w:t>ВЕРНО: управляющий делами администрации</w:t>
      </w:r>
    </w:p>
    <w:p w:rsidR="00612ABF" w:rsidRDefault="00612ABF" w:rsidP="00612ABF">
      <w:pPr>
        <w:autoSpaceDE w:val="0"/>
        <w:autoSpaceDN w:val="0"/>
        <w:adjustRightInd w:val="0"/>
        <w:ind w:right="-739"/>
        <w:jc w:val="both"/>
        <w:rPr>
          <w:sz w:val="28"/>
          <w:szCs w:val="28"/>
        </w:rPr>
      </w:pPr>
      <w:r>
        <w:rPr>
          <w:sz w:val="28"/>
          <w:szCs w:val="28"/>
        </w:rPr>
        <w:t xml:space="preserve">               муниципального района                                                                                                                          С.Г. Черпанова</w:t>
      </w:r>
    </w:p>
    <w:p w:rsidR="000A24CB" w:rsidRDefault="000A24CB" w:rsidP="000A24CB">
      <w:pPr>
        <w:autoSpaceDE w:val="0"/>
        <w:autoSpaceDN w:val="0"/>
        <w:adjustRightInd w:val="0"/>
        <w:jc w:val="both"/>
        <w:rPr>
          <w:sz w:val="28"/>
          <w:szCs w:val="28"/>
        </w:rPr>
      </w:pPr>
    </w:p>
    <w:p w:rsidR="000A24CB" w:rsidRDefault="000A24CB" w:rsidP="000A24CB">
      <w:pPr>
        <w:autoSpaceDE w:val="0"/>
        <w:autoSpaceDN w:val="0"/>
        <w:adjustRightInd w:val="0"/>
        <w:jc w:val="both"/>
        <w:rPr>
          <w:sz w:val="28"/>
          <w:szCs w:val="28"/>
        </w:rPr>
      </w:pPr>
    </w:p>
    <w:p w:rsidR="000A24CB" w:rsidRDefault="000A24CB" w:rsidP="000A24CB">
      <w:pPr>
        <w:autoSpaceDE w:val="0"/>
        <w:autoSpaceDN w:val="0"/>
        <w:adjustRightInd w:val="0"/>
        <w:jc w:val="both"/>
        <w:rPr>
          <w:sz w:val="28"/>
          <w:szCs w:val="28"/>
        </w:rPr>
      </w:pPr>
    </w:p>
    <w:p w:rsidR="000A24CB" w:rsidRDefault="000A24CB" w:rsidP="000A24CB">
      <w:pPr>
        <w:autoSpaceDE w:val="0"/>
        <w:autoSpaceDN w:val="0"/>
        <w:adjustRightInd w:val="0"/>
        <w:jc w:val="both"/>
        <w:rPr>
          <w:sz w:val="28"/>
          <w:szCs w:val="28"/>
        </w:rPr>
      </w:pPr>
    </w:p>
    <w:p w:rsidR="000A24CB" w:rsidRDefault="000A24CB" w:rsidP="000A24CB">
      <w:pPr>
        <w:autoSpaceDE w:val="0"/>
        <w:autoSpaceDN w:val="0"/>
        <w:adjustRightInd w:val="0"/>
        <w:jc w:val="both"/>
        <w:rPr>
          <w:sz w:val="28"/>
          <w:szCs w:val="28"/>
        </w:rPr>
      </w:pPr>
    </w:p>
    <w:p w:rsidR="000A24CB" w:rsidRDefault="000A24CB" w:rsidP="000A24CB">
      <w:pPr>
        <w:autoSpaceDE w:val="0"/>
        <w:autoSpaceDN w:val="0"/>
        <w:adjustRightInd w:val="0"/>
        <w:jc w:val="both"/>
        <w:rPr>
          <w:sz w:val="28"/>
          <w:szCs w:val="28"/>
        </w:rPr>
      </w:pPr>
    </w:p>
    <w:p w:rsidR="000A24CB" w:rsidRDefault="000A24CB" w:rsidP="000A24CB">
      <w:pPr>
        <w:autoSpaceDE w:val="0"/>
        <w:autoSpaceDN w:val="0"/>
        <w:adjustRightInd w:val="0"/>
        <w:jc w:val="both"/>
        <w:rPr>
          <w:sz w:val="28"/>
          <w:szCs w:val="28"/>
        </w:rPr>
      </w:pPr>
    </w:p>
    <w:p w:rsidR="000A24CB" w:rsidRDefault="000A24CB" w:rsidP="000A24CB">
      <w:pPr>
        <w:autoSpaceDE w:val="0"/>
        <w:autoSpaceDN w:val="0"/>
        <w:adjustRightInd w:val="0"/>
        <w:jc w:val="both"/>
        <w:rPr>
          <w:sz w:val="28"/>
          <w:szCs w:val="28"/>
        </w:rPr>
      </w:pPr>
    </w:p>
    <w:p w:rsidR="000A24CB" w:rsidRDefault="000A24CB" w:rsidP="000A24CB">
      <w:pPr>
        <w:autoSpaceDE w:val="0"/>
        <w:autoSpaceDN w:val="0"/>
        <w:adjustRightInd w:val="0"/>
        <w:jc w:val="both"/>
        <w:rPr>
          <w:sz w:val="28"/>
          <w:szCs w:val="28"/>
        </w:rPr>
      </w:pPr>
    </w:p>
    <w:p w:rsidR="000A24CB" w:rsidRDefault="000A24CB" w:rsidP="000A24CB">
      <w:pPr>
        <w:autoSpaceDE w:val="0"/>
        <w:autoSpaceDN w:val="0"/>
        <w:adjustRightInd w:val="0"/>
        <w:jc w:val="both"/>
        <w:rPr>
          <w:sz w:val="28"/>
          <w:szCs w:val="28"/>
        </w:rPr>
      </w:pPr>
    </w:p>
    <w:p w:rsidR="000A24CB" w:rsidRDefault="000A24CB" w:rsidP="000A24CB">
      <w:pPr>
        <w:autoSpaceDE w:val="0"/>
        <w:autoSpaceDN w:val="0"/>
        <w:adjustRightInd w:val="0"/>
        <w:jc w:val="both"/>
        <w:rPr>
          <w:sz w:val="28"/>
          <w:szCs w:val="28"/>
        </w:rPr>
      </w:pPr>
    </w:p>
    <w:p w:rsidR="00CC4D7D" w:rsidRDefault="00CC4D7D" w:rsidP="000A24CB">
      <w:pPr>
        <w:tabs>
          <w:tab w:val="left" w:pos="10915"/>
        </w:tabs>
        <w:ind w:left="-1134" w:firstLine="141"/>
      </w:pPr>
    </w:p>
    <w:sectPr w:rsidR="00CC4D7D" w:rsidSect="001750FA">
      <w:pgSz w:w="16838" w:h="11906" w:orient="landscape" w:code="9"/>
      <w:pgMar w:top="567"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B6E" w:rsidRDefault="00450B6E" w:rsidP="001750FA">
      <w:r>
        <w:separator/>
      </w:r>
    </w:p>
  </w:endnote>
  <w:endnote w:type="continuationSeparator" w:id="0">
    <w:p w:rsidR="00450B6E" w:rsidRDefault="00450B6E" w:rsidP="001750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09644"/>
      <w:docPartObj>
        <w:docPartGallery w:val="Page Numbers (Bottom of Page)"/>
        <w:docPartUnique/>
      </w:docPartObj>
    </w:sdtPr>
    <w:sdtContent>
      <w:p w:rsidR="001750FA" w:rsidRDefault="001750FA">
        <w:pPr>
          <w:pStyle w:val="ac"/>
          <w:jc w:val="right"/>
        </w:pPr>
        <w:fldSimple w:instr=" PAGE   \* MERGEFORMAT ">
          <w:r w:rsidR="00317176">
            <w:rPr>
              <w:noProof/>
            </w:rPr>
            <w:t>2</w:t>
          </w:r>
        </w:fldSimple>
      </w:p>
    </w:sdtContent>
  </w:sdt>
  <w:p w:rsidR="001750FA" w:rsidRDefault="001750F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B6E" w:rsidRDefault="00450B6E" w:rsidP="001750FA">
      <w:r>
        <w:separator/>
      </w:r>
    </w:p>
  </w:footnote>
  <w:footnote w:type="continuationSeparator" w:id="0">
    <w:p w:rsidR="00450B6E" w:rsidRDefault="00450B6E" w:rsidP="001750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F0CAB"/>
    <w:multiLevelType w:val="hybridMultilevel"/>
    <w:tmpl w:val="AB347AF0"/>
    <w:lvl w:ilvl="0" w:tplc="F64A0ED0">
      <w:start w:val="1"/>
      <w:numFmt w:val="decimal"/>
      <w:lvlText w:val="%1."/>
      <w:lvlJc w:val="left"/>
      <w:pPr>
        <w:ind w:left="1003" w:hanging="435"/>
      </w:pPr>
    </w:lvl>
    <w:lvl w:ilvl="1" w:tplc="04190019">
      <w:start w:val="1"/>
      <w:numFmt w:val="decimal"/>
      <w:lvlText w:val="%2."/>
      <w:lvlJc w:val="left"/>
      <w:pPr>
        <w:tabs>
          <w:tab w:val="num" w:pos="1303"/>
        </w:tabs>
        <w:ind w:left="1303" w:hanging="360"/>
      </w:pPr>
    </w:lvl>
    <w:lvl w:ilvl="2" w:tplc="0419001B">
      <w:start w:val="1"/>
      <w:numFmt w:val="decimal"/>
      <w:lvlText w:val="%3."/>
      <w:lvlJc w:val="left"/>
      <w:pPr>
        <w:tabs>
          <w:tab w:val="num" w:pos="2023"/>
        </w:tabs>
        <w:ind w:left="2023" w:hanging="360"/>
      </w:pPr>
    </w:lvl>
    <w:lvl w:ilvl="3" w:tplc="0419000F">
      <w:start w:val="1"/>
      <w:numFmt w:val="decimal"/>
      <w:lvlText w:val="%4."/>
      <w:lvlJc w:val="left"/>
      <w:pPr>
        <w:tabs>
          <w:tab w:val="num" w:pos="2743"/>
        </w:tabs>
        <w:ind w:left="2743" w:hanging="360"/>
      </w:pPr>
    </w:lvl>
    <w:lvl w:ilvl="4" w:tplc="04190019">
      <w:start w:val="1"/>
      <w:numFmt w:val="decimal"/>
      <w:lvlText w:val="%5."/>
      <w:lvlJc w:val="left"/>
      <w:pPr>
        <w:tabs>
          <w:tab w:val="num" w:pos="3463"/>
        </w:tabs>
        <w:ind w:left="3463" w:hanging="360"/>
      </w:pPr>
    </w:lvl>
    <w:lvl w:ilvl="5" w:tplc="0419001B">
      <w:start w:val="1"/>
      <w:numFmt w:val="decimal"/>
      <w:lvlText w:val="%6."/>
      <w:lvlJc w:val="left"/>
      <w:pPr>
        <w:tabs>
          <w:tab w:val="num" w:pos="4183"/>
        </w:tabs>
        <w:ind w:left="4183" w:hanging="360"/>
      </w:pPr>
    </w:lvl>
    <w:lvl w:ilvl="6" w:tplc="0419000F">
      <w:start w:val="1"/>
      <w:numFmt w:val="decimal"/>
      <w:lvlText w:val="%7."/>
      <w:lvlJc w:val="left"/>
      <w:pPr>
        <w:tabs>
          <w:tab w:val="num" w:pos="4903"/>
        </w:tabs>
        <w:ind w:left="4903" w:hanging="360"/>
      </w:pPr>
    </w:lvl>
    <w:lvl w:ilvl="7" w:tplc="04190019">
      <w:start w:val="1"/>
      <w:numFmt w:val="decimal"/>
      <w:lvlText w:val="%8."/>
      <w:lvlJc w:val="left"/>
      <w:pPr>
        <w:tabs>
          <w:tab w:val="num" w:pos="5623"/>
        </w:tabs>
        <w:ind w:left="5623" w:hanging="360"/>
      </w:pPr>
    </w:lvl>
    <w:lvl w:ilvl="8" w:tplc="0419001B">
      <w:start w:val="1"/>
      <w:numFmt w:val="decimal"/>
      <w:lvlText w:val="%9."/>
      <w:lvlJc w:val="left"/>
      <w:pPr>
        <w:tabs>
          <w:tab w:val="num" w:pos="6343"/>
        </w:tabs>
        <w:ind w:left="6343"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0A24CB"/>
    <w:rsid w:val="000A24CB"/>
    <w:rsid w:val="001750FA"/>
    <w:rsid w:val="00317176"/>
    <w:rsid w:val="003A23D4"/>
    <w:rsid w:val="00450B6E"/>
    <w:rsid w:val="004636AA"/>
    <w:rsid w:val="00612ABF"/>
    <w:rsid w:val="006713AB"/>
    <w:rsid w:val="009B4553"/>
    <w:rsid w:val="00CC4D7D"/>
    <w:rsid w:val="00D96A20"/>
    <w:rsid w:val="00E46068"/>
    <w:rsid w:val="00EA30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4CB"/>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0A24CB"/>
    <w:pPr>
      <w:keepNext/>
      <w:tabs>
        <w:tab w:val="num" w:pos="2924"/>
      </w:tabs>
      <w:ind w:left="2924"/>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24CB"/>
    <w:rPr>
      <w:rFonts w:ascii="Times New Roman" w:eastAsia="Times New Roman" w:hAnsi="Times New Roman" w:cs="Times New Roman"/>
      <w:sz w:val="28"/>
      <w:szCs w:val="20"/>
      <w:lang w:eastAsia="ar-SA"/>
    </w:rPr>
  </w:style>
  <w:style w:type="character" w:styleId="a3">
    <w:name w:val="Hyperlink"/>
    <w:basedOn w:val="a0"/>
    <w:uiPriority w:val="99"/>
    <w:semiHidden/>
    <w:unhideWhenUsed/>
    <w:rsid w:val="000A24CB"/>
    <w:rPr>
      <w:rFonts w:ascii="Times New Roman" w:hAnsi="Times New Roman" w:cs="Times New Roman" w:hint="default"/>
      <w:color w:val="0000FF"/>
      <w:u w:val="single"/>
    </w:rPr>
  </w:style>
  <w:style w:type="paragraph" w:styleId="a4">
    <w:name w:val="Title"/>
    <w:basedOn w:val="a"/>
    <w:next w:val="a"/>
    <w:link w:val="a5"/>
    <w:qFormat/>
    <w:rsid w:val="000A24CB"/>
    <w:pPr>
      <w:spacing w:line="252" w:lineRule="auto"/>
      <w:jc w:val="center"/>
    </w:pPr>
    <w:rPr>
      <w:b/>
      <w:color w:val="000000"/>
      <w:spacing w:val="20"/>
      <w:sz w:val="24"/>
    </w:rPr>
  </w:style>
  <w:style w:type="character" w:customStyle="1" w:styleId="a5">
    <w:name w:val="Название Знак"/>
    <w:basedOn w:val="a0"/>
    <w:link w:val="a4"/>
    <w:rsid w:val="000A24CB"/>
    <w:rPr>
      <w:rFonts w:ascii="Times New Roman" w:eastAsia="Times New Roman" w:hAnsi="Times New Roman" w:cs="Times New Roman"/>
      <w:b/>
      <w:color w:val="000000"/>
      <w:spacing w:val="20"/>
      <w:sz w:val="24"/>
      <w:szCs w:val="20"/>
      <w:lang w:eastAsia="ar-SA"/>
    </w:rPr>
  </w:style>
  <w:style w:type="character" w:customStyle="1" w:styleId="a6">
    <w:name w:val="Без интервала Знак"/>
    <w:basedOn w:val="a0"/>
    <w:link w:val="a7"/>
    <w:locked/>
    <w:rsid w:val="000A24CB"/>
    <w:rPr>
      <w:rFonts w:ascii="Times New Roman" w:eastAsia="Times New Roman" w:hAnsi="Times New Roman" w:cs="Times New Roman"/>
      <w:sz w:val="20"/>
      <w:szCs w:val="20"/>
      <w:lang w:eastAsia="ar-SA"/>
    </w:rPr>
  </w:style>
  <w:style w:type="paragraph" w:styleId="a7">
    <w:name w:val="No Spacing"/>
    <w:link w:val="a6"/>
    <w:qFormat/>
    <w:rsid w:val="000A24CB"/>
    <w:pPr>
      <w:suppressAutoHyphens/>
      <w:spacing w:after="0" w:line="240" w:lineRule="auto"/>
    </w:pPr>
    <w:rPr>
      <w:rFonts w:ascii="Times New Roman" w:eastAsia="Times New Roman" w:hAnsi="Times New Roman" w:cs="Times New Roman"/>
      <w:sz w:val="20"/>
      <w:szCs w:val="20"/>
      <w:lang w:eastAsia="ar-SA"/>
    </w:rPr>
  </w:style>
  <w:style w:type="paragraph" w:styleId="a8">
    <w:name w:val="List Paragraph"/>
    <w:basedOn w:val="a"/>
    <w:uiPriority w:val="34"/>
    <w:qFormat/>
    <w:rsid w:val="000A24CB"/>
    <w:pPr>
      <w:spacing w:after="200" w:line="276" w:lineRule="auto"/>
      <w:ind w:left="720"/>
    </w:pPr>
    <w:rPr>
      <w:rFonts w:ascii="Calibri" w:hAnsi="Calibri"/>
      <w:sz w:val="22"/>
      <w:szCs w:val="22"/>
    </w:rPr>
  </w:style>
  <w:style w:type="paragraph" w:customStyle="1" w:styleId="ConsPlusTitle">
    <w:name w:val="ConsPlusTitle"/>
    <w:uiPriority w:val="99"/>
    <w:rsid w:val="000A24C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Обычный11"/>
    <w:rsid w:val="000A24CB"/>
    <w:pPr>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rsid w:val="000A24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9">
    <w:name w:val="Базовый"/>
    <w:rsid w:val="000A24CB"/>
    <w:pPr>
      <w:widowControl w:val="0"/>
      <w:tabs>
        <w:tab w:val="left" w:pos="709"/>
      </w:tabs>
      <w:suppressAutoHyphens/>
      <w:spacing w:after="0" w:line="240" w:lineRule="auto"/>
    </w:pPr>
    <w:rPr>
      <w:rFonts w:ascii="Times New Roman" w:eastAsia="Arial Unicode MS" w:hAnsi="Times New Roman" w:cs="Mangal"/>
      <w:sz w:val="24"/>
      <w:szCs w:val="24"/>
      <w:lang w:eastAsia="zh-CN" w:bidi="hi-IN"/>
    </w:rPr>
  </w:style>
  <w:style w:type="character" w:customStyle="1" w:styleId="-1pt">
    <w:name w:val="Основной текст + Интервал -1 pt"/>
    <w:basedOn w:val="a0"/>
    <w:uiPriority w:val="99"/>
    <w:rsid w:val="000A24CB"/>
    <w:rPr>
      <w:rFonts w:ascii="Times New Roman" w:eastAsia="Times New Roman" w:hAnsi="Times New Roman" w:cs="Times New Roman" w:hint="default"/>
      <w:b w:val="0"/>
      <w:bCs w:val="0"/>
      <w:i w:val="0"/>
      <w:iCs w:val="0"/>
      <w:smallCaps w:val="0"/>
      <w:strike w:val="0"/>
      <w:dstrike w:val="0"/>
      <w:spacing w:val="-20"/>
      <w:sz w:val="26"/>
      <w:szCs w:val="26"/>
      <w:u w:val="none"/>
      <w:effect w:val="none"/>
      <w:lang w:val="en-US"/>
    </w:rPr>
  </w:style>
  <w:style w:type="paragraph" w:styleId="aa">
    <w:name w:val="header"/>
    <w:basedOn w:val="a"/>
    <w:link w:val="ab"/>
    <w:uiPriority w:val="99"/>
    <w:semiHidden/>
    <w:unhideWhenUsed/>
    <w:rsid w:val="001750FA"/>
    <w:pPr>
      <w:tabs>
        <w:tab w:val="center" w:pos="4677"/>
        <w:tab w:val="right" w:pos="9355"/>
      </w:tabs>
    </w:pPr>
  </w:style>
  <w:style w:type="character" w:customStyle="1" w:styleId="ab">
    <w:name w:val="Верхний колонтитул Знак"/>
    <w:basedOn w:val="a0"/>
    <w:link w:val="aa"/>
    <w:uiPriority w:val="99"/>
    <w:semiHidden/>
    <w:rsid w:val="001750FA"/>
    <w:rPr>
      <w:rFonts w:ascii="Times New Roman" w:eastAsia="Times New Roman" w:hAnsi="Times New Roman" w:cs="Times New Roman"/>
      <w:sz w:val="20"/>
      <w:szCs w:val="20"/>
      <w:lang w:eastAsia="ar-SA"/>
    </w:rPr>
  </w:style>
  <w:style w:type="paragraph" w:styleId="ac">
    <w:name w:val="footer"/>
    <w:basedOn w:val="a"/>
    <w:link w:val="ad"/>
    <w:uiPriority w:val="99"/>
    <w:unhideWhenUsed/>
    <w:rsid w:val="001750FA"/>
    <w:pPr>
      <w:tabs>
        <w:tab w:val="center" w:pos="4677"/>
        <w:tab w:val="right" w:pos="9355"/>
      </w:tabs>
    </w:pPr>
  </w:style>
  <w:style w:type="character" w:customStyle="1" w:styleId="ad">
    <w:name w:val="Нижний колонтитул Знак"/>
    <w:basedOn w:val="a0"/>
    <w:link w:val="ac"/>
    <w:uiPriority w:val="99"/>
    <w:rsid w:val="001750FA"/>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20376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iterka.sarmo.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Модульная">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2434</Words>
  <Characters>13874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16276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Komp</cp:lastModifiedBy>
  <cp:revision>4</cp:revision>
  <cp:lastPrinted>2019-12-30T12:41:00Z</cp:lastPrinted>
  <dcterms:created xsi:type="dcterms:W3CDTF">2019-12-30T12:30:00Z</dcterms:created>
  <dcterms:modified xsi:type="dcterms:W3CDTF">2019-12-30T12:41:00Z</dcterms:modified>
</cp:coreProperties>
</file>