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83" w:rsidRDefault="00BB0883" w:rsidP="00BB0883">
      <w:pPr>
        <w:tabs>
          <w:tab w:val="left" w:pos="2478"/>
          <w:tab w:val="center" w:pos="4961"/>
          <w:tab w:val="left" w:pos="10490"/>
        </w:tabs>
        <w:spacing w:line="252" w:lineRule="auto"/>
        <w:ind w:right="-142"/>
        <w:jc w:val="center"/>
        <w:rPr>
          <w:rFonts w:ascii="Courier New" w:hAnsi="Courier New" w:cs="Courier New"/>
          <w:spacing w:val="20"/>
          <w:sz w:val="2"/>
        </w:rPr>
      </w:pPr>
      <w:r w:rsidRPr="00BB0883">
        <w:rPr>
          <w:rFonts w:ascii="Courier New" w:hAnsi="Courier New" w:cs="Courier New"/>
          <w:noProof/>
          <w:spacing w:val="20"/>
        </w:rPr>
        <w:drawing>
          <wp:inline distT="0" distB="0" distL="0" distR="0">
            <wp:extent cx="676275" cy="857250"/>
            <wp:effectExtent l="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p w:rsidR="00BB0883" w:rsidRDefault="00BB0883" w:rsidP="00BB0883">
      <w:pPr>
        <w:jc w:val="center"/>
        <w:rPr>
          <w:b/>
          <w:bCs/>
        </w:rPr>
      </w:pPr>
      <w:r>
        <w:rPr>
          <w:b/>
          <w:bCs/>
        </w:rPr>
        <w:t xml:space="preserve">АДМИНИСТРАЦИЯ </w:t>
      </w:r>
    </w:p>
    <w:p w:rsidR="00BB0883" w:rsidRDefault="00BB0883" w:rsidP="00BB0883">
      <w:pPr>
        <w:jc w:val="center"/>
        <w:rPr>
          <w:b/>
          <w:bCs/>
        </w:rPr>
      </w:pPr>
      <w:r>
        <w:rPr>
          <w:b/>
          <w:bCs/>
        </w:rPr>
        <w:t>ПИТЕРСКОГО МУНИЦИПАЛЬНОГО РАЙОНА</w:t>
      </w:r>
    </w:p>
    <w:p w:rsidR="00BB0883" w:rsidRDefault="00BB0883" w:rsidP="00BB0883">
      <w:pPr>
        <w:jc w:val="center"/>
        <w:rPr>
          <w:b/>
          <w:bCs/>
          <w:sz w:val="28"/>
          <w:szCs w:val="28"/>
        </w:rPr>
      </w:pPr>
      <w:r>
        <w:rPr>
          <w:b/>
          <w:bCs/>
        </w:rPr>
        <w:t>САРАТОВСКОЙ ОБЛАСТИ</w:t>
      </w:r>
    </w:p>
    <w:p w:rsidR="00BB0883" w:rsidRDefault="00BB0883" w:rsidP="00BB0883">
      <w:pPr>
        <w:jc w:val="center"/>
        <w:rPr>
          <w:rFonts w:ascii="Times New Roman CYR" w:hAnsi="Times New Roman CYR" w:cs="Times New Roman CYR"/>
          <w:sz w:val="28"/>
          <w:szCs w:val="28"/>
        </w:rPr>
      </w:pPr>
    </w:p>
    <w:p w:rsidR="00BB0883" w:rsidRDefault="00BB0883" w:rsidP="00BB088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BB0883" w:rsidRDefault="00BB0883" w:rsidP="00BB0883">
      <w:pPr>
        <w:jc w:val="center"/>
        <w:rPr>
          <w:rFonts w:ascii="Times New Roman CYR" w:hAnsi="Times New Roman CYR" w:cs="Times New Roman CYR"/>
          <w:b/>
          <w:bCs/>
          <w:sz w:val="28"/>
          <w:szCs w:val="28"/>
        </w:rPr>
      </w:pPr>
    </w:p>
    <w:p w:rsidR="00BB0883" w:rsidRDefault="00BB0883" w:rsidP="00BB0883">
      <w:pPr>
        <w:jc w:val="center"/>
        <w:rPr>
          <w:rFonts w:ascii="Times New Roman CYR" w:hAnsi="Times New Roman CYR" w:cs="Times New Roman CYR"/>
          <w:sz w:val="28"/>
          <w:szCs w:val="28"/>
        </w:rPr>
      </w:pPr>
      <w:r>
        <w:rPr>
          <w:rFonts w:ascii="Times New Roman CYR" w:hAnsi="Times New Roman CYR" w:cs="Times New Roman CYR"/>
          <w:sz w:val="28"/>
          <w:szCs w:val="28"/>
        </w:rPr>
        <w:t>от 02 декабря 2024 года №183-р</w:t>
      </w:r>
    </w:p>
    <w:p w:rsidR="00BB0883" w:rsidRDefault="00BB0883" w:rsidP="00BB0883">
      <w:pPr>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BB0883" w:rsidRDefault="00BB0883">
      <w:pPr>
        <w:pStyle w:val="a4"/>
        <w:ind w:right="4678"/>
        <w:jc w:val="both"/>
        <w:rPr>
          <w:rFonts w:ascii="Times New Roman" w:hAnsi="Times New Roman"/>
          <w:sz w:val="28"/>
          <w:szCs w:val="28"/>
        </w:rPr>
      </w:pPr>
    </w:p>
    <w:p w:rsidR="002D0276" w:rsidRDefault="00BB0883">
      <w:pPr>
        <w:pStyle w:val="a4"/>
        <w:ind w:right="4678"/>
        <w:jc w:val="both"/>
        <w:rPr>
          <w:rFonts w:ascii="Times New Roman" w:hAnsi="Times New Roman"/>
          <w:sz w:val="28"/>
          <w:szCs w:val="28"/>
        </w:rPr>
      </w:pPr>
      <w:r>
        <w:rPr>
          <w:rFonts w:ascii="Times New Roman" w:hAnsi="Times New Roman"/>
          <w:sz w:val="28"/>
          <w:szCs w:val="28"/>
        </w:rPr>
        <w:t>О проведении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2D0276" w:rsidRDefault="002D0276">
      <w:pPr>
        <w:pStyle w:val="a4"/>
        <w:rPr>
          <w:rFonts w:ascii="Times New Roman" w:hAnsi="Times New Roman"/>
          <w:bCs/>
          <w:sz w:val="28"/>
          <w:szCs w:val="28"/>
        </w:rPr>
      </w:pPr>
    </w:p>
    <w:p w:rsidR="002D0276" w:rsidRPr="00BB0883" w:rsidRDefault="00BB0883" w:rsidP="00BB0883">
      <w:pPr>
        <w:pStyle w:val="13"/>
        <w:tabs>
          <w:tab w:val="left" w:pos="708"/>
        </w:tabs>
        <w:ind w:firstLine="709"/>
        <w:jc w:val="both"/>
        <w:rPr>
          <w:bCs/>
          <w:szCs w:val="28"/>
          <w:lang w:val="ru-RU"/>
        </w:rPr>
      </w:pPr>
      <w:r w:rsidRPr="00BB0883">
        <w:rPr>
          <w:bCs/>
          <w:szCs w:val="28"/>
          <w:lang w:val="ru-RU"/>
        </w:rPr>
        <w:t xml:space="preserve">В соответствии с </w:t>
      </w:r>
      <w:r w:rsidRPr="00BB0883">
        <w:rPr>
          <w:szCs w:val="28"/>
          <w:lang w:val="ru-RU"/>
        </w:rPr>
        <w:t xml:space="preserve">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статьей 4 Закона </w:t>
      </w:r>
      <w:r w:rsidRPr="00BB0883">
        <w:rPr>
          <w:bCs/>
          <w:szCs w:val="28"/>
          <w:lang w:val="ru-RU"/>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BB0883">
        <w:rPr>
          <w:szCs w:val="28"/>
          <w:lang w:val="ru-RU"/>
        </w:rPr>
        <w:t>приказом министерства транспорта и дорожного хозяйства Саратовской области от 3 октября 2016</w:t>
      </w:r>
      <w:r>
        <w:rPr>
          <w:szCs w:val="28"/>
          <w:lang w:val="ru-RU"/>
        </w:rPr>
        <w:t xml:space="preserve"> </w:t>
      </w:r>
      <w:r w:rsidRPr="00BB0883">
        <w:rPr>
          <w:szCs w:val="28"/>
          <w:lang w:val="ru-RU"/>
        </w:rPr>
        <w:t>года №01-01-12/308 «О порядке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w:t>
      </w:r>
    </w:p>
    <w:p w:rsidR="002D0276" w:rsidRDefault="00BB0883" w:rsidP="00BB0883">
      <w:pPr>
        <w:pStyle w:val="a4"/>
        <w:ind w:firstLine="709"/>
        <w:jc w:val="both"/>
        <w:rPr>
          <w:rFonts w:ascii="Times New Roman" w:hAnsi="Times New Roman"/>
          <w:sz w:val="28"/>
          <w:szCs w:val="28"/>
        </w:rPr>
      </w:pPr>
      <w:r>
        <w:rPr>
          <w:rFonts w:ascii="Times New Roman" w:hAnsi="Times New Roman"/>
          <w:bCs/>
          <w:sz w:val="28"/>
          <w:szCs w:val="28"/>
        </w:rPr>
        <w:t xml:space="preserve">1. Объявить открытый конкурс </w:t>
      </w:r>
      <w:r>
        <w:rPr>
          <w:rFonts w:ascii="Times New Roman" w:hAnsi="Times New Roman"/>
          <w:sz w:val="28"/>
          <w:szCs w:val="28"/>
        </w:rPr>
        <w:t>на право получения свидетельства об осуществлении перевозок по одному или нескольким внутрирайонным маршрутам регулярных перевозок на территории Питерского муниципального района Саратовской области.</w:t>
      </w:r>
    </w:p>
    <w:p w:rsidR="002D0276" w:rsidRDefault="00BB0883" w:rsidP="00BB0883">
      <w:pPr>
        <w:pStyle w:val="a4"/>
        <w:ind w:firstLine="709"/>
        <w:jc w:val="both"/>
        <w:rPr>
          <w:rFonts w:ascii="Times New Roman" w:hAnsi="Times New Roman"/>
          <w:sz w:val="28"/>
          <w:szCs w:val="28"/>
        </w:rPr>
      </w:pPr>
      <w:r>
        <w:rPr>
          <w:rFonts w:ascii="Times New Roman" w:hAnsi="Times New Roman"/>
          <w:sz w:val="28"/>
          <w:szCs w:val="28"/>
        </w:rPr>
        <w:t xml:space="preserve">2. Утвердить Конкурсную документацию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 согласно приложению к настоящему </w:t>
      </w:r>
      <w:r w:rsidR="00583B11">
        <w:rPr>
          <w:rFonts w:ascii="Times New Roman" w:hAnsi="Times New Roman"/>
          <w:sz w:val="28"/>
          <w:szCs w:val="28"/>
        </w:rPr>
        <w:t>распоряжению</w:t>
      </w:r>
      <w:r>
        <w:rPr>
          <w:rFonts w:ascii="Times New Roman" w:hAnsi="Times New Roman"/>
          <w:sz w:val="28"/>
          <w:szCs w:val="28"/>
        </w:rPr>
        <w:t>.</w:t>
      </w:r>
    </w:p>
    <w:p w:rsidR="002D0276" w:rsidRDefault="00BB0883" w:rsidP="00BB0883">
      <w:pPr>
        <w:pStyle w:val="a4"/>
        <w:ind w:firstLine="709"/>
        <w:jc w:val="both"/>
        <w:rPr>
          <w:rFonts w:ascii="Times New Roman" w:hAnsi="Times New Roman"/>
          <w:sz w:val="28"/>
          <w:szCs w:val="28"/>
        </w:rPr>
      </w:pPr>
      <w:r>
        <w:rPr>
          <w:rFonts w:ascii="Times New Roman" w:hAnsi="Times New Roman"/>
          <w:bCs/>
          <w:sz w:val="28"/>
          <w:szCs w:val="28"/>
        </w:rPr>
        <w:t xml:space="preserve">3. </w:t>
      </w:r>
      <w:r>
        <w:rPr>
          <w:rFonts w:ascii="Times New Roman" w:hAnsi="Times New Roman"/>
          <w:bCs/>
          <w:color w:val="000000"/>
          <w:sz w:val="28"/>
          <w:szCs w:val="28"/>
          <w:shd w:val="clear" w:color="auto" w:fill="FFFFFF"/>
        </w:rPr>
        <w:t>Отделу по делам архитектуры и капитального строительства</w:t>
      </w:r>
      <w:r>
        <w:rPr>
          <w:rFonts w:ascii="Times New Roman" w:hAnsi="Times New Roman"/>
          <w:bCs/>
          <w:sz w:val="28"/>
          <w:szCs w:val="28"/>
        </w:rPr>
        <w:t xml:space="preserve"> в срок до 09 декабря 2024 года </w:t>
      </w:r>
      <w:r>
        <w:rPr>
          <w:rFonts w:ascii="Times New Roman" w:hAnsi="Times New Roman"/>
          <w:sz w:val="28"/>
          <w:szCs w:val="28"/>
        </w:rPr>
        <w:t xml:space="preserve">разместить на официальном сайте администрации </w:t>
      </w:r>
      <w:r>
        <w:rPr>
          <w:rFonts w:ascii="Times New Roman" w:hAnsi="Times New Roman"/>
          <w:sz w:val="28"/>
          <w:szCs w:val="28"/>
        </w:rPr>
        <w:lastRenderedPageBreak/>
        <w:t>Питерского муниципального района в информационно-телекоммуникационной сети «Интернет» по адресу: http://питерка.рф/ извещение о проведении открытого конкурса</w:t>
      </w:r>
      <w:r>
        <w:rPr>
          <w:rFonts w:ascii="Times New Roman" w:hAnsi="Times New Roman"/>
          <w:bCs/>
          <w:sz w:val="28"/>
          <w:szCs w:val="28"/>
        </w:rPr>
        <w:t xml:space="preserve"> </w:t>
      </w:r>
      <w:r>
        <w:rPr>
          <w:rFonts w:ascii="Times New Roman" w:hAnsi="Times New Roman"/>
          <w:sz w:val="28"/>
          <w:szCs w:val="28"/>
        </w:rPr>
        <w:t>на право получения свидетельства об осуществлении перевозок по одному или нескольким внутрирайонным муниципальным мар</w:t>
      </w:r>
      <w:bookmarkStart w:id="0" w:name="_GoBack"/>
      <w:bookmarkEnd w:id="0"/>
      <w:r>
        <w:rPr>
          <w:rFonts w:ascii="Times New Roman" w:hAnsi="Times New Roman"/>
          <w:sz w:val="28"/>
          <w:szCs w:val="28"/>
        </w:rPr>
        <w:t>шрутам регулярных перевозок на территории Питерского муниципального района, обеспечить проведение о</w:t>
      </w:r>
      <w:r>
        <w:rPr>
          <w:rFonts w:ascii="Times New Roman" w:hAnsi="Times New Roman"/>
          <w:bCs/>
          <w:sz w:val="28"/>
          <w:szCs w:val="28"/>
        </w:rPr>
        <w:t>ткрытого конкурса</w:t>
      </w:r>
      <w:r>
        <w:rPr>
          <w:rFonts w:ascii="Times New Roman" w:hAnsi="Times New Roman"/>
          <w:sz w:val="28"/>
          <w:szCs w:val="28"/>
        </w:rPr>
        <w:t>.</w:t>
      </w:r>
    </w:p>
    <w:p w:rsidR="002D0276" w:rsidRDefault="00BB0883" w:rsidP="00BB0883">
      <w:pPr>
        <w:pStyle w:val="a4"/>
        <w:ind w:firstLine="709"/>
        <w:jc w:val="both"/>
        <w:rPr>
          <w:rFonts w:ascii="Times New Roman" w:hAnsi="Times New Roman"/>
          <w:sz w:val="28"/>
          <w:szCs w:val="28"/>
        </w:rPr>
      </w:pPr>
      <w:r>
        <w:rPr>
          <w:rFonts w:ascii="Times New Roman" w:hAnsi="Times New Roman"/>
          <w:bCs/>
          <w:sz w:val="28"/>
          <w:szCs w:val="28"/>
        </w:rPr>
        <w:t>4. Контроль за исполнением настоящего распоряжения возложить на первого заместителя главы администрации муниципального района.</w:t>
      </w:r>
      <w:r>
        <w:rPr>
          <w:rFonts w:ascii="Times New Roman" w:hAnsi="Times New Roman"/>
          <w:sz w:val="28"/>
          <w:szCs w:val="28"/>
        </w:rPr>
        <w:t xml:space="preserve">  </w:t>
      </w:r>
    </w:p>
    <w:p w:rsidR="002D0276" w:rsidRDefault="002D0276">
      <w:pPr>
        <w:pStyle w:val="a4"/>
        <w:rPr>
          <w:rFonts w:ascii="Times New Roman" w:hAnsi="Times New Roman"/>
          <w:sz w:val="28"/>
          <w:szCs w:val="28"/>
        </w:rPr>
      </w:pPr>
    </w:p>
    <w:p w:rsidR="002D0276" w:rsidRDefault="002D0276">
      <w:pPr>
        <w:pStyle w:val="a4"/>
        <w:rPr>
          <w:rFonts w:ascii="Times New Roman" w:hAnsi="Times New Roman"/>
          <w:sz w:val="28"/>
          <w:szCs w:val="28"/>
        </w:rPr>
      </w:pPr>
    </w:p>
    <w:p w:rsidR="002D0276" w:rsidRDefault="002D0276">
      <w:pPr>
        <w:pStyle w:val="a4"/>
        <w:ind w:left="5387"/>
        <w:jc w:val="both"/>
        <w:rPr>
          <w:rFonts w:ascii="Times New Roman" w:hAnsi="Times New Roman"/>
          <w:sz w:val="28"/>
          <w:szCs w:val="28"/>
        </w:rPr>
      </w:pPr>
    </w:p>
    <w:p w:rsidR="002D0276" w:rsidRDefault="00BB0883">
      <w:pPr>
        <w:pStyle w:val="a4"/>
        <w:jc w:val="both"/>
        <w:rPr>
          <w:rFonts w:ascii="Times New Roman" w:hAnsi="Times New Roman"/>
          <w:sz w:val="28"/>
          <w:szCs w:val="28"/>
        </w:rPr>
      </w:pPr>
      <w:r>
        <w:rPr>
          <w:rFonts w:ascii="Times New Roman" w:hAnsi="Times New Roman"/>
          <w:sz w:val="28"/>
          <w:szCs w:val="28"/>
        </w:rPr>
        <w:t>Глава муниципального района                                                       Д.Н. Живайкин</w:t>
      </w:r>
      <w:r>
        <w:rPr>
          <w:rFonts w:ascii="Times New Roman" w:hAnsi="Times New Roman"/>
          <w:sz w:val="28"/>
          <w:szCs w:val="28"/>
        </w:rPr>
        <w:br w:type="page" w:clear="all"/>
      </w:r>
    </w:p>
    <w:p w:rsidR="002D0276" w:rsidRDefault="00BB0883" w:rsidP="00BB0883">
      <w:pPr>
        <w:pStyle w:val="a4"/>
        <w:ind w:left="4536"/>
        <w:jc w:val="both"/>
        <w:rPr>
          <w:rFonts w:ascii="Times New Roman" w:hAnsi="Times New Roman"/>
          <w:sz w:val="28"/>
          <w:szCs w:val="28"/>
        </w:rPr>
      </w:pPr>
      <w:r>
        <w:rPr>
          <w:rFonts w:ascii="Times New Roman" w:hAnsi="Times New Roman"/>
          <w:sz w:val="28"/>
          <w:szCs w:val="28"/>
        </w:rPr>
        <w:lastRenderedPageBreak/>
        <w:t>Приложение к распоряжению администрации муниципального района от 02 декабря 2024 года №183-р</w:t>
      </w:r>
    </w:p>
    <w:p w:rsidR="002D0276" w:rsidRDefault="002D0276">
      <w:pPr>
        <w:widowControl w:val="0"/>
        <w:jc w:val="right"/>
        <w:rPr>
          <w:b/>
          <w:sz w:val="28"/>
          <w:szCs w:val="28"/>
        </w:rPr>
      </w:pPr>
    </w:p>
    <w:p w:rsidR="002D0276" w:rsidRDefault="00BB0883">
      <w:pPr>
        <w:widowControl w:val="0"/>
        <w:jc w:val="center"/>
        <w:rPr>
          <w:sz w:val="28"/>
          <w:szCs w:val="28"/>
        </w:rPr>
      </w:pPr>
      <w:r>
        <w:rPr>
          <w:sz w:val="28"/>
          <w:szCs w:val="28"/>
        </w:rPr>
        <w:t>КОНКУРСНАЯ ДОКУМЕНТАЦИЯ</w:t>
      </w:r>
    </w:p>
    <w:p w:rsidR="002D0276" w:rsidRDefault="00BB0883">
      <w:pPr>
        <w:widowControl w:val="0"/>
        <w:jc w:val="center"/>
        <w:rPr>
          <w:sz w:val="28"/>
          <w:szCs w:val="28"/>
        </w:rPr>
      </w:pPr>
      <w:r>
        <w:rPr>
          <w:bCs/>
          <w:sz w:val="28"/>
          <w:szCs w:val="28"/>
        </w:rPr>
        <w:t xml:space="preserve">открытого конкурса </w:t>
      </w:r>
      <w:r>
        <w:rPr>
          <w:sz w:val="28"/>
          <w:szCs w:val="28"/>
        </w:rPr>
        <w:t>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2D0276" w:rsidRDefault="002D0276">
      <w:pPr>
        <w:pStyle w:val="ConsPlusNormal"/>
        <w:ind w:firstLine="0"/>
        <w:jc w:val="center"/>
        <w:rPr>
          <w:rFonts w:ascii="Times New Roman" w:hAnsi="Times New Roman" w:cs="Times New Roman"/>
          <w:sz w:val="28"/>
          <w:szCs w:val="28"/>
        </w:rPr>
      </w:pPr>
    </w:p>
    <w:p w:rsidR="002D0276" w:rsidRDefault="00BB088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ОБЩИЕ УСЛОВИЯ</w:t>
      </w:r>
    </w:p>
    <w:p w:rsidR="002D0276" w:rsidRDefault="00BB0883">
      <w:pPr>
        <w:widowControl w:val="0"/>
        <w:jc w:val="center"/>
        <w:rPr>
          <w:sz w:val="28"/>
          <w:szCs w:val="28"/>
        </w:rPr>
      </w:pPr>
      <w:r>
        <w:rPr>
          <w:sz w:val="28"/>
          <w:szCs w:val="28"/>
        </w:rPr>
        <w:t xml:space="preserve">проведения открытого конкурса </w:t>
      </w:r>
      <w:bookmarkStart w:id="1" w:name="_Toc442706867"/>
      <w:r>
        <w:rPr>
          <w:sz w:val="28"/>
          <w:szCs w:val="28"/>
        </w:rPr>
        <w:t>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2D0276" w:rsidRDefault="002D0276">
      <w:pPr>
        <w:widowControl w:val="0"/>
        <w:jc w:val="both"/>
        <w:rPr>
          <w:sz w:val="28"/>
          <w:szCs w:val="28"/>
        </w:rPr>
      </w:pPr>
    </w:p>
    <w:p w:rsidR="002D0276" w:rsidRDefault="00BB088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Законодательное регулирование</w:t>
      </w:r>
      <w:bookmarkEnd w:id="1"/>
    </w:p>
    <w:p w:rsidR="002D0276" w:rsidRDefault="00BB0883" w:rsidP="00BB088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Проведение открытого конкурса на право получения свидетельства об осуществлении </w:t>
      </w:r>
      <w:r>
        <w:rPr>
          <w:rFonts w:ascii="Times New Roman" w:hAnsi="Times New Roman" w:cs="Times New Roman"/>
          <w:sz w:val="28"/>
          <w:szCs w:val="28"/>
        </w:rPr>
        <w:t xml:space="preserve">перевозок по одному или нескольким внутрирайонным маршрутам регулярных перевозок на территории Питерского муниципального района </w:t>
      </w:r>
      <w:r>
        <w:rPr>
          <w:rFonts w:ascii="Times New Roman" w:hAnsi="Times New Roman" w:cs="Times New Roman"/>
          <w:bCs/>
          <w:sz w:val="28"/>
          <w:szCs w:val="28"/>
        </w:rPr>
        <w:t>(далее – открытый конкурс) осуществляется в соответствии с:</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№220-ФЗ); </w:t>
      </w:r>
    </w:p>
    <w:p w:rsidR="002D0276" w:rsidRDefault="00BB0883" w:rsidP="00BB088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Законом </w:t>
      </w:r>
      <w:r>
        <w:rPr>
          <w:rFonts w:ascii="Times New Roman" w:hAnsi="Times New Roman" w:cs="Times New Roman"/>
          <w:bCs/>
          <w:sz w:val="28"/>
          <w:szCs w:val="28"/>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Постановлением Правительства Саратовской области от 11 апреля </w:t>
      </w:r>
      <w:r>
        <w:rPr>
          <w:rFonts w:ascii="Times New Roman" w:hAnsi="Times New Roman" w:cs="Times New Roman"/>
          <w:bCs/>
          <w:sz w:val="28"/>
          <w:szCs w:val="28"/>
        </w:rPr>
        <w:br/>
        <w:t>2019 года №249-П</w:t>
      </w:r>
      <w:r>
        <w:rPr>
          <w:rFonts w:ascii="Times New Roman" w:hAnsi="Times New Roman" w:cs="Times New Roman"/>
          <w:sz w:val="28"/>
          <w:szCs w:val="28"/>
        </w:rPr>
        <w:t xml:space="preserve"> «Об установлении шкалы для оценки критериев, применяемых при оценке и сопоставлении заявок на участие в открытом конкурсе на право осуществления перевозок по межмуниципальному маршруту (межмуниципальным маршрутам) регулярных перевозок на территории Саратовской области»;</w:t>
      </w:r>
    </w:p>
    <w:p w:rsidR="002D0276" w:rsidRDefault="00BB0883" w:rsidP="00BB0883">
      <w:pPr>
        <w:ind w:firstLine="709"/>
        <w:jc w:val="both"/>
        <w:rPr>
          <w:bCs/>
          <w:sz w:val="28"/>
          <w:szCs w:val="28"/>
        </w:rPr>
      </w:pPr>
      <w:r>
        <w:rPr>
          <w:bCs/>
          <w:sz w:val="28"/>
          <w:szCs w:val="28"/>
        </w:rPr>
        <w:t>П</w:t>
      </w:r>
      <w:r>
        <w:rPr>
          <w:sz w:val="28"/>
          <w:szCs w:val="28"/>
        </w:rPr>
        <w:t xml:space="preserve">риказом министерства транспорта и дорожного хозяйства Саратовской области от 19 апреля 2019 года №01-01-12/97 «Об утверждении формы заявки на участие в открытом конкурсе и требования </w:t>
      </w:r>
      <w:r>
        <w:rPr>
          <w:bCs/>
          <w:sz w:val="28"/>
          <w:szCs w:val="28"/>
        </w:rPr>
        <w:t>к содержанию данной заявки (в том числе к описанию предложения участника открытого конкурса) на право получения свидетельства об осуществлении перевозок по межмуниципальным маршрутам регулярных перевозок на территории Саратовской области»;</w:t>
      </w:r>
    </w:p>
    <w:p w:rsidR="002D0276" w:rsidRDefault="00BB0883" w:rsidP="00BB0883">
      <w:pPr>
        <w:ind w:firstLine="709"/>
        <w:jc w:val="both"/>
        <w:rPr>
          <w:sz w:val="28"/>
          <w:szCs w:val="28"/>
        </w:rPr>
      </w:pPr>
      <w:r>
        <w:rPr>
          <w:sz w:val="28"/>
          <w:szCs w:val="28"/>
        </w:rPr>
        <w:t xml:space="preserve">Приказом министерства транспорта и дорожного хозяйства Саратовской области от 3 октября 2016 года №01-01-12/308 «О порядке размещения извещения о проведении открытого конкурса на официальном сайте в </w:t>
      </w:r>
      <w:r>
        <w:rPr>
          <w:sz w:val="28"/>
          <w:szCs w:val="28"/>
        </w:rPr>
        <w:lastRenderedPageBreak/>
        <w:t>информационно-телекоммуникационной сети «Интернет», в том числе порядок внесения изменений в извещение о проведении открытого конкурса».</w:t>
      </w:r>
    </w:p>
    <w:p w:rsidR="00094F4C" w:rsidRDefault="00094F4C" w:rsidP="00BB0883">
      <w:pPr>
        <w:pStyle w:val="ConsPlusNormal"/>
        <w:ind w:firstLine="709"/>
        <w:jc w:val="center"/>
        <w:rPr>
          <w:rFonts w:ascii="Times New Roman" w:hAnsi="Times New Roman" w:cs="Times New Roman"/>
          <w:sz w:val="28"/>
          <w:szCs w:val="28"/>
        </w:rPr>
      </w:pPr>
    </w:p>
    <w:p w:rsidR="002D0276" w:rsidRDefault="00BB0883" w:rsidP="00BB088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Предмет открытого конкурса</w:t>
      </w:r>
    </w:p>
    <w:p w:rsidR="002D0276" w:rsidRDefault="00BB0883" w:rsidP="00BB0883">
      <w:pPr>
        <w:widowControl w:val="0"/>
        <w:ind w:firstLine="709"/>
        <w:jc w:val="both"/>
        <w:rPr>
          <w:sz w:val="28"/>
        </w:rPr>
      </w:pPr>
      <w:r>
        <w:rPr>
          <w:sz w:val="28"/>
        </w:rPr>
        <w:t xml:space="preserve">2.1. </w:t>
      </w:r>
      <w:r>
        <w:rPr>
          <w:rFonts w:eastAsia="Calibri"/>
          <w:sz w:val="28"/>
          <w:lang w:eastAsia="en-US"/>
        </w:rPr>
        <w:t xml:space="preserve">Предметом открытого конкурса в соответствии со статьей 21 Федерального закона № 220-ФЗ является </w:t>
      </w:r>
      <w:r>
        <w:rPr>
          <w:sz w:val="28"/>
        </w:rPr>
        <w:t>право на получение свидетельств об осуществлении перевозок по одному или нескольким внутрирайонным маршрутам регулярных перевозок на территории Питерского муниципального района.</w:t>
      </w:r>
    </w:p>
    <w:p w:rsidR="002D0276" w:rsidRDefault="00BB0883" w:rsidP="00BB0883">
      <w:pPr>
        <w:ind w:firstLine="709"/>
        <w:jc w:val="both"/>
        <w:rPr>
          <w:sz w:val="28"/>
          <w:szCs w:val="28"/>
        </w:rPr>
      </w:pPr>
      <w:r>
        <w:rPr>
          <w:sz w:val="28"/>
          <w:szCs w:val="28"/>
        </w:rPr>
        <w:t>2.2. Сведения об объекте открытого конкурса представлены в приложении № 1 к настоящей конкурсной документации.</w:t>
      </w:r>
    </w:p>
    <w:p w:rsidR="002D0276" w:rsidRDefault="002D0276" w:rsidP="00BB0883">
      <w:pPr>
        <w:ind w:firstLine="709"/>
        <w:jc w:val="center"/>
        <w:outlineLvl w:val="0"/>
        <w:rPr>
          <w:rFonts w:eastAsia="Calibri"/>
          <w:b/>
          <w:bCs/>
          <w:sz w:val="28"/>
          <w:szCs w:val="28"/>
        </w:rPr>
      </w:pPr>
      <w:bookmarkStart w:id="2" w:name="_Toc442706868"/>
    </w:p>
    <w:p w:rsidR="002D0276" w:rsidRDefault="00BB0883" w:rsidP="00BB0883">
      <w:pPr>
        <w:ind w:firstLine="709"/>
        <w:jc w:val="center"/>
        <w:outlineLvl w:val="0"/>
        <w:rPr>
          <w:rFonts w:eastAsia="Calibri"/>
          <w:bCs/>
          <w:sz w:val="28"/>
          <w:szCs w:val="28"/>
        </w:rPr>
      </w:pPr>
      <w:r>
        <w:rPr>
          <w:rFonts w:eastAsia="Calibri"/>
          <w:bCs/>
          <w:sz w:val="28"/>
          <w:szCs w:val="28"/>
        </w:rPr>
        <w:t>3. Требования к участникам открытого конкурса</w:t>
      </w:r>
    </w:p>
    <w:p w:rsidR="002D0276" w:rsidRDefault="00BB0883" w:rsidP="00BB0883">
      <w:pPr>
        <w:widowControl w:val="0"/>
        <w:ind w:firstLine="709"/>
        <w:jc w:val="both"/>
        <w:rPr>
          <w:rStyle w:val="afe"/>
          <w:sz w:val="28"/>
          <w:szCs w:val="28"/>
        </w:rPr>
      </w:pPr>
      <w:r>
        <w:rPr>
          <w:sz w:val="28"/>
        </w:rPr>
        <w:t xml:space="preserve">3.1. </w:t>
      </w:r>
      <w:r>
        <w:rPr>
          <w:rStyle w:val="afe"/>
          <w:sz w:val="28"/>
          <w:szCs w:val="28"/>
        </w:rPr>
        <w:t>К участию в открытом конкурсе в соответствии со статьей 23 Федерального закона № 220-ФЗ допускаются юридические лица, индивидуальные предприниматели, участники договора простого товарищества (далее – участник открытого конкурса), соответствующие следующим требованиям:</w:t>
      </w:r>
    </w:p>
    <w:p w:rsidR="002D0276" w:rsidRDefault="00BB0883" w:rsidP="00BB0883">
      <w:pPr>
        <w:ind w:firstLine="709"/>
        <w:jc w:val="both"/>
        <w:rPr>
          <w:rFonts w:eastAsia="Calibri"/>
          <w:sz w:val="28"/>
          <w:szCs w:val="28"/>
        </w:rPr>
      </w:pPr>
      <w:bookmarkStart w:id="3" w:name="Par1"/>
      <w:bookmarkEnd w:id="2"/>
      <w:r>
        <w:rPr>
          <w:rFonts w:eastAsia="Calibri"/>
          <w:sz w:val="28"/>
          <w:szCs w:val="28"/>
        </w:rPr>
        <w:t xml:space="preserve">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r>
        <w:rPr>
          <w:sz w:val="28"/>
          <w:szCs w:val="28"/>
        </w:rPr>
        <w:t>(далее - Лицензия)</w:t>
      </w:r>
      <w:r>
        <w:rPr>
          <w:rFonts w:eastAsia="Calibri"/>
          <w:sz w:val="28"/>
          <w:szCs w:val="28"/>
        </w:rPr>
        <w:t>;</w:t>
      </w:r>
    </w:p>
    <w:p w:rsidR="002D0276" w:rsidRDefault="00BB0883" w:rsidP="00BB0883">
      <w:pPr>
        <w:ind w:firstLine="709"/>
        <w:jc w:val="both"/>
        <w:rPr>
          <w:rFonts w:eastAsia="Calibri"/>
          <w:sz w:val="28"/>
          <w:szCs w:val="28"/>
        </w:rPr>
      </w:pPr>
      <w:r>
        <w:rPr>
          <w:rFonts w:eastAsia="Calibri"/>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D0276" w:rsidRDefault="00BB0883" w:rsidP="00BB0883">
      <w:pPr>
        <w:ind w:firstLine="709"/>
        <w:jc w:val="both"/>
        <w:rPr>
          <w:rFonts w:eastAsia="Calibri"/>
          <w:sz w:val="28"/>
          <w:szCs w:val="28"/>
        </w:rPr>
      </w:pPr>
      <w:bookmarkStart w:id="4" w:name="Par4"/>
      <w:bookmarkEnd w:id="3"/>
      <w:r>
        <w:rPr>
          <w:rFonts w:eastAsia="Calibri"/>
          <w:sz w:val="28"/>
          <w:szCs w:val="28"/>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D0276" w:rsidRDefault="00BB0883" w:rsidP="00BB0883">
      <w:pPr>
        <w:ind w:firstLine="709"/>
        <w:jc w:val="both"/>
        <w:rPr>
          <w:rFonts w:eastAsia="Calibri"/>
          <w:sz w:val="28"/>
          <w:szCs w:val="28"/>
        </w:rPr>
      </w:pPr>
      <w:bookmarkStart w:id="5" w:name="Par5"/>
      <w:bookmarkEnd w:id="4"/>
      <w:r>
        <w:rPr>
          <w:rFonts w:eastAsia="Calibri"/>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D0276" w:rsidRDefault="00BB0883" w:rsidP="00BB0883">
      <w:pPr>
        <w:ind w:firstLine="709"/>
        <w:jc w:val="both"/>
        <w:rPr>
          <w:rFonts w:eastAsia="Calibri"/>
          <w:sz w:val="28"/>
          <w:szCs w:val="28"/>
        </w:rPr>
      </w:pPr>
      <w:r>
        <w:rPr>
          <w:rFonts w:eastAsia="Calibri"/>
          <w:sz w:val="28"/>
          <w:szCs w:val="28"/>
        </w:rPr>
        <w:t>5) наличие договора простого товарищества в письменной форме (для участников договора простого товарищества);</w:t>
      </w:r>
    </w:p>
    <w:p w:rsidR="002D0276" w:rsidRDefault="00BB0883" w:rsidP="00BB0883">
      <w:pPr>
        <w:ind w:firstLine="709"/>
        <w:jc w:val="both"/>
        <w:rPr>
          <w:rFonts w:eastAsia="Calibri"/>
          <w:sz w:val="28"/>
          <w:szCs w:val="28"/>
        </w:rPr>
      </w:pPr>
      <w:r>
        <w:rPr>
          <w:rFonts w:eastAsia="Calibri"/>
          <w:sz w:val="28"/>
          <w:szCs w:val="28"/>
        </w:rPr>
        <w:t xml:space="preserve">6) отсутствие в отношении участника открытого конкурса обстоятельств, предусмотренных </w:t>
      </w:r>
      <w:hyperlink r:id="rId8" w:history="1">
        <w:r>
          <w:rPr>
            <w:rFonts w:eastAsia="Calibri"/>
            <w:sz w:val="28"/>
            <w:szCs w:val="28"/>
          </w:rPr>
          <w:t>частью 8 статьи 29</w:t>
        </w:r>
      </w:hyperlink>
      <w:r>
        <w:rPr>
          <w:rFonts w:eastAsia="Calibri"/>
          <w:sz w:val="28"/>
          <w:szCs w:val="28"/>
        </w:rPr>
        <w:t xml:space="preserve"> Федерального закона №220-ФЗ.</w:t>
      </w:r>
    </w:p>
    <w:p w:rsidR="002D0276" w:rsidRDefault="00BB0883" w:rsidP="00BB0883">
      <w:pPr>
        <w:ind w:firstLine="709"/>
        <w:jc w:val="both"/>
        <w:rPr>
          <w:rFonts w:eastAsia="Calibri"/>
          <w:sz w:val="28"/>
          <w:szCs w:val="28"/>
        </w:rPr>
      </w:pPr>
      <w:r>
        <w:rPr>
          <w:rFonts w:eastAsia="Calibri"/>
          <w:sz w:val="28"/>
          <w:szCs w:val="28"/>
        </w:rPr>
        <w:t xml:space="preserve">3.2. Требования, предусмотренные </w:t>
      </w:r>
      <w:hyperlink w:anchor="Par1" w:history="1">
        <w:r>
          <w:rPr>
            <w:rFonts w:eastAsia="Calibri"/>
            <w:sz w:val="28"/>
            <w:szCs w:val="28"/>
          </w:rPr>
          <w:t>пунктами 1</w:t>
        </w:r>
      </w:hyperlink>
      <w:r>
        <w:rPr>
          <w:rFonts w:eastAsia="Calibri"/>
          <w:sz w:val="28"/>
          <w:szCs w:val="28"/>
        </w:rPr>
        <w:t xml:space="preserve">, </w:t>
      </w:r>
      <w:hyperlink w:anchor="Par4" w:history="1">
        <w:r>
          <w:rPr>
            <w:rFonts w:eastAsia="Calibri"/>
            <w:sz w:val="28"/>
            <w:szCs w:val="28"/>
          </w:rPr>
          <w:t>3</w:t>
        </w:r>
      </w:hyperlink>
      <w:r>
        <w:rPr>
          <w:rFonts w:eastAsia="Calibri"/>
          <w:sz w:val="28"/>
          <w:szCs w:val="28"/>
        </w:rPr>
        <w:t xml:space="preserve"> и </w:t>
      </w:r>
      <w:hyperlink w:anchor="Par5" w:history="1">
        <w:r>
          <w:rPr>
            <w:rFonts w:eastAsia="Calibri"/>
            <w:sz w:val="28"/>
            <w:szCs w:val="28"/>
          </w:rPr>
          <w:t xml:space="preserve">4 </w:t>
        </w:r>
        <w:bookmarkStart w:id="6" w:name="_Hlt13501971"/>
        <w:bookmarkStart w:id="7" w:name="_Hlt13501972"/>
        <w:bookmarkEnd w:id="5"/>
        <w:bookmarkEnd w:id="6"/>
      </w:hyperlink>
      <w:r>
        <w:rPr>
          <w:rFonts w:eastAsia="Calibri"/>
          <w:sz w:val="28"/>
          <w:szCs w:val="28"/>
        </w:rPr>
        <w:t>пункта 3.1. настоящей конкурсной документации применяются в отношении каждого участника договора простого товарищества.</w:t>
      </w:r>
    </w:p>
    <w:p w:rsidR="00211519" w:rsidRDefault="00211519" w:rsidP="00BB0883">
      <w:pPr>
        <w:ind w:firstLine="709"/>
        <w:jc w:val="both"/>
        <w:rPr>
          <w:rFonts w:eastAsia="Calibri"/>
          <w:sz w:val="28"/>
          <w:szCs w:val="28"/>
        </w:rPr>
      </w:pPr>
    </w:p>
    <w:p w:rsidR="00211519" w:rsidRDefault="00211519" w:rsidP="00BB0883">
      <w:pPr>
        <w:ind w:firstLine="709"/>
        <w:jc w:val="both"/>
        <w:rPr>
          <w:rFonts w:eastAsia="Calibri"/>
          <w:sz w:val="28"/>
          <w:szCs w:val="28"/>
        </w:rPr>
      </w:pPr>
    </w:p>
    <w:p w:rsidR="00211519" w:rsidRDefault="00211519" w:rsidP="00BB0883">
      <w:pPr>
        <w:ind w:firstLine="709"/>
        <w:jc w:val="both"/>
        <w:rPr>
          <w:b/>
          <w:sz w:val="28"/>
        </w:rPr>
      </w:pPr>
    </w:p>
    <w:p w:rsidR="002D0276" w:rsidRDefault="00BB0883" w:rsidP="00BB0883">
      <w:pPr>
        <w:widowControl w:val="0"/>
        <w:ind w:firstLine="709"/>
        <w:jc w:val="center"/>
        <w:rPr>
          <w:sz w:val="28"/>
        </w:rPr>
      </w:pPr>
      <w:r>
        <w:rPr>
          <w:sz w:val="28"/>
        </w:rPr>
        <w:t>4. Подача заявок на участие в открытом конкурсе</w:t>
      </w:r>
    </w:p>
    <w:p w:rsidR="002D0276" w:rsidRDefault="00BB0883" w:rsidP="00BB0883">
      <w:pPr>
        <w:ind w:firstLine="709"/>
        <w:jc w:val="both"/>
        <w:rPr>
          <w:rFonts w:eastAsia="Calibri"/>
          <w:sz w:val="28"/>
          <w:szCs w:val="28"/>
        </w:rPr>
      </w:pPr>
      <w:r>
        <w:rPr>
          <w:sz w:val="28"/>
        </w:rPr>
        <w:t xml:space="preserve">4.1. </w:t>
      </w:r>
      <w:r>
        <w:rPr>
          <w:rFonts w:eastAsia="Calibri"/>
          <w:sz w:val="28"/>
          <w:szCs w:val="28"/>
        </w:rPr>
        <w:t xml:space="preserve">Заявки на участие в открытом конкурсе представляются участниками открытого конкурса в администрацию Питерского муниципального района (413320, с. Питерка, ул. Им Ленина, 101, каб. 12), по форме согласно </w:t>
      </w:r>
      <w:r>
        <w:rPr>
          <w:sz w:val="28"/>
          <w:szCs w:val="28"/>
        </w:rPr>
        <w:t>приложения №2 к настоящей конкурсной документации</w:t>
      </w:r>
      <w:r>
        <w:rPr>
          <w:rFonts w:eastAsia="Calibri"/>
          <w:sz w:val="28"/>
          <w:szCs w:val="28"/>
        </w:rPr>
        <w:t>.</w:t>
      </w:r>
    </w:p>
    <w:p w:rsidR="002D0276" w:rsidRDefault="002D0276" w:rsidP="00BB0883">
      <w:pPr>
        <w:ind w:firstLine="709"/>
        <w:jc w:val="both"/>
        <w:rPr>
          <w:rFonts w:eastAsia="Calibri"/>
          <w:sz w:val="28"/>
          <w:szCs w:val="28"/>
        </w:rPr>
      </w:pPr>
    </w:p>
    <w:p w:rsidR="002D0276" w:rsidRDefault="00BB0883" w:rsidP="00BB0883">
      <w:pPr>
        <w:ind w:firstLine="709"/>
        <w:jc w:val="both"/>
        <w:rPr>
          <w:rFonts w:eastAsia="Calibri"/>
          <w:sz w:val="28"/>
          <w:szCs w:val="28"/>
        </w:rPr>
      </w:pPr>
      <w:r>
        <w:rPr>
          <w:rFonts w:eastAsia="Calibri"/>
          <w:sz w:val="28"/>
          <w:szCs w:val="28"/>
        </w:rPr>
        <w:t>4.2. Заявка участника открытого конкурса должна содержать следующие данные:</w:t>
      </w:r>
    </w:p>
    <w:p w:rsidR="002D0276" w:rsidRDefault="00BB0883" w:rsidP="00BB0883">
      <w:pPr>
        <w:ind w:firstLine="709"/>
        <w:jc w:val="both"/>
        <w:rPr>
          <w:rFonts w:eastAsia="Calibri"/>
          <w:sz w:val="28"/>
          <w:szCs w:val="28"/>
        </w:rPr>
      </w:pPr>
      <w:r>
        <w:rPr>
          <w:rFonts w:eastAsia="Calibri"/>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Питерского муниципального района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(далее - извещение);</w:t>
      </w:r>
    </w:p>
    <w:p w:rsidR="002D0276" w:rsidRDefault="00BB0883" w:rsidP="00BB0883">
      <w:pPr>
        <w:ind w:firstLine="709"/>
        <w:jc w:val="both"/>
        <w:rPr>
          <w:rFonts w:eastAsia="Calibri"/>
          <w:sz w:val="28"/>
          <w:szCs w:val="28"/>
        </w:rPr>
      </w:pPr>
      <w:r>
        <w:rPr>
          <w:rFonts w:eastAsia="Calibri"/>
          <w:sz w:val="28"/>
          <w:szCs w:val="28"/>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D0276" w:rsidRDefault="00BB0883" w:rsidP="00BB0883">
      <w:pPr>
        <w:ind w:firstLine="709"/>
        <w:jc w:val="both"/>
        <w:rPr>
          <w:rFonts w:eastAsia="Calibri"/>
          <w:sz w:val="28"/>
          <w:szCs w:val="28"/>
        </w:rPr>
      </w:pPr>
      <w:r>
        <w:rPr>
          <w:rFonts w:eastAsia="Calibri"/>
          <w:sz w:val="28"/>
          <w:szCs w:val="28"/>
        </w:rPr>
        <w:t>-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D0276" w:rsidRDefault="00BB0883" w:rsidP="00BB0883">
      <w:pPr>
        <w:ind w:firstLine="709"/>
        <w:jc w:val="both"/>
        <w:rPr>
          <w:rFonts w:eastAsia="Calibri"/>
          <w:sz w:val="28"/>
          <w:szCs w:val="28"/>
        </w:rPr>
      </w:pPr>
      <w:r>
        <w:rPr>
          <w:rFonts w:eastAsia="Calibri"/>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D0276" w:rsidRDefault="00BB0883" w:rsidP="00BB0883">
      <w:pPr>
        <w:ind w:firstLine="709"/>
        <w:jc w:val="both"/>
        <w:rPr>
          <w:rFonts w:eastAsia="Calibri"/>
          <w:sz w:val="28"/>
          <w:szCs w:val="28"/>
        </w:rPr>
      </w:pPr>
      <w:r>
        <w:rPr>
          <w:rFonts w:eastAsia="Calibri"/>
          <w:sz w:val="28"/>
          <w:szCs w:val="28"/>
        </w:rPr>
        <w:t>4.3. Перечень документов, прилагаемых к заявке на участие в открытом конкурсе:</w:t>
      </w:r>
    </w:p>
    <w:p w:rsidR="002D0276" w:rsidRDefault="00BB0883" w:rsidP="00BB0883">
      <w:pPr>
        <w:ind w:firstLine="709"/>
        <w:jc w:val="both"/>
        <w:rPr>
          <w:rFonts w:eastAsia="Calibri"/>
          <w:sz w:val="28"/>
          <w:szCs w:val="28"/>
        </w:rPr>
      </w:pPr>
      <w:r>
        <w:rPr>
          <w:rFonts w:eastAsia="Calibri"/>
          <w:sz w:val="28"/>
          <w:szCs w:val="28"/>
        </w:rPr>
        <w:t xml:space="preserve">4.3.1. Опись документов, прилагаемых к заявке на участие в открытом конкурсе </w:t>
      </w:r>
      <w:r>
        <w:rPr>
          <w:sz w:val="28"/>
          <w:szCs w:val="28"/>
        </w:rPr>
        <w:t>(приложение №3 к настоящей конкурсной документации)</w:t>
      </w:r>
      <w:r>
        <w:rPr>
          <w:rFonts w:eastAsia="Calibri"/>
          <w:sz w:val="28"/>
          <w:szCs w:val="28"/>
        </w:rPr>
        <w:t>;</w:t>
      </w:r>
    </w:p>
    <w:p w:rsidR="002D0276" w:rsidRDefault="00BB0883" w:rsidP="00BB0883">
      <w:pPr>
        <w:ind w:firstLine="709"/>
        <w:jc w:val="both"/>
        <w:rPr>
          <w:rFonts w:eastAsia="Calibri"/>
          <w:sz w:val="28"/>
          <w:szCs w:val="28"/>
        </w:rPr>
      </w:pPr>
      <w:r>
        <w:rPr>
          <w:rFonts w:eastAsia="Calibri"/>
          <w:sz w:val="28"/>
          <w:szCs w:val="28"/>
        </w:rPr>
        <w:t>4.3.2. Документы, подтверждающие полномочия лица на осуществление действий от имени заявителя;</w:t>
      </w:r>
    </w:p>
    <w:p w:rsidR="002D0276" w:rsidRDefault="00BB0883" w:rsidP="00BB0883">
      <w:pPr>
        <w:ind w:firstLine="709"/>
        <w:jc w:val="both"/>
        <w:rPr>
          <w:rFonts w:eastAsia="Calibri"/>
          <w:sz w:val="28"/>
          <w:szCs w:val="28"/>
        </w:rPr>
      </w:pPr>
      <w:bookmarkStart w:id="8" w:name="Par6"/>
      <w:bookmarkEnd w:id="7"/>
      <w:r>
        <w:rPr>
          <w:rFonts w:eastAsia="Calibri"/>
          <w:sz w:val="28"/>
          <w:szCs w:val="28"/>
        </w:rPr>
        <w:t>4.3.3. Сведения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их работников в течение года, предшествующего дате размещения извещения;</w:t>
      </w:r>
    </w:p>
    <w:p w:rsidR="002D0276" w:rsidRDefault="00BB0883" w:rsidP="00BB0883">
      <w:pPr>
        <w:ind w:firstLine="709"/>
        <w:jc w:val="both"/>
        <w:rPr>
          <w:rFonts w:eastAsia="Calibri"/>
          <w:sz w:val="28"/>
          <w:szCs w:val="28"/>
        </w:rPr>
      </w:pPr>
      <w:r>
        <w:rPr>
          <w:rFonts w:eastAsia="Calibri"/>
          <w:sz w:val="28"/>
          <w:szCs w:val="28"/>
        </w:rPr>
        <w:t xml:space="preserve">4.3.4. </w:t>
      </w:r>
      <w:hyperlink r:id="rId9" w:history="1">
        <w:r>
          <w:rPr>
            <w:rFonts w:eastAsia="Calibri"/>
            <w:sz w:val="28"/>
            <w:szCs w:val="28"/>
          </w:rPr>
          <w:t>Сведения</w:t>
        </w:r>
      </w:hyperlink>
      <w:r>
        <w:rPr>
          <w:rFonts w:eastAsia="Calibri"/>
          <w:sz w:val="28"/>
          <w:szCs w:val="28"/>
        </w:rPr>
        <w:t xml:space="preserve">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договоров обязательного страхования гражданской ответственности</w:t>
      </w:r>
      <w:r>
        <w:rPr>
          <w:sz w:val="28"/>
          <w:szCs w:val="28"/>
        </w:rPr>
        <w:t xml:space="preserve"> (приложение № 4 к настоящей конкурсной документации)</w:t>
      </w:r>
      <w:r>
        <w:rPr>
          <w:rFonts w:eastAsia="Calibri"/>
          <w:sz w:val="28"/>
          <w:szCs w:val="28"/>
        </w:rPr>
        <w:t>;</w:t>
      </w:r>
    </w:p>
    <w:p w:rsidR="002D0276" w:rsidRDefault="00BB0883" w:rsidP="00BB0883">
      <w:pPr>
        <w:ind w:firstLine="709"/>
        <w:jc w:val="both"/>
        <w:rPr>
          <w:rFonts w:eastAsia="Calibri"/>
          <w:sz w:val="28"/>
          <w:szCs w:val="28"/>
        </w:rPr>
      </w:pPr>
      <w:bookmarkStart w:id="9" w:name="Par8"/>
      <w:bookmarkEnd w:id="8"/>
      <w:r>
        <w:rPr>
          <w:rFonts w:eastAsia="Calibri"/>
          <w:sz w:val="28"/>
          <w:szCs w:val="28"/>
        </w:rPr>
        <w:t>4.3.5. Сведения об опыте осуществления регулярных перевозок участником открытого конкурса с приложением документов, подтверждающих сведения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D0276" w:rsidRDefault="00BB0883" w:rsidP="00BB0883">
      <w:pPr>
        <w:ind w:firstLine="709"/>
        <w:jc w:val="both"/>
        <w:rPr>
          <w:rFonts w:eastAsia="Calibri"/>
          <w:sz w:val="28"/>
          <w:szCs w:val="28"/>
          <w:lang w:eastAsia="en-US"/>
        </w:rPr>
      </w:pPr>
      <w:r>
        <w:rPr>
          <w:rFonts w:eastAsia="Calibri"/>
          <w:sz w:val="28"/>
          <w:szCs w:val="28"/>
        </w:rPr>
        <w:t xml:space="preserve">4.3.6. </w:t>
      </w:r>
      <w:hyperlink r:id="rId10" w:history="1">
        <w:r>
          <w:rPr>
            <w:rFonts w:eastAsia="Calibri"/>
            <w:sz w:val="28"/>
            <w:szCs w:val="28"/>
          </w:rPr>
          <w:t>Сведения</w:t>
        </w:r>
      </w:hyperlink>
      <w:r>
        <w:rPr>
          <w:rFonts w:eastAsia="Calibri"/>
          <w:sz w:val="28"/>
          <w:szCs w:val="28"/>
        </w:rPr>
        <w:t xml:space="preserve"> о транспортных средствах, предлагаемых участником открытого конкурса для осуществления регулярных перевозок </w:t>
      </w:r>
      <w:r>
        <w:rPr>
          <w:sz w:val="28"/>
          <w:szCs w:val="28"/>
        </w:rPr>
        <w:t xml:space="preserve">(приложение №5 к настоящей конкурсной документации) </w:t>
      </w:r>
      <w:r>
        <w:rPr>
          <w:rFonts w:eastAsia="Calibri"/>
          <w:sz w:val="28"/>
          <w:szCs w:val="28"/>
        </w:rPr>
        <w:t xml:space="preserve">с приложением копий документов, подтверждающих наличие на праве собственности или на ином законном основании транспортных средств. </w:t>
      </w:r>
    </w:p>
    <w:p w:rsidR="002D0276" w:rsidRDefault="00BB0883" w:rsidP="00BB0883">
      <w:pPr>
        <w:spacing w:before="280"/>
        <w:ind w:firstLine="709"/>
        <w:contextualSpacing/>
        <w:jc w:val="both"/>
        <w:rPr>
          <w:rFonts w:eastAsia="Calibri"/>
          <w:sz w:val="28"/>
          <w:szCs w:val="28"/>
          <w:lang w:eastAsia="en-US"/>
        </w:rPr>
      </w:pPr>
      <w:r>
        <w:rPr>
          <w:rFonts w:eastAsia="Calibri"/>
          <w:sz w:val="28"/>
          <w:szCs w:val="28"/>
          <w:lang w:eastAsia="en-US"/>
        </w:rPr>
        <w:t>Документами, подтверждающими сведения об автобусах, являются:</w:t>
      </w:r>
    </w:p>
    <w:p w:rsidR="002D0276" w:rsidRDefault="00094F4C" w:rsidP="00094F4C">
      <w:pPr>
        <w:spacing w:before="280"/>
        <w:ind w:firstLine="708"/>
        <w:contextualSpacing/>
        <w:jc w:val="both"/>
        <w:rPr>
          <w:rFonts w:eastAsia="Calibri"/>
          <w:sz w:val="28"/>
          <w:szCs w:val="28"/>
          <w:lang w:eastAsia="en-US"/>
        </w:rPr>
      </w:pPr>
      <w:r>
        <w:rPr>
          <w:rFonts w:eastAsia="Calibri"/>
          <w:sz w:val="28"/>
          <w:szCs w:val="28"/>
          <w:lang w:eastAsia="en-US"/>
        </w:rPr>
        <w:t xml:space="preserve">- </w:t>
      </w:r>
      <w:r w:rsidR="00BB0883">
        <w:rPr>
          <w:rFonts w:eastAsia="Calibri"/>
          <w:sz w:val="28"/>
          <w:szCs w:val="28"/>
          <w:lang w:eastAsia="en-US"/>
        </w:rPr>
        <w:t>копия паспорта транспортного средства;</w:t>
      </w:r>
    </w:p>
    <w:p w:rsidR="002D0276" w:rsidRDefault="00094F4C" w:rsidP="00BB0883">
      <w:pPr>
        <w:spacing w:before="280"/>
        <w:ind w:firstLine="709"/>
        <w:contextualSpacing/>
        <w:jc w:val="both"/>
        <w:rPr>
          <w:rFonts w:eastAsia="Calibri"/>
          <w:sz w:val="28"/>
          <w:szCs w:val="28"/>
          <w:lang w:eastAsia="en-US"/>
        </w:rPr>
      </w:pPr>
      <w:r>
        <w:rPr>
          <w:rFonts w:eastAsia="Calibri"/>
          <w:sz w:val="28"/>
          <w:szCs w:val="28"/>
          <w:lang w:eastAsia="en-US"/>
        </w:rPr>
        <w:t xml:space="preserve">- </w:t>
      </w:r>
      <w:r w:rsidR="00BB0883">
        <w:rPr>
          <w:rFonts w:eastAsia="Calibri"/>
          <w:sz w:val="28"/>
          <w:szCs w:val="28"/>
          <w:lang w:eastAsia="en-US"/>
        </w:rPr>
        <w:t>копия свидетельства о регистрации транспортного средства;</w:t>
      </w:r>
    </w:p>
    <w:p w:rsidR="002D0276" w:rsidRDefault="00094F4C" w:rsidP="00BB0883">
      <w:pPr>
        <w:spacing w:before="280"/>
        <w:ind w:firstLine="709"/>
        <w:contextualSpacing/>
        <w:jc w:val="both"/>
        <w:rPr>
          <w:rFonts w:eastAsia="Calibri"/>
          <w:sz w:val="28"/>
          <w:szCs w:val="28"/>
          <w:lang w:eastAsia="en-US"/>
        </w:rPr>
      </w:pPr>
      <w:r>
        <w:rPr>
          <w:rFonts w:eastAsia="Calibri"/>
          <w:sz w:val="28"/>
          <w:szCs w:val="28"/>
          <w:lang w:eastAsia="en-US"/>
        </w:rPr>
        <w:t xml:space="preserve">- </w:t>
      </w:r>
      <w:r w:rsidR="00BB0883">
        <w:rPr>
          <w:rFonts w:eastAsia="Calibri"/>
          <w:sz w:val="28"/>
          <w:szCs w:val="28"/>
          <w:lang w:eastAsia="en-US"/>
        </w:rPr>
        <w:t>копия договоров аренды транспортных средств.</w:t>
      </w:r>
    </w:p>
    <w:p w:rsidR="002D0276" w:rsidRDefault="00BB0883" w:rsidP="00BB0883">
      <w:pPr>
        <w:ind w:firstLine="709"/>
        <w:jc w:val="both"/>
        <w:rPr>
          <w:rFonts w:eastAsia="Calibri"/>
          <w:sz w:val="28"/>
          <w:szCs w:val="28"/>
        </w:rPr>
      </w:pPr>
      <w:r>
        <w:rPr>
          <w:rFonts w:eastAsia="Calibri"/>
          <w:sz w:val="28"/>
          <w:szCs w:val="28"/>
        </w:rPr>
        <w:t xml:space="preserve">4.3.7. Сведения, предоставленные участником открытого конкурса о характеристиках транспортных средств, влияющих на качество перевозок, предлагаемых участником открытого конкурса, для осуществления регулярных перевозок </w:t>
      </w:r>
      <w:r>
        <w:rPr>
          <w:sz w:val="28"/>
          <w:szCs w:val="28"/>
        </w:rPr>
        <w:t>(приложение №5 к настоящей конкурсной документации)</w:t>
      </w:r>
      <w:r>
        <w:rPr>
          <w:rFonts w:eastAsia="Calibri"/>
          <w:sz w:val="28"/>
          <w:szCs w:val="28"/>
        </w:rPr>
        <w:t>.</w:t>
      </w:r>
    </w:p>
    <w:p w:rsidR="002D0276" w:rsidRDefault="00BB0883" w:rsidP="00BB0883">
      <w:pPr>
        <w:ind w:firstLine="709"/>
        <w:jc w:val="both"/>
        <w:rPr>
          <w:rFonts w:eastAsia="Calibri"/>
          <w:sz w:val="28"/>
          <w:szCs w:val="28"/>
        </w:rPr>
      </w:pPr>
      <w:r>
        <w:rPr>
          <w:rFonts w:eastAsia="Calibri"/>
          <w:sz w:val="28"/>
          <w:szCs w:val="28"/>
        </w:rPr>
        <w:t xml:space="preserve">Документами, подтверждающими характеристики транспортных средств, являются: </w:t>
      </w:r>
    </w:p>
    <w:p w:rsidR="002D0276" w:rsidRDefault="00BB0883" w:rsidP="00BB0883">
      <w:pPr>
        <w:ind w:firstLine="709"/>
        <w:jc w:val="both"/>
        <w:rPr>
          <w:rFonts w:eastAsia="Calibri"/>
          <w:sz w:val="28"/>
          <w:szCs w:val="28"/>
        </w:rPr>
      </w:pPr>
      <w:r>
        <w:rPr>
          <w:rFonts w:eastAsia="Calibri"/>
          <w:sz w:val="28"/>
          <w:szCs w:val="28"/>
        </w:rPr>
        <w:t>- спецификация к транспортным средствам (технические характеристики транспортных средств);</w:t>
      </w:r>
    </w:p>
    <w:p w:rsidR="002D0276" w:rsidRDefault="00BB0883" w:rsidP="00BB0883">
      <w:pPr>
        <w:ind w:firstLine="709"/>
        <w:jc w:val="both"/>
        <w:rPr>
          <w:rFonts w:eastAsia="Calibri"/>
          <w:sz w:val="28"/>
          <w:szCs w:val="28"/>
        </w:rPr>
      </w:pPr>
      <w:bookmarkStart w:id="10" w:name="Par14"/>
      <w:bookmarkEnd w:id="9"/>
      <w:r>
        <w:rPr>
          <w:rFonts w:eastAsia="Calibri"/>
          <w:sz w:val="28"/>
          <w:szCs w:val="28"/>
        </w:rPr>
        <w:t>4.3.8. Справка, предоставленная Управлением Федеральной налоговой службы Российской Федерации по региону, в котором зарегистрировано юридическое лицо, индивидуальный предприниматель или участники договора простого товарищества,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2D0276" w:rsidRDefault="00BB0883" w:rsidP="00BB0883">
      <w:pPr>
        <w:ind w:firstLine="709"/>
        <w:jc w:val="both"/>
        <w:rPr>
          <w:sz w:val="28"/>
          <w:szCs w:val="28"/>
        </w:rPr>
      </w:pPr>
      <w:r>
        <w:rPr>
          <w:rFonts w:eastAsia="Calibri"/>
          <w:sz w:val="28"/>
          <w:szCs w:val="28"/>
        </w:rPr>
        <w:t xml:space="preserve">4.3.9. </w:t>
      </w:r>
      <w:r>
        <w:rPr>
          <w:sz w:val="28"/>
          <w:szCs w:val="28"/>
        </w:rPr>
        <w:t xml:space="preserve">Копия действующей лицензии </w:t>
      </w:r>
      <w:r>
        <w:rPr>
          <w:rFonts w:eastAsia="Calibri"/>
          <w:sz w:val="28"/>
          <w:szCs w:val="28"/>
        </w:rPr>
        <w:t xml:space="preserve">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r>
        <w:rPr>
          <w:sz w:val="28"/>
          <w:szCs w:val="28"/>
        </w:rPr>
        <w:t>(далее - Лицензия);</w:t>
      </w:r>
    </w:p>
    <w:p w:rsidR="002D0276" w:rsidRDefault="00BB0883" w:rsidP="00BB0883">
      <w:pPr>
        <w:ind w:firstLine="709"/>
        <w:jc w:val="both"/>
        <w:rPr>
          <w:rFonts w:eastAsia="Calibri"/>
          <w:sz w:val="28"/>
          <w:szCs w:val="28"/>
        </w:rPr>
      </w:pPr>
      <w:r>
        <w:rPr>
          <w:rFonts w:eastAsia="Calibri"/>
          <w:sz w:val="28"/>
          <w:szCs w:val="28"/>
        </w:rPr>
        <w:t>4.3.10. Копия свидетельства о внесении записи в Единый государственный реестр юридических лиц (Единый государственный реестр индивидуальных предпринимателей) о юридическом лице (индивидуальном предпринимателе) соответственно;</w:t>
      </w:r>
    </w:p>
    <w:p w:rsidR="002D0276" w:rsidRDefault="00BB0883" w:rsidP="00BB0883">
      <w:pPr>
        <w:ind w:firstLine="709"/>
        <w:jc w:val="both"/>
        <w:rPr>
          <w:rFonts w:eastAsia="Calibri"/>
          <w:sz w:val="28"/>
          <w:szCs w:val="28"/>
        </w:rPr>
      </w:pPr>
      <w:bookmarkStart w:id="11" w:name="Par17"/>
      <w:bookmarkEnd w:id="10"/>
      <w:r>
        <w:rPr>
          <w:rFonts w:eastAsia="Calibri"/>
          <w:sz w:val="28"/>
          <w:szCs w:val="28"/>
        </w:rPr>
        <w:t>4.3.11. Копия свидетельства о постановке на учет в налоговом органе юридического лица (физического лица);</w:t>
      </w:r>
    </w:p>
    <w:bookmarkEnd w:id="11"/>
    <w:p w:rsidR="002D0276" w:rsidRDefault="00BB0883" w:rsidP="00BB0883">
      <w:pPr>
        <w:ind w:firstLine="709"/>
        <w:jc w:val="both"/>
        <w:rPr>
          <w:rFonts w:eastAsia="Calibri"/>
          <w:sz w:val="28"/>
          <w:szCs w:val="28"/>
        </w:rPr>
      </w:pPr>
      <w:r>
        <w:rPr>
          <w:rFonts w:eastAsia="Calibri"/>
          <w:sz w:val="28"/>
          <w:szCs w:val="28"/>
        </w:rPr>
        <w:t xml:space="preserve">4.3.12. Сведения о наличии/отсутствии в отношении участника открытого конкурса обстоятельств, предусмотренных </w:t>
      </w:r>
      <w:hyperlink r:id="rId11" w:history="1">
        <w:r>
          <w:rPr>
            <w:rFonts w:eastAsia="Calibri"/>
            <w:sz w:val="28"/>
            <w:szCs w:val="28"/>
          </w:rPr>
          <w:t>частью 8 статьи 29</w:t>
        </w:r>
      </w:hyperlink>
      <w:r>
        <w:rPr>
          <w:rFonts w:eastAsia="Calibri"/>
          <w:sz w:val="28"/>
          <w:szCs w:val="28"/>
        </w:rPr>
        <w:t xml:space="preserve"> Федерального закона №220-ФЗ;</w:t>
      </w:r>
    </w:p>
    <w:p w:rsidR="002D0276" w:rsidRDefault="00BB0883" w:rsidP="00BB0883">
      <w:pPr>
        <w:ind w:firstLine="709"/>
        <w:jc w:val="both"/>
        <w:rPr>
          <w:rFonts w:eastAsia="Calibri"/>
          <w:sz w:val="28"/>
          <w:szCs w:val="28"/>
        </w:rPr>
      </w:pPr>
      <w:r>
        <w:rPr>
          <w:rFonts w:eastAsia="Calibri"/>
          <w:sz w:val="28"/>
          <w:szCs w:val="28"/>
        </w:rPr>
        <w:t>4.3.13. Копия договора простого товарищества в письменной форме (для участников договора простого товарищества).</w:t>
      </w:r>
    </w:p>
    <w:p w:rsidR="002D0276" w:rsidRDefault="00BB0883" w:rsidP="00BB0883">
      <w:pPr>
        <w:ind w:firstLine="709"/>
        <w:jc w:val="both"/>
        <w:rPr>
          <w:rFonts w:eastAsia="Calibri"/>
          <w:sz w:val="28"/>
          <w:szCs w:val="28"/>
        </w:rPr>
      </w:pPr>
      <w:r>
        <w:rPr>
          <w:sz w:val="28"/>
          <w:szCs w:val="28"/>
        </w:rPr>
        <w:t xml:space="preserve">4.4. Заявка </w:t>
      </w:r>
      <w:r>
        <w:rPr>
          <w:rFonts w:eastAsia="Calibri"/>
          <w:sz w:val="28"/>
          <w:szCs w:val="28"/>
        </w:rPr>
        <w:t>на участие в открытом конкурсе с прилагаемыми к ней документами подается в одном подлинном экземпляре в отдельном запечатанном конверте. На конверте указывается порядковый номер конкурсного лота и номер извещения о проведении открытого конкурса.</w:t>
      </w:r>
    </w:p>
    <w:p w:rsidR="002D0276" w:rsidRDefault="00BB0883" w:rsidP="00BB0883">
      <w:pPr>
        <w:ind w:firstLine="709"/>
        <w:jc w:val="both"/>
        <w:rPr>
          <w:rFonts w:eastAsia="Calibri"/>
          <w:sz w:val="28"/>
          <w:szCs w:val="28"/>
        </w:rPr>
      </w:pPr>
      <w:r>
        <w:rPr>
          <w:rFonts w:eastAsia="Calibri"/>
          <w:sz w:val="28"/>
          <w:szCs w:val="28"/>
        </w:rPr>
        <w:t>4.5.</w:t>
      </w:r>
      <w:r>
        <w:rPr>
          <w:sz w:val="28"/>
          <w:szCs w:val="28"/>
        </w:rPr>
        <w:t xml:space="preserve"> </w:t>
      </w:r>
      <w:r>
        <w:rPr>
          <w:rFonts w:eastAsia="Calibri"/>
          <w:sz w:val="28"/>
          <w:szCs w:val="28"/>
        </w:rPr>
        <w:t>Участник открытого конкурса вправе подать только одну заявку на участие в открытом конкурсе с приложением необходимых документов в отношении каждого конкурсного лота.</w:t>
      </w:r>
    </w:p>
    <w:p w:rsidR="002D0276" w:rsidRDefault="00BB0883" w:rsidP="00BB0883">
      <w:pPr>
        <w:ind w:firstLine="709"/>
        <w:jc w:val="both"/>
        <w:rPr>
          <w:rFonts w:eastAsia="Calibri"/>
          <w:sz w:val="28"/>
          <w:szCs w:val="28"/>
        </w:rPr>
      </w:pPr>
      <w:r>
        <w:rPr>
          <w:rFonts w:eastAsia="Calibri"/>
          <w:sz w:val="28"/>
          <w:szCs w:val="28"/>
        </w:rPr>
        <w:t>Прием заявок на участие в открытом конкурсе прекращается с наступлением срока вскрытия конвертов с заявками на участие в открытом конкурсе.</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Заявки на участие в открытом конкурсе, поступившие после истечения срока подачи заявок на участие в открытом конкурсе, приему не подлежат.</w:t>
      </w:r>
    </w:p>
    <w:p w:rsidR="002D0276" w:rsidRDefault="00BB0883" w:rsidP="00BB0883">
      <w:pPr>
        <w:ind w:firstLine="709"/>
        <w:jc w:val="both"/>
        <w:rPr>
          <w:rFonts w:eastAsia="Calibri"/>
          <w:sz w:val="28"/>
          <w:szCs w:val="28"/>
        </w:rPr>
      </w:pPr>
      <w:r>
        <w:rPr>
          <w:rFonts w:eastAsia="Calibri"/>
          <w:sz w:val="28"/>
          <w:szCs w:val="28"/>
        </w:rPr>
        <w:t xml:space="preserve">4.6. Заявка на участие в открытом конкурсе, </w:t>
      </w:r>
      <w:hyperlink r:id="rId12" w:history="1">
        <w:r>
          <w:rPr>
            <w:rFonts w:eastAsia="Calibri"/>
            <w:sz w:val="28"/>
            <w:szCs w:val="28"/>
          </w:rPr>
          <w:t>опись</w:t>
        </w:r>
      </w:hyperlink>
      <w:r>
        <w:rPr>
          <w:rFonts w:eastAsia="Calibri"/>
          <w:sz w:val="28"/>
          <w:szCs w:val="28"/>
        </w:rPr>
        <w:t xml:space="preserve"> документов, прилагаемых к заявке на участие в открытом конкурсе, а также прилагаемые документы должны быть прошиты единым томом, все листы пронумерованы, скреплены печатью (при наличии) и подписаны участником открытого конкурса или лицом, уполномоченным таким участником открытого конкурса.</w:t>
      </w:r>
    </w:p>
    <w:p w:rsidR="002D0276" w:rsidRDefault="00BB0883" w:rsidP="00BB088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Документы, предусмотренные </w:t>
      </w:r>
      <w:hyperlink w:anchor="Par6" w:history="1">
        <w:r>
          <w:rPr>
            <w:rFonts w:ascii="Times New Roman" w:eastAsia="Calibri" w:hAnsi="Times New Roman" w:cs="Times New Roman"/>
            <w:sz w:val="28"/>
            <w:szCs w:val="28"/>
          </w:rPr>
          <w:t>подпунктами 4.3.3. - 4.3.</w:t>
        </w:r>
      </w:hyperlink>
      <w:r>
        <w:rPr>
          <w:rFonts w:ascii="Times New Roman" w:eastAsia="Calibri" w:hAnsi="Times New Roman" w:cs="Times New Roman"/>
          <w:sz w:val="28"/>
          <w:szCs w:val="28"/>
        </w:rPr>
        <w:t>5. 4.3.8. - 4.3.12. настоящей конкурсной документации применяются в отношении каждого участника договора простого товарищества.</w:t>
      </w:r>
    </w:p>
    <w:p w:rsidR="002D0276" w:rsidRDefault="00BB0883" w:rsidP="00BB0883">
      <w:pPr>
        <w:ind w:firstLine="709"/>
        <w:jc w:val="both"/>
        <w:rPr>
          <w:rFonts w:eastAsia="Calibri"/>
          <w:sz w:val="28"/>
          <w:szCs w:val="28"/>
        </w:rPr>
      </w:pPr>
      <w:r>
        <w:rPr>
          <w:rFonts w:eastAsia="Calibri"/>
          <w:sz w:val="28"/>
          <w:szCs w:val="28"/>
        </w:rPr>
        <w:t xml:space="preserve">4.8. В случае если участник открытого конкурса не предоставил документы, предусмотренные </w:t>
      </w:r>
      <w:hyperlink w:anchor="Par6" w:history="1">
        <w:r>
          <w:rPr>
            <w:rFonts w:eastAsia="Calibri"/>
            <w:sz w:val="28"/>
            <w:szCs w:val="28"/>
          </w:rPr>
          <w:t>пунктами 4.3.3</w:t>
        </w:r>
      </w:hyperlink>
      <w:r>
        <w:rPr>
          <w:rFonts w:eastAsia="Calibri"/>
          <w:sz w:val="28"/>
          <w:szCs w:val="28"/>
        </w:rPr>
        <w:t>, 4.3.</w:t>
      </w:r>
      <w:hyperlink w:anchor="Par14" w:history="1">
        <w:r>
          <w:rPr>
            <w:rFonts w:eastAsia="Calibri"/>
            <w:sz w:val="28"/>
            <w:szCs w:val="28"/>
          </w:rPr>
          <w:t>8</w:t>
        </w:r>
      </w:hyperlink>
      <w:r>
        <w:rPr>
          <w:rFonts w:eastAsia="Calibri"/>
          <w:sz w:val="28"/>
          <w:szCs w:val="28"/>
        </w:rPr>
        <w:t>, 4.</w:t>
      </w:r>
      <w:hyperlink w:anchor="Par18" w:history="1">
        <w:r>
          <w:rPr>
            <w:rFonts w:eastAsia="Calibri"/>
            <w:sz w:val="28"/>
            <w:szCs w:val="28"/>
          </w:rPr>
          <w:t>3.1</w:t>
        </w:r>
      </w:hyperlink>
      <w:r>
        <w:rPr>
          <w:rFonts w:eastAsia="Calibri"/>
          <w:sz w:val="28"/>
          <w:szCs w:val="28"/>
        </w:rPr>
        <w:t>2 настоящей конкурсной документации, организатор открытого конкурса запрашивает указанные документы в рамках межведомственного взаимодействия.</w:t>
      </w:r>
    </w:p>
    <w:p w:rsidR="002D0276" w:rsidRDefault="00BB0883" w:rsidP="00BB0883">
      <w:pPr>
        <w:ind w:firstLine="709"/>
        <w:jc w:val="both"/>
        <w:rPr>
          <w:rFonts w:eastAsia="Calibri"/>
          <w:sz w:val="28"/>
          <w:szCs w:val="28"/>
        </w:rPr>
      </w:pPr>
      <w:r>
        <w:rPr>
          <w:rFonts w:eastAsia="Calibri"/>
          <w:sz w:val="28"/>
          <w:szCs w:val="28"/>
        </w:rPr>
        <w:t>4.9. Все справки и сведения предоставляются в подлиннике либо в надлежаще заверенных копиях.</w:t>
      </w:r>
    </w:p>
    <w:p w:rsidR="002D0276" w:rsidRDefault="00BB0883" w:rsidP="00BB0883">
      <w:pPr>
        <w:ind w:firstLine="709"/>
        <w:jc w:val="both"/>
        <w:rPr>
          <w:rFonts w:eastAsia="Calibri"/>
          <w:sz w:val="28"/>
          <w:szCs w:val="28"/>
        </w:rPr>
      </w:pPr>
      <w:r>
        <w:rPr>
          <w:rFonts w:eastAsia="Calibri"/>
          <w:sz w:val="28"/>
          <w:szCs w:val="28"/>
        </w:rPr>
        <w:t xml:space="preserve">4.10. В случае отсутствия в отношении участников открытого конкурса обстоятельств, предусмотренных </w:t>
      </w:r>
      <w:hyperlink r:id="rId13" w:history="1">
        <w:r>
          <w:rPr>
            <w:rFonts w:eastAsia="Calibri"/>
            <w:sz w:val="28"/>
            <w:szCs w:val="28"/>
          </w:rPr>
          <w:t>частью 8 статьи 29</w:t>
        </w:r>
      </w:hyperlink>
      <w:r>
        <w:rPr>
          <w:rFonts w:eastAsia="Calibri"/>
          <w:sz w:val="28"/>
          <w:szCs w:val="28"/>
        </w:rPr>
        <w:t xml:space="preserve"> Федерального закона №220-ФЗ участником открытого конкурса предоставляется справка произвольной формы. При наличии договора простого товарищества в письменной форме данные справки предоставляются каждым участником договора простого товарищества.</w:t>
      </w:r>
    </w:p>
    <w:p w:rsidR="002D0276" w:rsidRDefault="00BB0883" w:rsidP="00BB0883">
      <w:pPr>
        <w:ind w:firstLine="709"/>
        <w:jc w:val="both"/>
        <w:rPr>
          <w:rFonts w:eastAsia="Calibri"/>
          <w:sz w:val="28"/>
          <w:szCs w:val="28"/>
        </w:rPr>
      </w:pPr>
      <w:r>
        <w:rPr>
          <w:rFonts w:eastAsia="Calibri"/>
          <w:sz w:val="28"/>
          <w:szCs w:val="28"/>
        </w:rPr>
        <w:t>4.11. Заявка на участие в открытом конкурсе должна, в том числе, содержать следующие сведения:</w:t>
      </w:r>
    </w:p>
    <w:p w:rsidR="002D0276" w:rsidRDefault="00BB0883" w:rsidP="00BB0883">
      <w:pPr>
        <w:ind w:firstLine="709"/>
        <w:jc w:val="both"/>
        <w:rPr>
          <w:rFonts w:eastAsia="Calibri"/>
          <w:sz w:val="28"/>
          <w:szCs w:val="28"/>
        </w:rPr>
      </w:pPr>
      <w:r>
        <w:rPr>
          <w:rFonts w:eastAsia="Calibri"/>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2D0276" w:rsidRDefault="00BB0883" w:rsidP="00BB0883">
      <w:pPr>
        <w:ind w:firstLine="709"/>
        <w:jc w:val="both"/>
        <w:rPr>
          <w:rFonts w:eastAsia="Calibri"/>
          <w:sz w:val="28"/>
          <w:szCs w:val="28"/>
        </w:rPr>
      </w:pPr>
      <w:r>
        <w:rPr>
          <w:rFonts w:eastAsia="Calibri"/>
          <w:sz w:val="28"/>
          <w:szCs w:val="28"/>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D0276" w:rsidRDefault="00BB0883" w:rsidP="00BB0883">
      <w:pPr>
        <w:ind w:firstLine="709"/>
        <w:jc w:val="both"/>
        <w:rPr>
          <w:rFonts w:eastAsia="Calibri"/>
          <w:sz w:val="28"/>
          <w:szCs w:val="28"/>
        </w:rPr>
      </w:pPr>
      <w:r>
        <w:rPr>
          <w:rFonts w:eastAsia="Calibri"/>
          <w:sz w:val="28"/>
          <w:szCs w:val="28"/>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D0276" w:rsidRDefault="00BB0883" w:rsidP="00BB0883">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4.12. </w:t>
      </w:r>
      <w:r>
        <w:rPr>
          <w:rFonts w:ascii="Times New Roman" w:hAnsi="Times New Roman" w:cs="Times New Roman"/>
          <w:sz w:val="28"/>
          <w:szCs w:val="28"/>
        </w:rPr>
        <w:t xml:space="preserve">Факт поступления конверта с заявкой регистрируется в журнале регистрации конвертов с заявками на участие в открытом конкурсе. Участнику открытого конкурса, представившему конверт с заявкой нарочно, выдается расписка в получении конверта. </w:t>
      </w:r>
    </w:p>
    <w:p w:rsidR="002D0276" w:rsidRDefault="00BB0883" w:rsidP="00BB0883">
      <w:pPr>
        <w:pStyle w:val="ConsPlusNormal"/>
        <w:ind w:firstLine="709"/>
        <w:jc w:val="both"/>
        <w:rPr>
          <w:rFonts w:ascii="Times New Roman" w:hAnsi="Times New Roman" w:cs="Times New Roman"/>
          <w:bCs/>
          <w:sz w:val="28"/>
        </w:rPr>
      </w:pPr>
      <w:r>
        <w:rPr>
          <w:rFonts w:ascii="Times New Roman" w:hAnsi="Times New Roman" w:cs="Times New Roman"/>
          <w:sz w:val="28"/>
          <w:szCs w:val="28"/>
        </w:rPr>
        <w:t xml:space="preserve">4.13. </w:t>
      </w:r>
      <w:r>
        <w:rPr>
          <w:rFonts w:ascii="Times New Roman" w:eastAsia="Calibri" w:hAnsi="Times New Roman" w:cs="Times New Roman"/>
          <w:sz w:val="28"/>
          <w:szCs w:val="28"/>
        </w:rPr>
        <w:t xml:space="preserve">Заявки </w:t>
      </w:r>
      <w:r>
        <w:rPr>
          <w:rFonts w:ascii="Times New Roman" w:hAnsi="Times New Roman" w:cs="Times New Roman"/>
          <w:bCs/>
          <w:sz w:val="28"/>
        </w:rPr>
        <w:t xml:space="preserve">на участие в открытом конкурсе принимаются и регистрируются в рабочие дни с 08-00 час. до 17-00 час., перерыв с 12-00 час. до 14-00 час. (МСК+1, московское время плюс 1 час, </w:t>
      </w:r>
      <w:r>
        <w:rPr>
          <w:rFonts w:ascii="Times New Roman" w:hAnsi="Times New Roman" w:cs="Times New Roman"/>
          <w:bCs/>
          <w:sz w:val="28"/>
          <w:lang w:val="en-US"/>
        </w:rPr>
        <w:t>UTC</w:t>
      </w:r>
      <w:r>
        <w:rPr>
          <w:rFonts w:ascii="Times New Roman" w:hAnsi="Times New Roman" w:cs="Times New Roman"/>
          <w:bCs/>
          <w:sz w:val="28"/>
        </w:rPr>
        <w:t>+4) с 09 декабря 2024 года по адресу: 413320, с. Питерка, ул. Им Ленина, 101, каб. 12.</w:t>
      </w:r>
    </w:p>
    <w:p w:rsidR="002D0276" w:rsidRDefault="00BB0883" w:rsidP="00BB0883">
      <w:pPr>
        <w:pStyle w:val="ConsPlusNormal"/>
        <w:ind w:firstLine="709"/>
        <w:jc w:val="both"/>
        <w:rPr>
          <w:rFonts w:ascii="Times New Roman" w:hAnsi="Times New Roman" w:cs="Times New Roman"/>
          <w:bCs/>
          <w:sz w:val="28"/>
        </w:rPr>
      </w:pPr>
      <w:r>
        <w:rPr>
          <w:rFonts w:ascii="Times New Roman" w:hAnsi="Times New Roman" w:cs="Times New Roman"/>
          <w:sz w:val="28"/>
          <w:szCs w:val="28"/>
        </w:rPr>
        <w:t xml:space="preserve">4.14. Прием и регистрация конвертов с заявками на участие в открытом конкурсе завершается в 11-00 часов (МСК+1) 10 января </w:t>
      </w:r>
      <w:r>
        <w:rPr>
          <w:rFonts w:ascii="Times New Roman" w:hAnsi="Times New Roman" w:cs="Times New Roman"/>
          <w:bCs/>
          <w:sz w:val="28"/>
        </w:rPr>
        <w:t>202</w:t>
      </w:r>
      <w:r>
        <w:rPr>
          <w:rFonts w:ascii="Times New Roman" w:hAnsi="Times New Roman" w:cs="Times New Roman"/>
          <w:sz w:val="28"/>
          <w:szCs w:val="28"/>
        </w:rPr>
        <w:t>5 года.</w:t>
      </w:r>
    </w:p>
    <w:p w:rsidR="002D0276" w:rsidRDefault="002D0276" w:rsidP="00BB0883">
      <w:pPr>
        <w:pStyle w:val="ConsPlusNormal"/>
        <w:ind w:firstLine="709"/>
        <w:jc w:val="center"/>
        <w:rPr>
          <w:rFonts w:ascii="Times New Roman" w:hAnsi="Times New Roman" w:cs="Times New Roman"/>
          <w:sz w:val="28"/>
          <w:szCs w:val="28"/>
        </w:rPr>
      </w:pPr>
    </w:p>
    <w:p w:rsidR="002D0276" w:rsidRDefault="00BB0883" w:rsidP="00BB088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 Отзыв заявок на участие в открытом конкурсе, порядок внесения изменений в такие заявки</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Pr>
          <w:sz w:val="28"/>
          <w:szCs w:val="28"/>
        </w:rPr>
        <w:t xml:space="preserve"> </w:t>
      </w:r>
      <w:r>
        <w:rPr>
          <w:rFonts w:ascii="Times New Roman" w:hAnsi="Times New Roman" w:cs="Times New Roman"/>
          <w:sz w:val="28"/>
          <w:szCs w:val="28"/>
        </w:rPr>
        <w:t>Участник открытого конкурса вправе в любое время до истечения срока подачи заявок на участие в открытом конкурсе отозвать свою заявку, письменно уведомив об этом организатора открытого конкурса.</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об отзыве заявки на участие в открытом конкурсе должно быть представлено вместе с распиской, полученной при подаче и регистрации заявки на участие в открытом конкурсе. </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заявлении об отзыве поданной заявки на участие в открытом конкурсе содержится просьба о возврате документов, они возвращаются в срок не позднее пяти рабочих дней со дня регистрации отзыва заявки с соответствующей отметкой в журнале регистрации конвертов с заявками на участие в открытом конкурсе. </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Регистрация отзывов заявок на участие в открытом конкурсе производится в том же порядке, что и регистрация заявки на участие в открытом конкурсе.</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Участник открытого конкурса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2D0276" w:rsidRDefault="00BB0883" w:rsidP="00BB088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Повторно поданная заявка в день поступления регистрируется и ей присваивается порядковый номер согласно нумерации в журнале регистрации конвертов с заявками на участие в открытом конкурсе на день и время ее представления.</w:t>
      </w:r>
    </w:p>
    <w:p w:rsidR="002D0276" w:rsidRDefault="002D0276" w:rsidP="00BB0883">
      <w:pPr>
        <w:pStyle w:val="ConsPlusNormal"/>
        <w:ind w:firstLine="709"/>
        <w:jc w:val="both"/>
        <w:rPr>
          <w:rFonts w:ascii="Times New Roman" w:hAnsi="Times New Roman" w:cs="Times New Roman"/>
          <w:bCs/>
          <w:sz w:val="28"/>
          <w:szCs w:val="28"/>
        </w:rPr>
      </w:pPr>
    </w:p>
    <w:p w:rsidR="002D0276" w:rsidRDefault="00BB0883" w:rsidP="00BB088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Разъяснения положений конкурсной документации</w:t>
      </w:r>
    </w:p>
    <w:p w:rsidR="002D0276" w:rsidRDefault="00BB0883" w:rsidP="00BB0883">
      <w:pPr>
        <w:ind w:firstLine="709"/>
        <w:jc w:val="both"/>
        <w:rPr>
          <w:rFonts w:eastAsia="Calibri"/>
          <w:sz w:val="28"/>
          <w:szCs w:val="28"/>
        </w:rPr>
      </w:pPr>
      <w:r>
        <w:rPr>
          <w:sz w:val="28"/>
          <w:szCs w:val="28"/>
        </w:rPr>
        <w:t xml:space="preserve">6.1. </w:t>
      </w:r>
      <w:r>
        <w:rPr>
          <w:rFonts w:eastAsia="Calibri"/>
          <w:sz w:val="28"/>
          <w:szCs w:val="28"/>
        </w:rPr>
        <w:t xml:space="preserve">Участник открытого конкурса вправе направить в письменной форме организатору открытого конкурса запрос о разъяснении положений конкурсной документации </w:t>
      </w:r>
      <w:r>
        <w:rPr>
          <w:sz w:val="28"/>
          <w:szCs w:val="28"/>
        </w:rPr>
        <w:t>(приложение № 6 к настоящей конкурсной документации)</w:t>
      </w:r>
      <w:r>
        <w:rPr>
          <w:rFonts w:eastAsia="Calibri"/>
          <w:sz w:val="28"/>
          <w:szCs w:val="28"/>
        </w:rPr>
        <w:t xml:space="preserve">. </w:t>
      </w:r>
    </w:p>
    <w:p w:rsidR="002D0276" w:rsidRDefault="00BB0883" w:rsidP="00BB0883">
      <w:pPr>
        <w:ind w:firstLine="709"/>
        <w:jc w:val="both"/>
        <w:rPr>
          <w:rFonts w:eastAsia="Calibri"/>
          <w:sz w:val="28"/>
          <w:szCs w:val="28"/>
        </w:rPr>
      </w:pPr>
      <w:r>
        <w:rPr>
          <w:rFonts w:eastAsia="Calibri"/>
          <w:sz w:val="28"/>
          <w:szCs w:val="28"/>
        </w:rPr>
        <w:t xml:space="preserve">6.2. В течение двух рабочих дней с даты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w:t>
      </w:r>
      <w:r>
        <w:rPr>
          <w:sz w:val="28"/>
          <w:szCs w:val="28"/>
        </w:rPr>
        <w:t>(приложение №7 к настоящей конкурсной документации)</w:t>
      </w:r>
      <w:r>
        <w:rPr>
          <w:rFonts w:eastAsia="Calibri"/>
          <w:sz w:val="28"/>
          <w:szCs w:val="28"/>
        </w:rPr>
        <w:t>, если указанный запрос поступил к организатору открытого конкурса не позднее чем за пять дней до даты окончания срока подачи заявок на участие в открытом конкурсе.</w:t>
      </w:r>
    </w:p>
    <w:p w:rsidR="002D0276" w:rsidRDefault="00BB0883" w:rsidP="00BB0883">
      <w:pPr>
        <w:ind w:firstLine="709"/>
        <w:jc w:val="both"/>
        <w:rPr>
          <w:rFonts w:eastAsia="Calibri"/>
          <w:sz w:val="28"/>
          <w:szCs w:val="28"/>
        </w:rPr>
      </w:pPr>
      <w:r>
        <w:rPr>
          <w:rFonts w:eastAsia="Calibri"/>
          <w:sz w:val="28"/>
          <w:szCs w:val="28"/>
        </w:rPr>
        <w:t>6.3. В течение одного рабочего дня с даты направления разъяснений положений конкурсной документации такие разъяснения должны быть размещены организатором открытого конкурса на официальном сайте организатора открытого конкурса в информационно-коммуникационной сети «Интернет»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2D0276" w:rsidRDefault="00BB0883" w:rsidP="00BB0883">
      <w:pPr>
        <w:ind w:firstLine="709"/>
        <w:jc w:val="both"/>
        <w:rPr>
          <w:rFonts w:eastAsia="Calibri"/>
          <w:sz w:val="28"/>
          <w:szCs w:val="28"/>
        </w:rPr>
      </w:pPr>
      <w:r>
        <w:rPr>
          <w:rFonts w:eastAsia="Calibri"/>
          <w:sz w:val="28"/>
          <w:szCs w:val="28"/>
        </w:rPr>
        <w:t xml:space="preserve">6.4. </w:t>
      </w:r>
      <w:r>
        <w:rPr>
          <w:bCs/>
          <w:sz w:val="28"/>
          <w:szCs w:val="28"/>
        </w:rPr>
        <w:t xml:space="preserve">Запросы о разъяснении положений </w:t>
      </w:r>
      <w:r>
        <w:rPr>
          <w:rStyle w:val="afe"/>
          <w:sz w:val="28"/>
          <w:szCs w:val="28"/>
        </w:rPr>
        <w:t>настоящей</w:t>
      </w:r>
      <w:r>
        <w:rPr>
          <w:bCs/>
          <w:sz w:val="28"/>
          <w:szCs w:val="28"/>
        </w:rPr>
        <w:t xml:space="preserve"> конкурсной документации, поступившие организатору открытого конкурса в срок позднее, чем за пять дней до даты окончания приема заявок на участие в открытом конкурсе, организатором открытого конкурса не рассматриваются. </w:t>
      </w:r>
    </w:p>
    <w:p w:rsidR="002D0276" w:rsidRDefault="002D0276" w:rsidP="00BB0883">
      <w:pPr>
        <w:ind w:firstLine="709"/>
        <w:jc w:val="both"/>
        <w:rPr>
          <w:rFonts w:eastAsia="Calibri"/>
          <w:sz w:val="28"/>
          <w:szCs w:val="28"/>
        </w:rPr>
      </w:pPr>
    </w:p>
    <w:p w:rsidR="002D0276" w:rsidRDefault="00BB0883" w:rsidP="00BB0883">
      <w:pPr>
        <w:ind w:firstLine="709"/>
        <w:jc w:val="center"/>
        <w:outlineLvl w:val="0"/>
        <w:rPr>
          <w:rFonts w:eastAsia="Calibri"/>
          <w:bCs/>
          <w:sz w:val="28"/>
          <w:szCs w:val="28"/>
        </w:rPr>
      </w:pPr>
      <w:r>
        <w:rPr>
          <w:sz w:val="28"/>
          <w:szCs w:val="28"/>
        </w:rPr>
        <w:t xml:space="preserve">7. </w:t>
      </w:r>
      <w:r>
        <w:rPr>
          <w:rFonts w:eastAsia="Calibri"/>
          <w:bCs/>
          <w:sz w:val="28"/>
          <w:szCs w:val="28"/>
        </w:rPr>
        <w:t>Вскрытие конвертов с заявками на участие в открытом конкурсе</w:t>
      </w:r>
    </w:p>
    <w:p w:rsidR="002D0276" w:rsidRDefault="00BB0883" w:rsidP="00BB0883">
      <w:pPr>
        <w:ind w:firstLine="709"/>
        <w:jc w:val="both"/>
        <w:rPr>
          <w:rFonts w:eastAsia="Calibri"/>
          <w:bCs/>
          <w:sz w:val="28"/>
          <w:szCs w:val="28"/>
        </w:rPr>
      </w:pPr>
      <w:r>
        <w:rPr>
          <w:sz w:val="28"/>
        </w:rPr>
        <w:t xml:space="preserve">7.1. Уполномоченное лицо организатора открытого конкурса </w:t>
      </w:r>
      <w:r>
        <w:rPr>
          <w:rFonts w:eastAsia="Calibri"/>
          <w:bCs/>
          <w:sz w:val="28"/>
          <w:szCs w:val="28"/>
        </w:rPr>
        <w:t xml:space="preserve">вскрывает конверты с заявками на участие в открытом конкурсе после наступления срока, указанного в извещении о проведении открытого конкурса. </w:t>
      </w:r>
    </w:p>
    <w:p w:rsidR="002D0276" w:rsidRDefault="00BB0883" w:rsidP="00BB0883">
      <w:pPr>
        <w:ind w:firstLine="709"/>
        <w:jc w:val="both"/>
        <w:rPr>
          <w:rFonts w:eastAsia="Calibri"/>
          <w:bCs/>
          <w:sz w:val="28"/>
          <w:szCs w:val="28"/>
        </w:rPr>
      </w:pPr>
      <w:r>
        <w:rPr>
          <w:rFonts w:eastAsia="Calibri"/>
          <w:bCs/>
          <w:sz w:val="28"/>
          <w:szCs w:val="28"/>
        </w:rPr>
        <w:t>Конверты с заявками на участие в открытом конкурсе вскрываются публично во время, в месте, в порядке и в соответствии с процедурами, которые указаны в извещении и конкурсной документации. Вскрытие всех поступивших конвертов с заявками на участие в открытом конкурсе осуществляется в один день.</w:t>
      </w:r>
    </w:p>
    <w:p w:rsidR="002D0276" w:rsidRDefault="00BB0883" w:rsidP="00BB0883">
      <w:pPr>
        <w:ind w:firstLine="709"/>
        <w:jc w:val="both"/>
        <w:rPr>
          <w:rFonts w:eastAsia="Calibri"/>
          <w:bCs/>
          <w:sz w:val="28"/>
          <w:szCs w:val="28"/>
        </w:rPr>
      </w:pPr>
      <w:r>
        <w:rPr>
          <w:rFonts w:eastAsia="Calibri"/>
          <w:bCs/>
          <w:sz w:val="28"/>
          <w:szCs w:val="28"/>
        </w:rPr>
        <w:t>7.2. Организатор открытого конкурса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2D0276" w:rsidRDefault="00BB0883" w:rsidP="00BB0883">
      <w:pPr>
        <w:ind w:firstLine="709"/>
        <w:jc w:val="both"/>
        <w:rPr>
          <w:rFonts w:eastAsia="Calibri"/>
          <w:bCs/>
          <w:sz w:val="28"/>
          <w:szCs w:val="28"/>
        </w:rPr>
      </w:pPr>
      <w:r>
        <w:rPr>
          <w:rFonts w:eastAsia="Calibri"/>
          <w:bCs/>
          <w:sz w:val="28"/>
          <w:szCs w:val="28"/>
        </w:rPr>
        <w:t>7.3.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уполномоченное лицо организатора открытого конкурса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уполномоченное лицо организатора открытого конкурса объявляет последствия подачи двух и более заявок на участие в открытом конкурсе одним участником конкурса.</w:t>
      </w:r>
    </w:p>
    <w:p w:rsidR="002D0276" w:rsidRDefault="00BB0883" w:rsidP="00BB0883">
      <w:pPr>
        <w:ind w:firstLine="709"/>
        <w:jc w:val="both"/>
        <w:rPr>
          <w:rFonts w:eastAsia="Calibri"/>
          <w:bCs/>
          <w:sz w:val="28"/>
          <w:szCs w:val="28"/>
        </w:rPr>
      </w:pPr>
      <w:r>
        <w:rPr>
          <w:rFonts w:eastAsia="Calibri"/>
          <w:bCs/>
          <w:sz w:val="28"/>
          <w:szCs w:val="28"/>
        </w:rPr>
        <w:t>7.</w:t>
      </w:r>
      <w:r>
        <w:rPr>
          <w:rFonts w:eastAsia="Calibri"/>
          <w:bCs/>
          <w:strike/>
          <w:sz w:val="28"/>
          <w:szCs w:val="28"/>
        </w:rPr>
        <w:t>4</w:t>
      </w:r>
      <w:r>
        <w:rPr>
          <w:rFonts w:eastAsia="Calibri"/>
          <w:bCs/>
          <w:sz w:val="28"/>
          <w:szCs w:val="28"/>
        </w:rPr>
        <w:t xml:space="preserve">. Уполномоченное лицо организатора открытого конкурса вскрывает конверты с заявками на участие в открытом конкурсе, если такие конверты и заявки поступили организатору открытого конкурса до вскрытия таких конвертов. </w:t>
      </w:r>
    </w:p>
    <w:p w:rsidR="002D0276" w:rsidRDefault="00BB0883" w:rsidP="00BB0883">
      <w:pPr>
        <w:ind w:firstLine="709"/>
        <w:jc w:val="both"/>
        <w:rPr>
          <w:rFonts w:eastAsia="Calibri"/>
          <w:bCs/>
          <w:sz w:val="28"/>
          <w:szCs w:val="28"/>
        </w:rPr>
      </w:pPr>
      <w:r>
        <w:rPr>
          <w:rFonts w:eastAsia="Calibri"/>
          <w:bCs/>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D0276" w:rsidRDefault="00BB0883" w:rsidP="00BB0883">
      <w:pPr>
        <w:ind w:firstLine="709"/>
        <w:jc w:val="both"/>
        <w:rPr>
          <w:rFonts w:eastAsia="Calibri"/>
          <w:sz w:val="28"/>
          <w:szCs w:val="28"/>
        </w:rPr>
      </w:pPr>
      <w:r>
        <w:rPr>
          <w:rFonts w:eastAsia="Calibri"/>
          <w:sz w:val="28"/>
          <w:szCs w:val="28"/>
        </w:rPr>
        <w:t>7.5.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2D0276" w:rsidRDefault="00BB0883" w:rsidP="00BB0883">
      <w:pPr>
        <w:ind w:firstLine="709"/>
        <w:jc w:val="both"/>
        <w:rPr>
          <w:rFonts w:eastAsia="Calibri"/>
          <w:bCs/>
          <w:sz w:val="28"/>
          <w:szCs w:val="28"/>
        </w:rPr>
      </w:pPr>
      <w:r>
        <w:rPr>
          <w:rFonts w:eastAsia="Calibri"/>
          <w:bCs/>
          <w:sz w:val="28"/>
          <w:szCs w:val="28"/>
        </w:rPr>
        <w:t xml:space="preserve">7.6. Протокол вскрытия конвертов с заявками на участие в открытом конкурсе ведется уполномоченным лицом организатора открытого конкурса и подписывается в день вскрытия таких конвертов и не позднее рабочего дня, следующего за датой подписания этого протокола, размещается </w:t>
      </w:r>
      <w:r>
        <w:rPr>
          <w:rFonts w:eastAsia="Calibri"/>
          <w:sz w:val="28"/>
          <w:szCs w:val="28"/>
        </w:rPr>
        <w:t>на официальном сайте организатора открытого конкурса в информационно-коммуникационной сети «Интернет»</w:t>
      </w:r>
      <w:r>
        <w:rPr>
          <w:rFonts w:eastAsia="Calibri"/>
          <w:bCs/>
          <w:sz w:val="28"/>
          <w:szCs w:val="28"/>
        </w:rPr>
        <w:t xml:space="preserve">. </w:t>
      </w:r>
    </w:p>
    <w:p w:rsidR="002D0276" w:rsidRDefault="00BB0883" w:rsidP="00BB0883">
      <w:pPr>
        <w:ind w:firstLine="709"/>
        <w:jc w:val="both"/>
        <w:rPr>
          <w:rFonts w:eastAsia="Calibri"/>
          <w:bCs/>
          <w:sz w:val="28"/>
          <w:szCs w:val="28"/>
        </w:rPr>
      </w:pPr>
      <w:r>
        <w:rPr>
          <w:rFonts w:eastAsia="Calibri"/>
          <w:bCs/>
          <w:sz w:val="28"/>
          <w:szCs w:val="28"/>
        </w:rPr>
        <w:t xml:space="preserve">7.7. В протокол вскрытия конвертов с заявками на участие в открытом конкурсе включается следующая информация: </w:t>
      </w:r>
    </w:p>
    <w:p w:rsidR="002D0276" w:rsidRDefault="00BB0883" w:rsidP="00BB0883">
      <w:pPr>
        <w:ind w:firstLine="709"/>
        <w:jc w:val="both"/>
        <w:rPr>
          <w:rFonts w:eastAsia="Calibri"/>
          <w:sz w:val="28"/>
          <w:szCs w:val="28"/>
        </w:rPr>
      </w:pPr>
      <w:r>
        <w:rPr>
          <w:rFonts w:eastAsia="Calibri"/>
          <w:sz w:val="28"/>
          <w:szCs w:val="28"/>
        </w:rPr>
        <w:t>- место, дата, время проведения вскрытия конвертов с заявками на участие в открытом конкурсе;</w:t>
      </w:r>
    </w:p>
    <w:p w:rsidR="002D0276" w:rsidRDefault="00BB0883" w:rsidP="00BB0883">
      <w:pPr>
        <w:ind w:firstLine="709"/>
        <w:jc w:val="both"/>
        <w:rPr>
          <w:rFonts w:eastAsia="Calibri"/>
          <w:bCs/>
          <w:sz w:val="28"/>
          <w:szCs w:val="28"/>
        </w:rPr>
      </w:pPr>
      <w:r>
        <w:rPr>
          <w:rFonts w:eastAsia="Calibri"/>
          <w:bCs/>
          <w:sz w:val="28"/>
          <w:szCs w:val="28"/>
        </w:rPr>
        <w:t>- регистрационный номер конверта с заявкой и дата его поступления;</w:t>
      </w:r>
    </w:p>
    <w:p w:rsidR="002D0276" w:rsidRDefault="00BB0883" w:rsidP="00BB0883">
      <w:pPr>
        <w:ind w:firstLine="709"/>
        <w:jc w:val="both"/>
        <w:rPr>
          <w:rFonts w:eastAsia="Calibri"/>
          <w:bCs/>
          <w:sz w:val="28"/>
          <w:szCs w:val="28"/>
        </w:rPr>
      </w:pPr>
      <w:r>
        <w:rPr>
          <w:rFonts w:eastAsia="Calibri"/>
          <w:bCs/>
          <w:sz w:val="28"/>
          <w:szCs w:val="28"/>
        </w:rPr>
        <w:t xml:space="preserve">- </w:t>
      </w:r>
      <w:r>
        <w:rPr>
          <w:rFonts w:eastAsia="Calibri"/>
          <w:sz w:val="28"/>
          <w:szCs w:val="28"/>
        </w:rPr>
        <w:t xml:space="preserve">об </w:t>
      </w:r>
      <w:r>
        <w:rPr>
          <w:rFonts w:eastAsia="Calibri"/>
          <w:bCs/>
          <w:sz w:val="28"/>
          <w:szCs w:val="28"/>
        </w:rPr>
        <w:t>участниках открытого конкурса, конверты с заявками на участие в открытом конкурсе которых вскрывались;</w:t>
      </w:r>
    </w:p>
    <w:p w:rsidR="002D0276" w:rsidRDefault="00BB0883" w:rsidP="00BB0883">
      <w:pPr>
        <w:ind w:firstLine="709"/>
        <w:jc w:val="both"/>
        <w:rPr>
          <w:rFonts w:eastAsia="Calibri"/>
          <w:bCs/>
          <w:sz w:val="28"/>
          <w:szCs w:val="28"/>
        </w:rPr>
      </w:pPr>
      <w:r>
        <w:rPr>
          <w:rFonts w:eastAsia="Calibri"/>
          <w:bCs/>
          <w:sz w:val="28"/>
          <w:szCs w:val="28"/>
        </w:rPr>
        <w:t xml:space="preserve">- номер лота, номера и наименования маршрутов, включенных в состав лота; </w:t>
      </w:r>
    </w:p>
    <w:p w:rsidR="002D0276" w:rsidRDefault="00BB0883" w:rsidP="00BB0883">
      <w:pPr>
        <w:ind w:firstLine="709"/>
        <w:jc w:val="both"/>
        <w:rPr>
          <w:rFonts w:eastAsia="Calibri"/>
          <w:sz w:val="28"/>
          <w:szCs w:val="28"/>
        </w:rPr>
      </w:pPr>
      <w:r>
        <w:rPr>
          <w:rFonts w:eastAsia="Calibri"/>
          <w:sz w:val="28"/>
          <w:szCs w:val="28"/>
        </w:rPr>
        <w:t xml:space="preserve">- о признании открытого конкурса несостоявшимся. </w:t>
      </w:r>
    </w:p>
    <w:p w:rsidR="002D0276" w:rsidRDefault="00BB0883" w:rsidP="00BB0883">
      <w:pPr>
        <w:widowControl w:val="0"/>
        <w:ind w:firstLine="709"/>
        <w:jc w:val="both"/>
        <w:rPr>
          <w:sz w:val="28"/>
          <w:szCs w:val="28"/>
        </w:rPr>
      </w:pPr>
      <w:r>
        <w:rPr>
          <w:sz w:val="28"/>
          <w:szCs w:val="28"/>
        </w:rPr>
        <w:t>Протокол составляется в одном экземпляре, который хранится у организатора открытого конкурса.</w:t>
      </w:r>
    </w:p>
    <w:p w:rsidR="002D0276" w:rsidRDefault="002D0276" w:rsidP="00BB0883">
      <w:pPr>
        <w:pStyle w:val="2"/>
        <w:keepNext w:val="0"/>
        <w:widowControl w:val="0"/>
        <w:spacing w:before="0" w:after="0"/>
        <w:ind w:firstLine="709"/>
        <w:jc w:val="center"/>
        <w:rPr>
          <w:rFonts w:ascii="Times New Roman" w:hAnsi="Times New Roman"/>
          <w:b w:val="0"/>
          <w:i w:val="0"/>
          <w:lang w:val="ru-RU"/>
        </w:rPr>
      </w:pPr>
    </w:p>
    <w:p w:rsidR="002D0276" w:rsidRDefault="00BB0883" w:rsidP="00BB0883">
      <w:pPr>
        <w:pStyle w:val="2"/>
        <w:keepNext w:val="0"/>
        <w:widowControl w:val="0"/>
        <w:spacing w:before="0" w:after="0"/>
        <w:ind w:firstLine="709"/>
        <w:jc w:val="center"/>
        <w:rPr>
          <w:rFonts w:ascii="Times New Roman" w:hAnsi="Times New Roman"/>
          <w:b w:val="0"/>
          <w:i w:val="0"/>
          <w:lang w:val="ru-RU"/>
        </w:rPr>
      </w:pPr>
      <w:r>
        <w:rPr>
          <w:rFonts w:ascii="Times New Roman" w:hAnsi="Times New Roman"/>
          <w:b w:val="0"/>
          <w:i w:val="0"/>
          <w:lang w:val="ru-RU"/>
        </w:rPr>
        <w:t>8</w:t>
      </w:r>
      <w:r w:rsidRPr="00BB0883">
        <w:rPr>
          <w:rFonts w:ascii="Times New Roman" w:hAnsi="Times New Roman"/>
          <w:b w:val="0"/>
          <w:i w:val="0"/>
          <w:lang w:val="ru-RU"/>
        </w:rPr>
        <w:t xml:space="preserve">. </w:t>
      </w:r>
      <w:r>
        <w:rPr>
          <w:rFonts w:ascii="Times New Roman" w:hAnsi="Times New Roman"/>
          <w:b w:val="0"/>
          <w:i w:val="0"/>
          <w:lang w:val="ru-RU"/>
        </w:rPr>
        <w:t xml:space="preserve">Рассмотрение </w:t>
      </w:r>
      <w:r w:rsidRPr="00BB0883">
        <w:rPr>
          <w:rFonts w:ascii="Times New Roman" w:hAnsi="Times New Roman"/>
          <w:b w:val="0"/>
          <w:i w:val="0"/>
          <w:lang w:val="ru-RU"/>
        </w:rPr>
        <w:t>заявок на участие в открытом конкурсе</w:t>
      </w:r>
    </w:p>
    <w:p w:rsidR="002D0276" w:rsidRDefault="00BB0883" w:rsidP="00BB0883">
      <w:pPr>
        <w:widowControl w:val="0"/>
        <w:ind w:firstLine="709"/>
        <w:jc w:val="both"/>
        <w:rPr>
          <w:sz w:val="28"/>
          <w:szCs w:val="28"/>
        </w:rPr>
      </w:pPr>
      <w:r>
        <w:rPr>
          <w:sz w:val="28"/>
          <w:szCs w:val="28"/>
        </w:rPr>
        <w:t xml:space="preserve">8.1. Уполномоченное лицо организатора открытого конкурса рассматривает заявки на участие в открытом конкурсе на соответствие требованиям, установленным законодательством Российской Федерации, Саратовской области и настоящей конкурсной документацией. </w:t>
      </w:r>
    </w:p>
    <w:p w:rsidR="002D0276" w:rsidRDefault="00BB0883" w:rsidP="00BB0883">
      <w:pPr>
        <w:widowControl w:val="0"/>
        <w:ind w:firstLine="709"/>
        <w:jc w:val="both"/>
        <w:rPr>
          <w:sz w:val="28"/>
          <w:szCs w:val="28"/>
        </w:rPr>
      </w:pPr>
      <w:r>
        <w:rPr>
          <w:sz w:val="28"/>
          <w:szCs w:val="28"/>
        </w:rPr>
        <w:t>Срок рассмотрения заявок на участие в открытом конкурсе не может превышать двадцати дней со дня вскрытия конвертов.</w:t>
      </w:r>
    </w:p>
    <w:p w:rsidR="002D0276" w:rsidRDefault="00BB0883" w:rsidP="00BB0883">
      <w:pPr>
        <w:ind w:firstLine="709"/>
        <w:jc w:val="both"/>
        <w:rPr>
          <w:rFonts w:eastAsia="Calibri"/>
          <w:sz w:val="28"/>
          <w:szCs w:val="28"/>
        </w:rPr>
      </w:pPr>
      <w:r>
        <w:rPr>
          <w:sz w:val="28"/>
        </w:rPr>
        <w:t xml:space="preserve">8.2. </w:t>
      </w:r>
      <w:r>
        <w:rPr>
          <w:rFonts w:eastAsia="Calibri"/>
          <w:sz w:val="28"/>
          <w:szCs w:val="28"/>
        </w:rPr>
        <w:t>Заявка на участие в конкурсе признается надлежащей, если она соответствует требованиям статьи 23 Федерального закона №220-ФЗ, извещению о проведении открытого конкурса и положениям настоящей конкурсной документации.</w:t>
      </w:r>
    </w:p>
    <w:p w:rsidR="002D0276" w:rsidRDefault="00BB0883" w:rsidP="00BB0883">
      <w:pPr>
        <w:pStyle w:val="ConsPlusNormal"/>
        <w:ind w:firstLine="709"/>
        <w:jc w:val="both"/>
        <w:rPr>
          <w:rFonts w:ascii="Times New Roman" w:hAnsi="Times New Roman" w:cs="Times New Roman"/>
          <w:sz w:val="28"/>
        </w:rPr>
      </w:pPr>
      <w:r>
        <w:rPr>
          <w:rFonts w:ascii="Times New Roman" w:eastAsia="Calibri" w:hAnsi="Times New Roman" w:cs="Times New Roman"/>
          <w:sz w:val="28"/>
          <w:szCs w:val="28"/>
        </w:rPr>
        <w:t xml:space="preserve">8.3. </w:t>
      </w:r>
      <w:r>
        <w:rPr>
          <w:rFonts w:ascii="Times New Roman" w:hAnsi="Times New Roman" w:cs="Times New Roman"/>
          <w:sz w:val="28"/>
        </w:rPr>
        <w:t>Основаниями для отказа в допуске к участию в открытом конкурсе являются:</w:t>
      </w:r>
    </w:p>
    <w:p w:rsidR="002D0276" w:rsidRDefault="00BB0883" w:rsidP="00BB0883">
      <w:pPr>
        <w:ind w:firstLine="709"/>
        <w:jc w:val="both"/>
        <w:rPr>
          <w:sz w:val="28"/>
        </w:rPr>
      </w:pPr>
      <w:r>
        <w:rPr>
          <w:sz w:val="28"/>
        </w:rPr>
        <w:t>1) предоставление недостоверных сведений;</w:t>
      </w:r>
    </w:p>
    <w:p w:rsidR="002D0276" w:rsidRDefault="00BB0883" w:rsidP="00BB0883">
      <w:pPr>
        <w:widowControl w:val="0"/>
        <w:ind w:firstLine="709"/>
        <w:jc w:val="both"/>
        <w:rPr>
          <w:sz w:val="28"/>
        </w:rPr>
      </w:pPr>
      <w:r>
        <w:rPr>
          <w:sz w:val="28"/>
        </w:rPr>
        <w:t>2) несоответствие заявки на участие в открытом конкурсе требованиям, установленным законодательством Российской Федерации, Саратовской области и настоящей конкурсной документацией;</w:t>
      </w:r>
    </w:p>
    <w:p w:rsidR="002D0276" w:rsidRDefault="00BB0883" w:rsidP="00BB0883">
      <w:pPr>
        <w:widowControl w:val="0"/>
        <w:ind w:firstLine="709"/>
        <w:jc w:val="both"/>
        <w:rPr>
          <w:sz w:val="28"/>
        </w:rPr>
      </w:pPr>
      <w:r>
        <w:rPr>
          <w:sz w:val="28"/>
        </w:rPr>
        <w:t xml:space="preserve">3) несоответствие участника открытого конкурса </w:t>
      </w:r>
      <w:r>
        <w:rPr>
          <w:rFonts w:eastAsia="Calibri"/>
          <w:sz w:val="28"/>
          <w:szCs w:val="28"/>
        </w:rPr>
        <w:t>требованиям статьи 23 Федерального закона №220-ФЗ.</w:t>
      </w:r>
    </w:p>
    <w:p w:rsidR="002D0276" w:rsidRDefault="00BB0883" w:rsidP="00BB0883">
      <w:pPr>
        <w:ind w:firstLine="709"/>
        <w:jc w:val="both"/>
        <w:rPr>
          <w:rFonts w:eastAsia="Calibri"/>
          <w:sz w:val="28"/>
          <w:szCs w:val="28"/>
        </w:rPr>
      </w:pPr>
      <w:r>
        <w:rPr>
          <w:sz w:val="28"/>
        </w:rPr>
        <w:t xml:space="preserve">8.4. </w:t>
      </w:r>
      <w:r>
        <w:rPr>
          <w:rFonts w:eastAsia="Calibri"/>
          <w:sz w:val="28"/>
          <w:szCs w:val="28"/>
        </w:rPr>
        <w:t>Результаты рассмотрения заявок на участие в открытом конкурсе фиксируются в протоколе рассмотрения заявок на участие в открытом конкурсе.</w:t>
      </w:r>
    </w:p>
    <w:p w:rsidR="002D0276" w:rsidRDefault="00BB0883" w:rsidP="00BB0883">
      <w:pPr>
        <w:widowControl w:val="0"/>
        <w:ind w:firstLine="709"/>
        <w:jc w:val="both"/>
        <w:rPr>
          <w:sz w:val="28"/>
        </w:rPr>
      </w:pPr>
      <w:r>
        <w:rPr>
          <w:sz w:val="28"/>
        </w:rPr>
        <w:t xml:space="preserve">Протокол рассмотрения заявок на участие в открытом конкурсе подписывается в день завершения процедуры рассмотрения заявок лицом, уполномоченным организатором открытого конкурса. </w:t>
      </w:r>
    </w:p>
    <w:p w:rsidR="002D0276" w:rsidRDefault="00BB0883" w:rsidP="00BB0883">
      <w:pPr>
        <w:ind w:firstLine="709"/>
        <w:jc w:val="both"/>
        <w:rPr>
          <w:rFonts w:eastAsia="Calibri"/>
          <w:sz w:val="28"/>
          <w:szCs w:val="28"/>
        </w:rPr>
      </w:pPr>
      <w:r>
        <w:rPr>
          <w:sz w:val="28"/>
        </w:rPr>
        <w:t xml:space="preserve">8.5. Протокол </w:t>
      </w:r>
      <w:r>
        <w:rPr>
          <w:rFonts w:eastAsia="Calibri"/>
          <w:sz w:val="28"/>
          <w:szCs w:val="28"/>
        </w:rPr>
        <w:t>рассмотрения заявок на участие в открытом конкурсе должен содержать следующую информацию:</w:t>
      </w:r>
    </w:p>
    <w:p w:rsidR="002D0276" w:rsidRDefault="00BB0883" w:rsidP="00BB0883">
      <w:pPr>
        <w:ind w:firstLine="709"/>
        <w:jc w:val="both"/>
        <w:rPr>
          <w:rFonts w:eastAsia="Calibri"/>
          <w:sz w:val="28"/>
          <w:szCs w:val="28"/>
        </w:rPr>
      </w:pPr>
      <w:r>
        <w:rPr>
          <w:rFonts w:eastAsia="Calibri"/>
          <w:sz w:val="28"/>
          <w:szCs w:val="28"/>
        </w:rPr>
        <w:t>1) место, дату, время проведения рассмотрения заявок;</w:t>
      </w:r>
    </w:p>
    <w:p w:rsidR="002D0276" w:rsidRDefault="00BB0883" w:rsidP="00BB0883">
      <w:pPr>
        <w:ind w:firstLine="709"/>
        <w:jc w:val="both"/>
        <w:rPr>
          <w:rFonts w:eastAsia="Calibri"/>
          <w:sz w:val="28"/>
          <w:szCs w:val="28"/>
        </w:rPr>
      </w:pPr>
      <w:r>
        <w:rPr>
          <w:rFonts w:eastAsia="Calibri"/>
          <w:sz w:val="28"/>
          <w:szCs w:val="28"/>
        </w:rPr>
        <w:t>2) информацию об участниках открытого конкурса, заявки на участие в конкурсе которых были рассмотрены;</w:t>
      </w:r>
    </w:p>
    <w:p w:rsidR="002D0276" w:rsidRDefault="00BB0883" w:rsidP="00BB0883">
      <w:pPr>
        <w:ind w:firstLine="709"/>
        <w:jc w:val="both"/>
        <w:rPr>
          <w:rFonts w:eastAsia="Calibri"/>
          <w:sz w:val="28"/>
          <w:szCs w:val="28"/>
        </w:rPr>
      </w:pPr>
      <w:r>
        <w:rPr>
          <w:rFonts w:eastAsia="Calibri"/>
          <w:sz w:val="28"/>
          <w:szCs w:val="28"/>
        </w:rPr>
        <w:t>3) о допуске участников открытого конкурса к участию в открытом конкурсе с указанием номеров заявок, подлежащих оценки и сопоставлению;</w:t>
      </w:r>
    </w:p>
    <w:p w:rsidR="002D0276" w:rsidRDefault="00BB0883" w:rsidP="00BB0883">
      <w:pPr>
        <w:ind w:firstLine="709"/>
        <w:jc w:val="both"/>
        <w:rPr>
          <w:rFonts w:eastAsia="Calibri"/>
          <w:sz w:val="28"/>
          <w:szCs w:val="28"/>
        </w:rPr>
      </w:pPr>
      <w:r>
        <w:rPr>
          <w:rFonts w:eastAsia="Calibri"/>
          <w:sz w:val="28"/>
          <w:szCs w:val="28"/>
        </w:rPr>
        <w:t>4) об отказе участнику открытого конкурса в допуске на участие в открытом конкурсе с указанием требований, предусмотренных частью 1 статьи 23 Федерального закона №220-ФЗ, которым не соответствует участник открытого конкурса;</w:t>
      </w:r>
    </w:p>
    <w:p w:rsidR="002D0276" w:rsidRDefault="00BB0883" w:rsidP="00BB0883">
      <w:pPr>
        <w:ind w:firstLine="709"/>
        <w:jc w:val="both"/>
        <w:rPr>
          <w:rFonts w:eastAsia="Calibri"/>
          <w:sz w:val="28"/>
          <w:szCs w:val="28"/>
        </w:rPr>
      </w:pPr>
      <w:r>
        <w:rPr>
          <w:rFonts w:eastAsia="Calibri"/>
          <w:sz w:val="28"/>
          <w:szCs w:val="28"/>
        </w:rPr>
        <w:t>5) о заявках участников открытого конкурса, которые не подлежат оценке и сопоставлению с указанием обоснования;</w:t>
      </w:r>
    </w:p>
    <w:p w:rsidR="002D0276" w:rsidRDefault="00BB0883" w:rsidP="00BB0883">
      <w:pPr>
        <w:ind w:firstLine="709"/>
        <w:jc w:val="both"/>
        <w:rPr>
          <w:rFonts w:eastAsia="Calibri"/>
          <w:sz w:val="28"/>
          <w:szCs w:val="28"/>
        </w:rPr>
      </w:pPr>
      <w:r>
        <w:rPr>
          <w:rFonts w:eastAsia="Calibri"/>
          <w:sz w:val="28"/>
          <w:szCs w:val="28"/>
        </w:rPr>
        <w:t xml:space="preserve">6) о признании открытого конкурса несостоявшимся. </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 Открытый конкурс признается несостоявшимся в случаях, если:</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 подана ни одна заявка на участие в открытом конкурсе;</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ни один из участников открытого конкурса не допущен к участию в открытом конкурсе;</w:t>
      </w:r>
    </w:p>
    <w:p w:rsidR="002D0276" w:rsidRDefault="00BB0883" w:rsidP="00BB0883">
      <w:pPr>
        <w:ind w:firstLine="709"/>
        <w:jc w:val="both"/>
        <w:rPr>
          <w:sz w:val="28"/>
          <w:szCs w:val="28"/>
        </w:rPr>
      </w:pPr>
      <w:r>
        <w:rPr>
          <w:sz w:val="28"/>
          <w:szCs w:val="28"/>
        </w:rPr>
        <w:t>3) только одна заявка на участие в открытом конкурсе признана подлежащей оценке и сопоставлению.</w:t>
      </w:r>
    </w:p>
    <w:p w:rsidR="002D0276" w:rsidRDefault="00BB0883" w:rsidP="00BB0883">
      <w:pPr>
        <w:ind w:firstLine="709"/>
        <w:jc w:val="both"/>
        <w:rPr>
          <w:sz w:val="28"/>
          <w:szCs w:val="28"/>
        </w:rPr>
      </w:pPr>
      <w:r>
        <w:rPr>
          <w:sz w:val="28"/>
          <w:szCs w:val="28"/>
        </w:rPr>
        <w:t>4)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2D0276" w:rsidRDefault="00BB0883" w:rsidP="00BB0883">
      <w:pPr>
        <w:ind w:firstLine="709"/>
        <w:jc w:val="both"/>
        <w:rPr>
          <w:rFonts w:eastAsia="Calibri"/>
          <w:sz w:val="28"/>
          <w:szCs w:val="28"/>
        </w:rPr>
      </w:pPr>
      <w:r>
        <w:rPr>
          <w:rFonts w:eastAsia="Calibri"/>
          <w:sz w:val="28"/>
          <w:szCs w:val="28"/>
        </w:rPr>
        <w:t>8.7.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2D0276" w:rsidRDefault="00BB0883" w:rsidP="00BB0883">
      <w:pPr>
        <w:ind w:firstLine="709"/>
        <w:jc w:val="both"/>
        <w:rPr>
          <w:sz w:val="28"/>
          <w:szCs w:val="28"/>
        </w:rPr>
      </w:pPr>
      <w:r>
        <w:rPr>
          <w:sz w:val="28"/>
          <w:szCs w:val="28"/>
        </w:rPr>
        <w:t xml:space="preserve">8.8. В случае если открытый конкурс признан несостоявшимся в связи с наступлением обстоятельств, предусмотренных </w:t>
      </w:r>
      <w:hyperlink w:anchor="P133" w:history="1">
        <w:r>
          <w:rPr>
            <w:sz w:val="28"/>
            <w:szCs w:val="28"/>
          </w:rPr>
          <w:t>подпунктами 1</w:t>
        </w:r>
      </w:hyperlink>
      <w:r>
        <w:rPr>
          <w:sz w:val="28"/>
          <w:szCs w:val="28"/>
        </w:rPr>
        <w:t xml:space="preserve"> и </w:t>
      </w:r>
      <w:hyperlink w:anchor="P134" w:history="1">
        <w:r>
          <w:rPr>
            <w:sz w:val="28"/>
            <w:szCs w:val="28"/>
          </w:rPr>
          <w:t>2 пункта 8.6.</w:t>
        </w:r>
      </w:hyperlink>
      <w:r>
        <w:rPr>
          <w:sz w:val="28"/>
          <w:szCs w:val="28"/>
        </w:rPr>
        <w:t xml:space="preserve"> настоящей конкурсной документацией, организатор конкурса принимает решение о повторном проведении открытого конкурса или об отмене предусмотренного конкурсной документацией маршрута.</w:t>
      </w:r>
    </w:p>
    <w:p w:rsidR="002D0276" w:rsidRDefault="00BB0883" w:rsidP="00BB0883">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8.9. </w:t>
      </w:r>
      <w:r>
        <w:rPr>
          <w:rFonts w:ascii="Times New Roman" w:hAnsi="Times New Roman" w:cs="Times New Roman"/>
          <w:sz w:val="28"/>
          <w:szCs w:val="28"/>
        </w:rPr>
        <w:t xml:space="preserve">В случае если открытый конкурс был признан несостоявшимся в связи с тем, что только одна заявка признана подлежащей оценке и сопоставлению, свидетельства и карты маршрута выдаются участнику, подавшему такую заявку на участие в открытом конкурсе при условии соответствия данного участника требованиям, указанным в </w:t>
      </w:r>
      <w:hyperlink r:id="rId14" w:history="1">
        <w:r>
          <w:rPr>
            <w:rFonts w:ascii="Times New Roman" w:hAnsi="Times New Roman" w:cs="Times New Roman"/>
            <w:sz w:val="28"/>
            <w:szCs w:val="28"/>
          </w:rPr>
          <w:t>статье 23</w:t>
        </w:r>
      </w:hyperlink>
      <w:r>
        <w:rPr>
          <w:rFonts w:ascii="Times New Roman" w:hAnsi="Times New Roman" w:cs="Times New Roman"/>
          <w:sz w:val="28"/>
          <w:szCs w:val="28"/>
        </w:rPr>
        <w:t xml:space="preserve"> Федерального закона №220-ФЗ и в настоящей конкурсной документации.</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8.10. В случае если открытый конкурс признан несостоявшимся в связи с наступлением обстоятельств, предусмотренных подпунктом 4 </w:t>
      </w:r>
      <w:hyperlink w:anchor="P136" w:history="1">
        <w:r>
          <w:rPr>
            <w:rFonts w:ascii="Times New Roman" w:hAnsi="Times New Roman" w:cs="Times New Roman"/>
            <w:sz w:val="28"/>
            <w:szCs w:val="28"/>
          </w:rPr>
          <w:t>пункта 8.6.</w:t>
        </w:r>
      </w:hyperlink>
      <w:r>
        <w:rPr>
          <w:rFonts w:ascii="Times New Roman" w:hAnsi="Times New Roman" w:cs="Times New Roman"/>
          <w:sz w:val="28"/>
          <w:szCs w:val="28"/>
        </w:rPr>
        <w:t xml:space="preserve"> настоящей конкурсной документации, назначается повторное проведение открытого конкурса.</w:t>
      </w:r>
    </w:p>
    <w:p w:rsidR="002D0276" w:rsidRDefault="00BB0883" w:rsidP="00BB0883">
      <w:pPr>
        <w:ind w:firstLine="709"/>
        <w:jc w:val="both"/>
        <w:rPr>
          <w:rFonts w:eastAsia="Calibri"/>
          <w:b/>
          <w:bCs/>
          <w:sz w:val="28"/>
          <w:szCs w:val="28"/>
        </w:rPr>
      </w:pPr>
      <w:r>
        <w:rPr>
          <w:sz w:val="28"/>
        </w:rPr>
        <w:t>8.11. Протокол</w:t>
      </w:r>
      <w:r>
        <w:rPr>
          <w:rFonts w:eastAsia="Calibri"/>
          <w:sz w:val="28"/>
          <w:szCs w:val="28"/>
        </w:rPr>
        <w:t xml:space="preserve"> рассмотрения заявок на участие в открытом конкурсе</w:t>
      </w:r>
      <w:r>
        <w:rPr>
          <w:sz w:val="28"/>
        </w:rPr>
        <w:t xml:space="preserve"> не позднее рабочего дня, следующего за днем рассмотрения заявок на участие в открытом конкурсе, размещается </w:t>
      </w:r>
      <w:r>
        <w:rPr>
          <w:rFonts w:eastAsia="Calibri"/>
          <w:sz w:val="28"/>
          <w:szCs w:val="28"/>
        </w:rPr>
        <w:t xml:space="preserve">на официальном сайте </w:t>
      </w:r>
      <w:r>
        <w:rPr>
          <w:bCs/>
          <w:sz w:val="28"/>
        </w:rPr>
        <w:t>организатора открытого конкурса</w:t>
      </w:r>
      <w:r>
        <w:rPr>
          <w:rFonts w:eastAsia="Calibri"/>
          <w:sz w:val="28"/>
          <w:szCs w:val="28"/>
        </w:rPr>
        <w:t xml:space="preserve"> в информационно-коммуникационной сети «Интернет»</w:t>
      </w:r>
      <w:r>
        <w:rPr>
          <w:sz w:val="28"/>
        </w:rPr>
        <w:t xml:space="preserve">. </w:t>
      </w:r>
    </w:p>
    <w:p w:rsidR="002D0276" w:rsidRDefault="00BB0883" w:rsidP="00BB0883">
      <w:pPr>
        <w:widowControl w:val="0"/>
        <w:ind w:firstLine="709"/>
        <w:jc w:val="both"/>
        <w:rPr>
          <w:sz w:val="28"/>
        </w:rPr>
      </w:pPr>
      <w:r>
        <w:rPr>
          <w:sz w:val="28"/>
        </w:rPr>
        <w:t xml:space="preserve">Протокол </w:t>
      </w:r>
      <w:r>
        <w:rPr>
          <w:rFonts w:eastAsia="Calibri"/>
          <w:sz w:val="28"/>
          <w:szCs w:val="28"/>
        </w:rPr>
        <w:t xml:space="preserve">рассмотрения заявок на участие в открытом конкурсе </w:t>
      </w:r>
      <w:r>
        <w:rPr>
          <w:sz w:val="28"/>
        </w:rPr>
        <w:t>составляется в одном экземпляре, который хранится у организатора открытого конкурса.</w:t>
      </w:r>
    </w:p>
    <w:p w:rsidR="002D0276" w:rsidRDefault="00BB0883" w:rsidP="00BB0883">
      <w:pPr>
        <w:widowControl w:val="0"/>
        <w:ind w:firstLine="709"/>
        <w:jc w:val="both"/>
        <w:rPr>
          <w:sz w:val="28"/>
        </w:rPr>
      </w:pPr>
      <w:r>
        <w:rPr>
          <w:sz w:val="28"/>
        </w:rPr>
        <w:t>8.12. Участникам открытого конкурса,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2D0276" w:rsidRDefault="00BB0883" w:rsidP="00BB0883">
      <w:pPr>
        <w:widowControl w:val="0"/>
        <w:ind w:firstLine="709"/>
        <w:jc w:val="both"/>
        <w:rPr>
          <w:sz w:val="28"/>
          <w:szCs w:val="28"/>
        </w:rPr>
      </w:pPr>
      <w:r>
        <w:rPr>
          <w:rStyle w:val="afe"/>
          <w:sz w:val="28"/>
          <w:szCs w:val="28"/>
        </w:rPr>
        <w:t xml:space="preserve">8.13. </w:t>
      </w:r>
      <w:r>
        <w:rPr>
          <w:sz w:val="28"/>
          <w:szCs w:val="28"/>
        </w:rPr>
        <w:t>Организатор открытого конкурса вправе запросить у соответствующих органов и организаций сведения:</w:t>
      </w:r>
    </w:p>
    <w:p w:rsidR="002D0276" w:rsidRDefault="00094F4C" w:rsidP="00BB0883">
      <w:pPr>
        <w:widowControl w:val="0"/>
        <w:ind w:firstLine="709"/>
        <w:jc w:val="both"/>
        <w:rPr>
          <w:rFonts w:eastAsia="Calibri"/>
          <w:sz w:val="28"/>
          <w:szCs w:val="28"/>
        </w:rPr>
      </w:pPr>
      <w:r>
        <w:rPr>
          <w:sz w:val="28"/>
          <w:szCs w:val="28"/>
        </w:rPr>
        <w:t xml:space="preserve">- </w:t>
      </w:r>
      <w:r w:rsidR="00BB0883">
        <w:rPr>
          <w:sz w:val="28"/>
          <w:szCs w:val="28"/>
        </w:rPr>
        <w:t xml:space="preserve">о </w:t>
      </w:r>
      <w:r w:rsidR="00BB0883">
        <w:rPr>
          <w:rFonts w:eastAsia="Calibri"/>
          <w:sz w:val="28"/>
          <w:szCs w:val="28"/>
        </w:rPr>
        <w:t>наличии у участника открытого конкурса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D0276" w:rsidRDefault="00094F4C" w:rsidP="00BB0883">
      <w:pPr>
        <w:widowControl w:val="0"/>
        <w:ind w:firstLine="709"/>
        <w:jc w:val="both"/>
        <w:rPr>
          <w:rFonts w:eastAsia="Calibri"/>
          <w:sz w:val="28"/>
          <w:szCs w:val="28"/>
        </w:rPr>
      </w:pPr>
      <w:r>
        <w:rPr>
          <w:rFonts w:eastAsia="Calibri"/>
          <w:sz w:val="28"/>
          <w:szCs w:val="28"/>
        </w:rPr>
        <w:t xml:space="preserve">- </w:t>
      </w:r>
      <w:r w:rsidR="00BB0883">
        <w:rPr>
          <w:rFonts w:eastAsia="Calibri"/>
          <w:sz w:val="28"/>
          <w:szCs w:val="28"/>
        </w:rPr>
        <w:t>о проведении ликвидации участника открытого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D0276" w:rsidRDefault="00094F4C" w:rsidP="00BB0883">
      <w:pPr>
        <w:widowControl w:val="0"/>
        <w:ind w:firstLine="709"/>
        <w:jc w:val="both"/>
        <w:rPr>
          <w:rFonts w:eastAsia="Calibri"/>
          <w:sz w:val="28"/>
          <w:szCs w:val="28"/>
        </w:rPr>
      </w:pPr>
      <w:r>
        <w:rPr>
          <w:rFonts w:eastAsia="Calibri"/>
          <w:sz w:val="28"/>
          <w:szCs w:val="28"/>
        </w:rPr>
        <w:t xml:space="preserve">- </w:t>
      </w:r>
      <w:r w:rsidR="00BB0883">
        <w:rPr>
          <w:rFonts w:eastAsia="Calibri"/>
          <w:sz w:val="28"/>
          <w:szCs w:val="28"/>
        </w:rPr>
        <w:t>о наличии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D0276" w:rsidRDefault="00094F4C" w:rsidP="00BB0883">
      <w:pPr>
        <w:widowControl w:val="0"/>
        <w:ind w:firstLine="709"/>
        <w:jc w:val="both"/>
        <w:rPr>
          <w:rFonts w:eastAsia="Calibri"/>
          <w:sz w:val="28"/>
          <w:szCs w:val="28"/>
        </w:rPr>
      </w:pPr>
      <w:r>
        <w:rPr>
          <w:rFonts w:eastAsia="Calibri"/>
          <w:sz w:val="28"/>
          <w:szCs w:val="28"/>
        </w:rPr>
        <w:t xml:space="preserve">- </w:t>
      </w:r>
      <w:r w:rsidR="00BB0883">
        <w:rPr>
          <w:rFonts w:eastAsia="Calibri"/>
          <w:sz w:val="28"/>
          <w:szCs w:val="28"/>
        </w:rPr>
        <w:t xml:space="preserve">о наличии у участника открытого конкурса обстоятельств, предусмотренных </w:t>
      </w:r>
      <w:hyperlink r:id="rId15" w:history="1">
        <w:r w:rsidR="00BB0883">
          <w:rPr>
            <w:rFonts w:eastAsia="Calibri"/>
            <w:sz w:val="28"/>
            <w:szCs w:val="28"/>
          </w:rPr>
          <w:t>частью 8 статьи 29</w:t>
        </w:r>
      </w:hyperlink>
      <w:r w:rsidR="00BB0883">
        <w:rPr>
          <w:rFonts w:eastAsia="Calibri"/>
          <w:sz w:val="28"/>
          <w:szCs w:val="28"/>
        </w:rPr>
        <w:t xml:space="preserve"> Федерального закона № 220-ФЗ;</w:t>
      </w:r>
    </w:p>
    <w:p w:rsidR="002D0276" w:rsidRDefault="00094F4C" w:rsidP="00BB0883">
      <w:pPr>
        <w:widowControl w:val="0"/>
        <w:ind w:firstLine="709"/>
        <w:jc w:val="both"/>
        <w:rPr>
          <w:rFonts w:eastAsia="Calibri"/>
          <w:sz w:val="28"/>
          <w:szCs w:val="28"/>
        </w:rPr>
      </w:pPr>
      <w:r>
        <w:rPr>
          <w:rFonts w:eastAsia="Calibri"/>
          <w:sz w:val="28"/>
          <w:szCs w:val="28"/>
        </w:rPr>
        <w:t xml:space="preserve">- </w:t>
      </w:r>
      <w:r w:rsidR="00BB0883">
        <w:rPr>
          <w:rFonts w:eastAsia="Calibri"/>
          <w:sz w:val="28"/>
          <w:szCs w:val="28"/>
        </w:rPr>
        <w:t>о достоверности данных, указанных в заявке на участие в открытом конкурсе и документах, прилагаемых к заявке на участие в открытом конкурсе.</w:t>
      </w:r>
    </w:p>
    <w:p w:rsidR="002D0276" w:rsidRDefault="002D0276" w:rsidP="00BB0883">
      <w:pPr>
        <w:pStyle w:val="ConsPlusNormal"/>
        <w:ind w:firstLine="709"/>
        <w:jc w:val="center"/>
        <w:rPr>
          <w:rFonts w:ascii="Times New Roman" w:hAnsi="Times New Roman" w:cs="Times New Roman"/>
          <w:sz w:val="28"/>
          <w:szCs w:val="28"/>
        </w:rPr>
      </w:pPr>
    </w:p>
    <w:p w:rsidR="002D0276" w:rsidRDefault="00BB0883" w:rsidP="00BB088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 Оценка и сопоставление заявок на участие в открытом конкурсе</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Определение победителя открытого конкурса производится уполномоченным лицом организатора открытого конкурса путем оценки и сопоставления заявок на участие в открытом конкурсе, поданных участниками открытого конкурса, для определения лучших из предложенных такими участниками условий осуществления регулярных перевозок пассажиров и багажа по внутрирайонным маршрутам регулярных перевозок, включенным в состав одного конкурсного лота.</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 Оценка и сопоставление заявок на участие в открытом конкурсе осуществляется уполномоченным лицом организатора открытого конкурса в соответствии со шкалой для оценки критериев, утвержденной по</w:t>
      </w:r>
      <w:r>
        <w:rPr>
          <w:rFonts w:ascii="Times New Roman" w:hAnsi="Times New Roman" w:cs="Times New Roman"/>
          <w:bCs/>
          <w:sz w:val="28"/>
          <w:szCs w:val="28"/>
        </w:rPr>
        <w:t>становлением Правительства Саратовской области от 11 апреля 2019 года №249-П</w:t>
      </w:r>
      <w:r>
        <w:rPr>
          <w:rFonts w:ascii="Times New Roman" w:hAnsi="Times New Roman" w:cs="Times New Roman"/>
          <w:sz w:val="28"/>
          <w:szCs w:val="28"/>
        </w:rPr>
        <w:t xml:space="preserve"> «Об установлении шкалы для оценки критериев, применяемых при оценке и сопоставлении заявок на участие в открытом конкурсе на право осуществления перевозок по межмуниципальному маршруту (межмуниципальным маршрутам) регулярных перевозок на территории Саратовской области».</w:t>
      </w:r>
    </w:p>
    <w:p w:rsidR="002D0276" w:rsidRDefault="00BB0883" w:rsidP="00BB0883">
      <w:pPr>
        <w:widowControl w:val="0"/>
        <w:ind w:firstLine="709"/>
        <w:jc w:val="both"/>
        <w:rPr>
          <w:bCs/>
          <w:sz w:val="28"/>
          <w:szCs w:val="28"/>
        </w:rPr>
      </w:pPr>
      <w:r>
        <w:rPr>
          <w:sz w:val="28"/>
          <w:szCs w:val="28"/>
        </w:rPr>
        <w:t xml:space="preserve">9.3. При оценке и сопоставлении заявок на участие в открытом конкурсе по соответствующему конкурсному лоту не учитываются транспортные средства, </w:t>
      </w:r>
      <w:r>
        <w:rPr>
          <w:bCs/>
          <w:sz w:val="28"/>
          <w:szCs w:val="28"/>
        </w:rPr>
        <w:t>указанные участником открытого конкурса в заявках на участие в открытом конкурсе по предыдущим конкурсным лотам, предусмотренным настоящей конкурсной документацией, и в отношении которых участнику открытого конкурса предоставлено право на получение свидетельств об осуществлении перевозок.</w:t>
      </w:r>
    </w:p>
    <w:p w:rsidR="002D0276" w:rsidRDefault="00BB0883" w:rsidP="00BB0883">
      <w:pPr>
        <w:widowControl w:val="0"/>
        <w:ind w:firstLine="709"/>
        <w:jc w:val="both"/>
        <w:rPr>
          <w:sz w:val="28"/>
        </w:rPr>
      </w:pPr>
      <w:r>
        <w:rPr>
          <w:sz w:val="28"/>
        </w:rPr>
        <w:t xml:space="preserve">При указании в заявке на участие в открытом конкурсе большего количества транспортных средств, чем требуется в соответствии с конкурсным лотом, транспортные средства оцениваются по порядку, начиная с первого, в количестве, необходимом в соответствии с конкурсным лотом (в соответствии с приложением № 1 к настоящей конкурсной документации). </w:t>
      </w:r>
    </w:p>
    <w:p w:rsidR="002D0276" w:rsidRDefault="00BB0883" w:rsidP="00BB0883">
      <w:pPr>
        <w:widowControl w:val="0"/>
        <w:ind w:firstLine="709"/>
        <w:jc w:val="both"/>
        <w:rPr>
          <w:rFonts w:eastAsia="Calibri"/>
          <w:bCs/>
          <w:sz w:val="28"/>
          <w:szCs w:val="28"/>
          <w:lang w:eastAsia="en-US"/>
        </w:rPr>
      </w:pPr>
      <w:r>
        <w:rPr>
          <w:sz w:val="28"/>
        </w:rPr>
        <w:t>9.4. Оценка и сопоставление заявок на участие в открытом конкурсе производится в соответствии со Ш</w:t>
      </w:r>
      <w:r>
        <w:rPr>
          <w:rFonts w:eastAsia="Calibri"/>
          <w:bCs/>
          <w:sz w:val="28"/>
          <w:szCs w:val="28"/>
          <w:lang w:eastAsia="en-US"/>
        </w:rPr>
        <w:t xml:space="preserve">калой для оценки критериев (приложение № 8 к настоящей конкурсной документации). </w:t>
      </w:r>
    </w:p>
    <w:p w:rsidR="002D0276" w:rsidRDefault="00BB0883" w:rsidP="00BB0883">
      <w:pPr>
        <w:widowControl w:val="0"/>
        <w:ind w:firstLine="709"/>
        <w:jc w:val="both"/>
        <w:rPr>
          <w:sz w:val="28"/>
        </w:rPr>
      </w:pPr>
      <w:r>
        <w:rPr>
          <w:sz w:val="28"/>
        </w:rPr>
        <w:t>На основании результатов оценки и сопоставления заявок на участие в открытом конкурсе уполномоченным лицом организатора открытого конкурса к</w:t>
      </w:r>
      <w:r>
        <w:rPr>
          <w:rFonts w:eastAsia="Calibri"/>
          <w:sz w:val="28"/>
          <w:szCs w:val="28"/>
        </w:rPr>
        <w:t xml:space="preserve">аждой заявке на участие в открытом конкурсе присваивается порядковый номер в порядке уменьшения ее оценки. </w:t>
      </w:r>
      <w:r>
        <w:rPr>
          <w:rFonts w:eastAsia="Calibri"/>
          <w:sz w:val="28"/>
          <w:szCs w:val="28"/>
          <w:lang w:eastAsia="en-US"/>
        </w:rPr>
        <w:t>Заявке на участие в открытом конкурсе, получившей высшую оценку, присваивается первый номер.</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9.5. В соответствии с </w:t>
      </w:r>
      <w:hyperlink r:id="rId16" w:history="1">
        <w:r>
          <w:rPr>
            <w:rFonts w:ascii="Times New Roman" w:hAnsi="Times New Roman" w:cs="Times New Roman"/>
            <w:sz w:val="28"/>
            <w:szCs w:val="28"/>
          </w:rPr>
          <w:t>частью 6 статьи 24</w:t>
        </w:r>
      </w:hyperlink>
      <w:r>
        <w:rPr>
          <w:rFonts w:ascii="Times New Roman" w:hAnsi="Times New Roman" w:cs="Times New Roman"/>
          <w:sz w:val="28"/>
          <w:szCs w:val="28"/>
        </w:rPr>
        <w:t xml:space="preserve"> Федерального закона №220-ФЗ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439" w:history="1">
        <w:r>
          <w:rPr>
            <w:rFonts w:ascii="Times New Roman" w:hAnsi="Times New Roman" w:cs="Times New Roman"/>
            <w:sz w:val="28"/>
            <w:szCs w:val="28"/>
          </w:rPr>
          <w:t>пунктах 1</w:t>
        </w:r>
      </w:hyperlink>
      <w:r>
        <w:rPr>
          <w:rFonts w:ascii="Times New Roman" w:hAnsi="Times New Roman" w:cs="Times New Roman"/>
          <w:sz w:val="28"/>
          <w:szCs w:val="28"/>
        </w:rPr>
        <w:t xml:space="preserve"> и </w:t>
      </w:r>
      <w:hyperlink w:anchor="P454" w:history="1">
        <w:r>
          <w:rPr>
            <w:rFonts w:ascii="Times New Roman" w:hAnsi="Times New Roman" w:cs="Times New Roman"/>
            <w:sz w:val="28"/>
            <w:szCs w:val="28"/>
          </w:rPr>
          <w:t>2</w:t>
        </w:r>
      </w:hyperlink>
      <w:r>
        <w:rPr>
          <w:rFonts w:ascii="Times New Roman" w:hAnsi="Times New Roman" w:cs="Times New Roman"/>
          <w:sz w:val="28"/>
          <w:szCs w:val="28"/>
        </w:rPr>
        <w:t xml:space="preserve"> Шкалы для оценки критериев.</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511" w:history="1">
        <w:r>
          <w:rPr>
            <w:rFonts w:ascii="Times New Roman" w:hAnsi="Times New Roman" w:cs="Times New Roman"/>
            <w:sz w:val="28"/>
            <w:szCs w:val="28"/>
          </w:rPr>
          <w:t>пункте 4</w:t>
        </w:r>
      </w:hyperlink>
      <w:r>
        <w:rPr>
          <w:rFonts w:ascii="Times New Roman" w:hAnsi="Times New Roman" w:cs="Times New Roman"/>
          <w:sz w:val="28"/>
          <w:szCs w:val="28"/>
        </w:rPr>
        <w:t xml:space="preserve"> Шкалы для оценки критериев, а при отсутствии такого участника - участник открытого конкурса, заявке которого соответствует лучшее значение критерия, указанного в </w:t>
      </w:r>
      <w:hyperlink w:anchor="P463" w:history="1">
        <w:r>
          <w:rPr>
            <w:rFonts w:ascii="Times New Roman" w:hAnsi="Times New Roman" w:cs="Times New Roman"/>
            <w:sz w:val="28"/>
            <w:szCs w:val="28"/>
          </w:rPr>
          <w:t>пункте 3</w:t>
        </w:r>
      </w:hyperlink>
      <w:r>
        <w:rPr>
          <w:rFonts w:ascii="Times New Roman" w:hAnsi="Times New Roman" w:cs="Times New Roman"/>
          <w:sz w:val="28"/>
          <w:szCs w:val="28"/>
        </w:rPr>
        <w:t xml:space="preserve"> Шкалы для оценки критериев.</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9.6. </w:t>
      </w:r>
      <w:r>
        <w:rPr>
          <w:rFonts w:ascii="Times New Roman" w:hAnsi="Times New Roman" w:cs="Times New Roman"/>
          <w:sz w:val="28"/>
          <w:szCs w:val="28"/>
        </w:rPr>
        <w:t xml:space="preserve">Результаты </w:t>
      </w:r>
      <w:r>
        <w:rPr>
          <w:rFonts w:ascii="Times New Roman" w:hAnsi="Times New Roman" w:cs="Times New Roman"/>
          <w:sz w:val="28"/>
        </w:rPr>
        <w:t>оценки и сопоставления заявок на участие в открытом конкурсе</w:t>
      </w:r>
      <w:r>
        <w:rPr>
          <w:rFonts w:ascii="Times New Roman" w:hAnsi="Times New Roman" w:cs="Times New Roman"/>
          <w:sz w:val="28"/>
          <w:szCs w:val="28"/>
        </w:rPr>
        <w:t xml:space="preserve"> и подведения итогов открытого конкурса заносятся в протокол оценки и сопоставления заявок.</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9.7. </w:t>
      </w:r>
      <w:r>
        <w:rPr>
          <w:rFonts w:ascii="Times New Roman" w:hAnsi="Times New Roman" w:cs="Times New Roman"/>
          <w:sz w:val="28"/>
        </w:rPr>
        <w:t xml:space="preserve">Протокол </w:t>
      </w:r>
      <w:r>
        <w:rPr>
          <w:rFonts w:ascii="Times New Roman" w:hAnsi="Times New Roman" w:cs="Times New Roman"/>
          <w:sz w:val="28"/>
          <w:szCs w:val="28"/>
        </w:rPr>
        <w:t>оценки и сопоставления заявок</w:t>
      </w:r>
      <w:r>
        <w:rPr>
          <w:rFonts w:ascii="Times New Roman" w:eastAsia="Calibri" w:hAnsi="Times New Roman" w:cs="Times New Roman"/>
          <w:sz w:val="28"/>
          <w:szCs w:val="28"/>
        </w:rPr>
        <w:t xml:space="preserve"> на участие в открытом конкурсе должен содержать следующую информацию:</w:t>
      </w:r>
    </w:p>
    <w:p w:rsidR="002D0276" w:rsidRDefault="00BB0883" w:rsidP="00BB0883">
      <w:pPr>
        <w:pStyle w:val="ConsPlusNormal"/>
        <w:ind w:firstLine="709"/>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место, дату, время проведения </w:t>
      </w:r>
      <w:r>
        <w:rPr>
          <w:rFonts w:ascii="Times New Roman" w:hAnsi="Times New Roman" w:cs="Times New Roman"/>
          <w:sz w:val="28"/>
        </w:rPr>
        <w:t>процедуры оценки и сопоставления заявок на участие в открытом конкурсе;</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признании открытого конкурса состоявшимся;</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каждом участнике открытого конкурса с указанием оценки заявки на участие в открытом конкурсе;</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победителе (победителях) открытого конкурса.</w:t>
      </w:r>
    </w:p>
    <w:p w:rsidR="002D0276" w:rsidRDefault="00BB0883" w:rsidP="00BB0883">
      <w:pPr>
        <w:ind w:firstLine="709"/>
        <w:jc w:val="both"/>
        <w:rPr>
          <w:sz w:val="28"/>
        </w:rPr>
      </w:pPr>
      <w:r>
        <w:rPr>
          <w:sz w:val="28"/>
        </w:rPr>
        <w:t xml:space="preserve">9.8. Протокол подписывается лицом, уполномоченным организатором открытого конкурса, в день проведения процедуры оценки и сопоставления заявок на участие в открытом конкурсе. </w:t>
      </w:r>
    </w:p>
    <w:p w:rsidR="002D0276" w:rsidRDefault="00BB0883" w:rsidP="00BB0883">
      <w:pPr>
        <w:ind w:firstLine="709"/>
        <w:jc w:val="both"/>
        <w:rPr>
          <w:color w:val="FF0000"/>
          <w:sz w:val="28"/>
        </w:rPr>
      </w:pPr>
      <w:r>
        <w:rPr>
          <w:sz w:val="28"/>
        </w:rPr>
        <w:t xml:space="preserve">Протокол </w:t>
      </w:r>
      <w:r>
        <w:rPr>
          <w:sz w:val="28"/>
          <w:szCs w:val="28"/>
        </w:rPr>
        <w:t>оценки и сопоставления заявок</w:t>
      </w:r>
      <w:r>
        <w:rPr>
          <w:rFonts w:eastAsia="Calibri"/>
          <w:sz w:val="28"/>
          <w:szCs w:val="28"/>
        </w:rPr>
        <w:t xml:space="preserve"> на участие в открытом конкурсе </w:t>
      </w:r>
      <w:r>
        <w:rPr>
          <w:sz w:val="28"/>
        </w:rPr>
        <w:t>составляется в одном экземпляре, который хранится у организатора открытого конкурса.</w:t>
      </w:r>
      <w:r>
        <w:rPr>
          <w:color w:val="FF0000"/>
          <w:sz w:val="28"/>
        </w:rPr>
        <w:t xml:space="preserve"> </w:t>
      </w:r>
    </w:p>
    <w:p w:rsidR="002D0276" w:rsidRDefault="00BB0883" w:rsidP="00BB0883">
      <w:pPr>
        <w:ind w:firstLine="709"/>
        <w:jc w:val="both"/>
        <w:rPr>
          <w:rFonts w:eastAsia="Calibri"/>
          <w:b/>
          <w:bCs/>
          <w:sz w:val="28"/>
          <w:szCs w:val="28"/>
        </w:rPr>
      </w:pPr>
      <w:r>
        <w:rPr>
          <w:sz w:val="28"/>
        </w:rPr>
        <w:t xml:space="preserve">9.9. Протокол оценки и сопоставления заявок на участие в открытом конкурсе размещается организатором открытого конкурса на </w:t>
      </w:r>
      <w:r>
        <w:rPr>
          <w:rFonts w:eastAsia="Calibri"/>
          <w:sz w:val="28"/>
          <w:szCs w:val="28"/>
        </w:rPr>
        <w:t xml:space="preserve">официальном сайте </w:t>
      </w:r>
      <w:r>
        <w:rPr>
          <w:bCs/>
          <w:sz w:val="28"/>
        </w:rPr>
        <w:t>организатора открытого</w:t>
      </w:r>
      <w:r>
        <w:rPr>
          <w:rFonts w:eastAsia="Calibri"/>
          <w:sz w:val="28"/>
          <w:szCs w:val="28"/>
        </w:rPr>
        <w:t xml:space="preserve"> конкурса в информационно-коммуникационной сети «Интернет»</w:t>
      </w:r>
      <w:r>
        <w:rPr>
          <w:bCs/>
          <w:sz w:val="28"/>
        </w:rPr>
        <w:t xml:space="preserve"> </w:t>
      </w:r>
      <w:r>
        <w:rPr>
          <w:sz w:val="28"/>
        </w:rPr>
        <w:t>не позднее рабочего дня, следующего за днем подписания указанного протокола.</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9.10. В соответствии с </w:t>
      </w:r>
      <w:hyperlink r:id="rId17" w:history="1">
        <w:r>
          <w:rPr>
            <w:rFonts w:ascii="Times New Roman" w:hAnsi="Times New Roman" w:cs="Times New Roman"/>
            <w:sz w:val="28"/>
            <w:szCs w:val="28"/>
          </w:rPr>
          <w:t>частью 9 статьи 24</w:t>
        </w:r>
      </w:hyperlink>
      <w:r>
        <w:rPr>
          <w:rFonts w:ascii="Times New Roman" w:hAnsi="Times New Roman" w:cs="Times New Roman"/>
          <w:sz w:val="28"/>
          <w:szCs w:val="28"/>
        </w:rPr>
        <w:t xml:space="preserve"> Федерального закона №220-ФЗ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входящих в состав лота,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D0276" w:rsidRDefault="00BB0883" w:rsidP="00BB0883">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9.11. </w:t>
      </w:r>
      <w:r>
        <w:rPr>
          <w:rFonts w:ascii="Times New Roman" w:hAnsi="Times New Roman" w:cs="Times New Roman"/>
          <w:sz w:val="28"/>
          <w:szCs w:val="28"/>
        </w:rPr>
        <w:t>По результатам открытого конкурса свидетельства об осуществлении перевозок по маршруту регулярных перевозок и карты маршрутов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2D0276" w:rsidRDefault="00BB0883" w:rsidP="00BB0883">
      <w:pPr>
        <w:widowControl w:val="0"/>
        <w:ind w:firstLine="709"/>
        <w:jc w:val="both"/>
        <w:rPr>
          <w:sz w:val="28"/>
        </w:rPr>
      </w:pPr>
      <w:r>
        <w:rPr>
          <w:sz w:val="28"/>
        </w:rPr>
        <w:t>9.12. Результаты открытого конкурса могут быть обжалованы в судебном порядке.</w:t>
      </w:r>
    </w:p>
    <w:p w:rsidR="002D0276" w:rsidRDefault="002D0276" w:rsidP="00BB0883">
      <w:pPr>
        <w:widowControl w:val="0"/>
        <w:ind w:firstLine="709"/>
        <w:jc w:val="both"/>
        <w:rPr>
          <w:sz w:val="28"/>
        </w:rPr>
      </w:pPr>
    </w:p>
    <w:p w:rsidR="002D0276" w:rsidRDefault="00BB0883" w:rsidP="00BB0883">
      <w:pPr>
        <w:ind w:firstLine="709"/>
        <w:jc w:val="center"/>
        <w:rPr>
          <w:rFonts w:eastAsia="Calibri"/>
          <w:sz w:val="28"/>
          <w:szCs w:val="28"/>
        </w:rPr>
      </w:pPr>
      <w:r>
        <w:rPr>
          <w:sz w:val="28"/>
        </w:rPr>
        <w:t xml:space="preserve">10. </w:t>
      </w:r>
      <w:r>
        <w:rPr>
          <w:rFonts w:eastAsia="Calibri"/>
          <w:sz w:val="28"/>
          <w:szCs w:val="28"/>
        </w:rPr>
        <w:t>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2D0276" w:rsidRDefault="00BB0883" w:rsidP="00BB0883">
      <w:pPr>
        <w:ind w:firstLine="709"/>
        <w:jc w:val="both"/>
        <w:rPr>
          <w:rFonts w:eastAsia="Calibri"/>
          <w:sz w:val="28"/>
          <w:szCs w:val="28"/>
        </w:rPr>
      </w:pPr>
      <w:r>
        <w:rPr>
          <w:rFonts w:eastAsia="Calibri"/>
          <w:sz w:val="28"/>
          <w:szCs w:val="28"/>
        </w:rPr>
        <w:t>10.1. Организатор открытого конкурса после оценки и сопоставления заявок открытого конкурса для проведения проверки наличия у победителя на праве собственности или на ином законном основании транспортных средств, предусмотренных его заявкой на участие в открытом конкурсе (далее – осмотр), создает комиссию по проведению проверки наличия у победителя открытого конкурса на праве собственности или ином законном праве транспортных средств, предусмотренных его заявкой на участие в открытом конкурсе.</w:t>
      </w:r>
    </w:p>
    <w:p w:rsidR="002D0276" w:rsidRDefault="00BB0883" w:rsidP="00BB0883">
      <w:pPr>
        <w:ind w:firstLine="709"/>
        <w:jc w:val="both"/>
        <w:rPr>
          <w:rFonts w:eastAsia="Calibri"/>
          <w:sz w:val="28"/>
          <w:szCs w:val="28"/>
        </w:rPr>
      </w:pPr>
      <w:r>
        <w:rPr>
          <w:rFonts w:eastAsia="Calibri"/>
          <w:sz w:val="28"/>
          <w:szCs w:val="28"/>
        </w:rPr>
        <w:t xml:space="preserve">10.2. Организатор открытого конкурса в срок, не превышающий десять рабочих дней, направляет победителю открытого конкурса уведомление о предоставлении транспортных средств на осмотр. </w:t>
      </w:r>
    </w:p>
    <w:p w:rsidR="002D0276" w:rsidRDefault="00BB0883" w:rsidP="00BB0883">
      <w:pPr>
        <w:ind w:firstLine="709"/>
        <w:jc w:val="both"/>
        <w:rPr>
          <w:spacing w:val="1"/>
          <w:sz w:val="28"/>
          <w:szCs w:val="28"/>
          <w:shd w:val="clear" w:color="auto" w:fill="FFFFFF"/>
        </w:rPr>
      </w:pPr>
      <w:r>
        <w:rPr>
          <w:rFonts w:eastAsia="Calibri"/>
          <w:sz w:val="28"/>
          <w:szCs w:val="28"/>
        </w:rPr>
        <w:t xml:space="preserve">10.3. </w:t>
      </w:r>
      <w:r>
        <w:rPr>
          <w:spacing w:val="1"/>
          <w:sz w:val="28"/>
          <w:szCs w:val="28"/>
          <w:shd w:val="clear" w:color="auto" w:fill="FFFFFF"/>
        </w:rPr>
        <w:t xml:space="preserve">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w:t>
      </w:r>
    </w:p>
    <w:p w:rsidR="002D0276" w:rsidRDefault="00BB0883" w:rsidP="00BB0883">
      <w:pPr>
        <w:ind w:firstLine="709"/>
        <w:jc w:val="both"/>
        <w:rPr>
          <w:spacing w:val="1"/>
          <w:sz w:val="28"/>
          <w:szCs w:val="28"/>
          <w:shd w:val="clear" w:color="auto" w:fill="FFFFFF"/>
        </w:rPr>
      </w:pPr>
      <w:r>
        <w:rPr>
          <w:spacing w:val="1"/>
          <w:sz w:val="28"/>
          <w:szCs w:val="28"/>
          <w:shd w:val="clear" w:color="auto" w:fill="FFFFFF"/>
        </w:rPr>
        <w:t xml:space="preserve">Результаты осмотра оформляются актом осмотра транспортных средств </w:t>
      </w:r>
      <w:r w:rsidR="00094F4C">
        <w:rPr>
          <w:sz w:val="28"/>
          <w:szCs w:val="28"/>
        </w:rPr>
        <w:t>(приложение №</w:t>
      </w:r>
      <w:r>
        <w:rPr>
          <w:sz w:val="28"/>
          <w:szCs w:val="28"/>
        </w:rPr>
        <w:t>9 к настоящей конкурсной документации)</w:t>
      </w:r>
      <w:r>
        <w:rPr>
          <w:spacing w:val="1"/>
          <w:sz w:val="28"/>
          <w:szCs w:val="28"/>
          <w:shd w:val="clear" w:color="auto" w:fill="FFFFFF"/>
        </w:rPr>
        <w:t>, который подписывают члены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2D0276" w:rsidRDefault="00BB0883" w:rsidP="00BB0883">
      <w:pPr>
        <w:ind w:firstLine="709"/>
        <w:jc w:val="both"/>
        <w:rPr>
          <w:spacing w:val="1"/>
          <w:sz w:val="28"/>
          <w:szCs w:val="28"/>
          <w:shd w:val="clear" w:color="auto" w:fill="FFFFFF"/>
        </w:rPr>
      </w:pPr>
      <w:r>
        <w:rPr>
          <w:spacing w:val="1"/>
          <w:sz w:val="28"/>
          <w:szCs w:val="28"/>
          <w:shd w:val="clear" w:color="auto" w:fill="FFFFFF"/>
        </w:rPr>
        <w:t xml:space="preserve">В акте осмотра отражается фактическое соответствие характеристик транспортных средств, указанных в заявке на участие в открытом конкурсе. </w:t>
      </w:r>
    </w:p>
    <w:p w:rsidR="002D0276" w:rsidRDefault="00BB0883" w:rsidP="00BB0883">
      <w:pPr>
        <w:ind w:firstLine="709"/>
        <w:jc w:val="both"/>
        <w:rPr>
          <w:spacing w:val="1"/>
          <w:sz w:val="28"/>
          <w:szCs w:val="28"/>
          <w:shd w:val="clear" w:color="auto" w:fill="FFFFFF"/>
        </w:rPr>
      </w:pPr>
      <w:r>
        <w:rPr>
          <w:spacing w:val="1"/>
          <w:sz w:val="28"/>
          <w:szCs w:val="28"/>
          <w:shd w:val="clear" w:color="auto" w:fill="FFFFFF"/>
        </w:rPr>
        <w:t>Акт осмотра составляется в двух экземплярах, один из которых вручается победителю открытого конкурса.</w:t>
      </w:r>
    </w:p>
    <w:p w:rsidR="002D0276" w:rsidRDefault="00BB0883" w:rsidP="00BB0883">
      <w:pPr>
        <w:ind w:firstLine="709"/>
        <w:jc w:val="both"/>
        <w:rPr>
          <w:spacing w:val="1"/>
          <w:sz w:val="28"/>
          <w:szCs w:val="28"/>
          <w:shd w:val="clear" w:color="auto" w:fill="FFFFFF"/>
        </w:rPr>
      </w:pPr>
      <w:r>
        <w:rPr>
          <w:spacing w:val="1"/>
          <w:sz w:val="28"/>
          <w:szCs w:val="28"/>
          <w:shd w:val="clear" w:color="auto" w:fill="FFFFFF"/>
        </w:rPr>
        <w:t>10.4. Подтверждение наличия у победителя открытого конкурса транспортных средств, предусмотренных его заявкой, является основанием для выдачи победителю открытого конкурса свидетельства об осуществлении перевозок по внутрирайонному маршруту регулярных перевозок и карт маршрута.</w:t>
      </w:r>
    </w:p>
    <w:p w:rsidR="002D0276" w:rsidRDefault="00BB0883" w:rsidP="00BB0883">
      <w:pPr>
        <w:ind w:firstLine="709"/>
        <w:jc w:val="both"/>
        <w:rPr>
          <w:spacing w:val="1"/>
          <w:sz w:val="28"/>
          <w:szCs w:val="28"/>
          <w:shd w:val="clear" w:color="auto" w:fill="FFFFFF"/>
        </w:rPr>
      </w:pPr>
      <w:r>
        <w:rPr>
          <w:spacing w:val="1"/>
          <w:sz w:val="28"/>
          <w:szCs w:val="28"/>
          <w:shd w:val="clear" w:color="auto" w:fill="FFFFFF"/>
        </w:rPr>
        <w:t>10.5. Если по результатам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открытого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месте и срок транспортных средств для осмотра организатором открытого конкурса также составляется соответствующий акт в произвольной форме.</w:t>
      </w:r>
    </w:p>
    <w:p w:rsidR="002D0276" w:rsidRDefault="00BB0883" w:rsidP="00BB0883">
      <w:pPr>
        <w:ind w:firstLine="709"/>
        <w:jc w:val="both"/>
        <w:rPr>
          <w:rFonts w:eastAsia="Calibri"/>
          <w:sz w:val="28"/>
          <w:szCs w:val="28"/>
        </w:rPr>
      </w:pPr>
      <w:r>
        <w:rPr>
          <w:spacing w:val="1"/>
          <w:sz w:val="28"/>
          <w:szCs w:val="28"/>
          <w:shd w:val="clear" w:color="auto" w:fill="FFFFFF"/>
        </w:rPr>
        <w:t>В этом случае организатор открытого 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направляет участнику открытого конкурса, заявке которого присвоен второй номер (далее - участник открытого конкурса), уведомление о представлении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маршруту.</w:t>
      </w:r>
    </w:p>
    <w:p w:rsidR="002D0276" w:rsidRDefault="00BB0883" w:rsidP="00BB0883">
      <w:pPr>
        <w:pStyle w:val="formattext"/>
        <w:shd w:val="clear" w:color="auto" w:fill="FFFFFF"/>
        <w:spacing w:before="0" w:beforeAutospacing="0" w:after="0" w:afterAutospacing="0"/>
        <w:ind w:firstLine="709"/>
        <w:jc w:val="both"/>
        <w:rPr>
          <w:spacing w:val="1"/>
          <w:sz w:val="28"/>
          <w:szCs w:val="28"/>
        </w:rPr>
      </w:pPr>
      <w:r>
        <w:rPr>
          <w:rFonts w:eastAsia="Calibri"/>
          <w:sz w:val="28"/>
          <w:szCs w:val="28"/>
        </w:rPr>
        <w:t xml:space="preserve">10.6. </w:t>
      </w:r>
      <w:r>
        <w:rPr>
          <w:spacing w:val="1"/>
          <w:sz w:val="28"/>
          <w:szCs w:val="28"/>
        </w:rPr>
        <w:t>Если по результатам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заявке участника открытого конкурса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открытого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2D0276" w:rsidRDefault="00BB0883" w:rsidP="00BB0883">
      <w:pPr>
        <w:pStyle w:val="formattext"/>
        <w:shd w:val="clear" w:color="auto" w:fill="FFFFFF"/>
        <w:spacing w:before="0" w:beforeAutospacing="0" w:after="0" w:afterAutospacing="0"/>
        <w:ind w:firstLine="709"/>
        <w:jc w:val="both"/>
        <w:rPr>
          <w:spacing w:val="1"/>
          <w:sz w:val="28"/>
          <w:szCs w:val="28"/>
        </w:rPr>
      </w:pPr>
      <w:r>
        <w:rPr>
          <w:spacing w:val="1"/>
          <w:sz w:val="28"/>
          <w:szCs w:val="28"/>
        </w:rPr>
        <w:t xml:space="preserve">В отношении участника открытого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w:t>
      </w:r>
      <w:r>
        <w:rPr>
          <w:spacing w:val="1"/>
          <w:sz w:val="28"/>
          <w:szCs w:val="28"/>
          <w:shd w:val="clear" w:color="auto" w:fill="FFFFFF"/>
        </w:rPr>
        <w:t>внутрирайонному маршруту регулярных перевозок</w:t>
      </w:r>
      <w:r>
        <w:rPr>
          <w:spacing w:val="1"/>
          <w:sz w:val="28"/>
          <w:szCs w:val="28"/>
        </w:rPr>
        <w:t xml:space="preserve"> и карт маршрута.</w:t>
      </w:r>
    </w:p>
    <w:p w:rsidR="002D0276" w:rsidRDefault="002D0276">
      <w:pPr>
        <w:pStyle w:val="afc"/>
        <w:widowControl w:val="0"/>
        <w:ind w:left="5103" w:firstLine="0"/>
        <w:rPr>
          <w:b/>
          <w:sz w:val="24"/>
          <w:szCs w:val="24"/>
          <w:lang w:val="ru-RU"/>
        </w:rPr>
      </w:pPr>
    </w:p>
    <w:p w:rsidR="002D0276" w:rsidRDefault="002D0276">
      <w:pPr>
        <w:pStyle w:val="afc"/>
        <w:widowControl w:val="0"/>
        <w:ind w:left="5103" w:firstLine="0"/>
        <w:rPr>
          <w:b/>
          <w:sz w:val="24"/>
          <w:szCs w:val="24"/>
          <w:lang w:val="ru-RU"/>
        </w:rPr>
        <w:sectPr w:rsidR="002D0276" w:rsidSect="00BB0883">
          <w:footerReference w:type="default" r:id="rId18"/>
          <w:type w:val="continuous"/>
          <w:pgSz w:w="11906" w:h="16838" w:code="9"/>
          <w:pgMar w:top="1134" w:right="850" w:bottom="1134" w:left="1701" w:header="709" w:footer="709" w:gutter="0"/>
          <w:cols w:space="708"/>
          <w:titlePg/>
          <w:docGrid w:linePitch="360"/>
        </w:sectPr>
      </w:pPr>
    </w:p>
    <w:p w:rsidR="002D0276" w:rsidRPr="00094F4C" w:rsidRDefault="00BB0883">
      <w:pPr>
        <w:pStyle w:val="afc"/>
        <w:widowControl w:val="0"/>
        <w:ind w:left="8505" w:firstLine="0"/>
        <w:rPr>
          <w:sz w:val="26"/>
          <w:lang w:val="ru-RU"/>
        </w:rPr>
      </w:pPr>
      <w:r w:rsidRPr="00094F4C">
        <w:rPr>
          <w:sz w:val="26"/>
          <w:lang w:val="ru-RU"/>
        </w:rPr>
        <w:t>Приложение № 1</w:t>
      </w:r>
    </w:p>
    <w:p w:rsidR="002D0276" w:rsidRPr="00094F4C" w:rsidRDefault="00BB0883">
      <w:pPr>
        <w:pStyle w:val="afc"/>
        <w:widowControl w:val="0"/>
        <w:ind w:left="8505" w:firstLine="0"/>
        <w:rPr>
          <w:sz w:val="26"/>
          <w:lang w:val="ru-RU"/>
        </w:rPr>
      </w:pPr>
      <w:r w:rsidRPr="00094F4C">
        <w:rPr>
          <w:sz w:val="26"/>
          <w:lang w:val="ru-RU"/>
        </w:rPr>
        <w:t>Список лотов, участвующих в открытом конкурсе</w:t>
      </w:r>
    </w:p>
    <w:p w:rsidR="002D0276" w:rsidRPr="00094F4C" w:rsidRDefault="002D0276">
      <w:pPr>
        <w:pStyle w:val="afc"/>
        <w:widowControl w:val="0"/>
        <w:ind w:left="8505" w:firstLine="0"/>
        <w:rPr>
          <w:b/>
          <w:sz w:val="26"/>
          <w:lang w:val="ru-RU"/>
        </w:rPr>
      </w:pPr>
    </w:p>
    <w:p w:rsidR="002D0276" w:rsidRPr="00094F4C" w:rsidRDefault="002D0276">
      <w:pPr>
        <w:pStyle w:val="afc"/>
        <w:widowControl w:val="0"/>
        <w:ind w:left="8505" w:firstLine="0"/>
        <w:rPr>
          <w:b/>
          <w:sz w:val="26"/>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9"/>
        <w:gridCol w:w="718"/>
        <w:gridCol w:w="2672"/>
        <w:gridCol w:w="616"/>
        <w:gridCol w:w="983"/>
        <w:gridCol w:w="718"/>
        <w:gridCol w:w="3274"/>
        <w:gridCol w:w="3417"/>
        <w:gridCol w:w="1743"/>
      </w:tblGrid>
      <w:tr w:rsidR="002D0276" w:rsidRPr="00094F4C" w:rsidTr="00094F4C">
        <w:trPr>
          <w:cantSplit/>
          <w:trHeight w:val="668"/>
        </w:trPr>
        <w:tc>
          <w:tcPr>
            <w:tcW w:w="124" w:type="pct"/>
            <w:vMerge w:val="restart"/>
            <w:tcMar>
              <w:top w:w="57" w:type="dxa"/>
              <w:left w:w="57" w:type="dxa"/>
              <w:bottom w:w="57" w:type="dxa"/>
              <w:right w:w="57" w:type="dxa"/>
            </w:tcMar>
            <w:textDirection w:val="btL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Номер лота</w:t>
            </w:r>
          </w:p>
        </w:tc>
        <w:tc>
          <w:tcPr>
            <w:tcW w:w="246" w:type="pct"/>
            <w:vMerge w:val="restart"/>
            <w:tcMar>
              <w:top w:w="57" w:type="dxa"/>
              <w:left w:w="57" w:type="dxa"/>
              <w:bottom w:w="57" w:type="dxa"/>
              <w:right w:w="57" w:type="dxa"/>
            </w:tcMar>
            <w:textDirection w:val="btLr"/>
            <w:vAlign w:val="center"/>
          </w:tcPr>
          <w:p w:rsidR="002D0276" w:rsidRPr="00094F4C" w:rsidRDefault="00BB0883">
            <w:pPr>
              <w:pStyle w:val="afc"/>
              <w:widowControl w:val="0"/>
              <w:tabs>
                <w:tab w:val="left" w:pos="538"/>
              </w:tabs>
              <w:ind w:left="-12" w:right="-48" w:firstLine="0"/>
              <w:jc w:val="center"/>
              <w:rPr>
                <w:sz w:val="26"/>
                <w:lang w:val="ru-RU" w:eastAsia="ru-RU"/>
              </w:rPr>
            </w:pPr>
            <w:r w:rsidRPr="00094F4C">
              <w:rPr>
                <w:sz w:val="26"/>
                <w:lang w:val="ru-RU" w:eastAsia="ru-RU"/>
              </w:rPr>
              <w:t>Порядковый номер</w:t>
            </w:r>
          </w:p>
          <w:p w:rsidR="002D0276" w:rsidRPr="00094F4C" w:rsidRDefault="00BB0883">
            <w:pPr>
              <w:pStyle w:val="afc"/>
              <w:widowControl w:val="0"/>
              <w:tabs>
                <w:tab w:val="left" w:pos="538"/>
              </w:tabs>
              <w:ind w:left="-12" w:right="-48" w:firstLine="0"/>
              <w:jc w:val="center"/>
              <w:rPr>
                <w:sz w:val="26"/>
                <w:lang w:val="ru-RU" w:eastAsia="ru-RU"/>
              </w:rPr>
            </w:pPr>
            <w:r w:rsidRPr="00094F4C">
              <w:rPr>
                <w:sz w:val="26"/>
                <w:lang w:val="ru-RU" w:eastAsia="ru-RU"/>
              </w:rPr>
              <w:t>маршрута</w:t>
            </w:r>
          </w:p>
        </w:tc>
        <w:tc>
          <w:tcPr>
            <w:tcW w:w="937" w:type="pct"/>
            <w:vMerge w:val="restart"/>
            <w:tcMar>
              <w:top w:w="57" w:type="dxa"/>
              <w:left w:w="57" w:type="dxa"/>
              <w:bottom w:w="57"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Наименование маршрута</w:t>
            </w:r>
          </w:p>
        </w:tc>
        <w:tc>
          <w:tcPr>
            <w:tcW w:w="231" w:type="pct"/>
            <w:vMerge w:val="restart"/>
            <w:tcMar>
              <w:top w:w="57" w:type="dxa"/>
              <w:left w:w="57" w:type="dxa"/>
              <w:bottom w:w="57" w:type="dxa"/>
              <w:right w:w="57" w:type="dxa"/>
            </w:tcMar>
            <w:textDirection w:val="btL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Сезонность работы</w:t>
            </w:r>
            <w:r w:rsidRPr="00094F4C">
              <w:rPr>
                <w:rStyle w:val="af4"/>
                <w:sz w:val="26"/>
                <w:lang w:val="ru-RU" w:eastAsia="ru-RU"/>
              </w:rPr>
              <w:footnoteReference w:id="1"/>
            </w:r>
          </w:p>
        </w:tc>
        <w:tc>
          <w:tcPr>
            <w:tcW w:w="288" w:type="pct"/>
            <w:vMerge w:val="restart"/>
            <w:tcMar>
              <w:top w:w="57" w:type="dxa"/>
              <w:left w:w="57" w:type="dxa"/>
              <w:bottom w:w="57"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Режим работы</w:t>
            </w:r>
            <w:r w:rsidRPr="00094F4C">
              <w:rPr>
                <w:rStyle w:val="af4"/>
                <w:sz w:val="26"/>
                <w:lang w:val="ru-RU" w:eastAsia="ru-RU"/>
              </w:rPr>
              <w:footnoteReference w:id="2"/>
            </w:r>
          </w:p>
        </w:tc>
        <w:tc>
          <w:tcPr>
            <w:tcW w:w="240" w:type="pct"/>
            <w:vMerge w:val="restart"/>
            <w:tcMar>
              <w:top w:w="57" w:type="dxa"/>
              <w:left w:w="57" w:type="dxa"/>
              <w:bottom w:w="57" w:type="dxa"/>
              <w:right w:w="57" w:type="dxa"/>
            </w:tcMar>
            <w:textDirection w:val="btL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 xml:space="preserve">Количество рейсов </w:t>
            </w:r>
            <w:r w:rsidRPr="00094F4C">
              <w:rPr>
                <w:sz w:val="26"/>
                <w:lang w:val="ru-RU" w:eastAsia="ru-RU"/>
              </w:rPr>
              <w:br w:type="textWrapping" w:clear="all"/>
              <w:t>в неделю</w:t>
            </w:r>
          </w:p>
        </w:tc>
        <w:tc>
          <w:tcPr>
            <w:tcW w:w="2337" w:type="pct"/>
            <w:gridSpan w:val="2"/>
            <w:tcMar>
              <w:top w:w="57" w:type="dxa"/>
              <w:left w:w="57" w:type="dxa"/>
              <w:bottom w:w="57"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Время отправления</w:t>
            </w:r>
            <w:r w:rsidRPr="00094F4C">
              <w:rPr>
                <w:rStyle w:val="af4"/>
                <w:sz w:val="26"/>
                <w:lang w:val="ru-RU" w:eastAsia="ru-RU"/>
              </w:rPr>
              <w:footnoteReference w:id="3"/>
            </w:r>
          </w:p>
        </w:tc>
        <w:tc>
          <w:tcPr>
            <w:tcW w:w="597" w:type="pct"/>
            <w:vMerge w:val="restart"/>
            <w:tcMar>
              <w:top w:w="57" w:type="dxa"/>
              <w:left w:w="57" w:type="dxa"/>
              <w:bottom w:w="57"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Максимальное количество транспортных средств</w:t>
            </w:r>
            <w:r w:rsidRPr="00094F4C">
              <w:rPr>
                <w:rStyle w:val="af4"/>
                <w:sz w:val="26"/>
                <w:lang w:val="ru-RU" w:eastAsia="ru-RU"/>
              </w:rPr>
              <w:footnoteReference w:id="4"/>
            </w:r>
          </w:p>
        </w:tc>
      </w:tr>
      <w:tr w:rsidR="002D0276" w:rsidRPr="00094F4C" w:rsidTr="00094F4C">
        <w:trPr>
          <w:cantSplit/>
          <w:trHeight w:val="629"/>
        </w:trPr>
        <w:tc>
          <w:tcPr>
            <w:tcW w:w="124" w:type="pct"/>
            <w:vMerge/>
            <w:tcMar>
              <w:top w:w="57" w:type="dxa"/>
              <w:left w:w="57" w:type="dxa"/>
              <w:bottom w:w="57" w:type="dxa"/>
              <w:right w:w="57" w:type="dxa"/>
            </w:tcMar>
            <w:textDirection w:val="btLr"/>
            <w:vAlign w:val="center"/>
          </w:tcPr>
          <w:p w:rsidR="002D0276" w:rsidRPr="00094F4C" w:rsidRDefault="002D0276">
            <w:pPr>
              <w:pStyle w:val="afc"/>
              <w:widowControl w:val="0"/>
              <w:ind w:left="-12" w:right="-48" w:firstLine="0"/>
              <w:jc w:val="center"/>
              <w:rPr>
                <w:color w:val="FF0000"/>
                <w:sz w:val="26"/>
                <w:lang w:val="ru-RU" w:eastAsia="ru-RU"/>
              </w:rPr>
            </w:pPr>
          </w:p>
        </w:tc>
        <w:tc>
          <w:tcPr>
            <w:tcW w:w="246" w:type="pct"/>
            <w:vMerge/>
            <w:tcMar>
              <w:top w:w="57" w:type="dxa"/>
              <w:left w:w="57" w:type="dxa"/>
              <w:bottom w:w="57" w:type="dxa"/>
              <w:right w:w="57" w:type="dxa"/>
            </w:tcMar>
            <w:textDirection w:val="btLr"/>
            <w:vAlign w:val="center"/>
          </w:tcPr>
          <w:p w:rsidR="002D0276" w:rsidRPr="00094F4C" w:rsidRDefault="002D0276">
            <w:pPr>
              <w:pStyle w:val="afc"/>
              <w:widowControl w:val="0"/>
              <w:tabs>
                <w:tab w:val="left" w:pos="538"/>
              </w:tabs>
              <w:ind w:left="-12" w:right="-48" w:firstLine="0"/>
              <w:jc w:val="center"/>
              <w:rPr>
                <w:color w:val="FF0000"/>
                <w:sz w:val="26"/>
                <w:lang w:val="ru-RU" w:eastAsia="ru-RU"/>
              </w:rPr>
            </w:pPr>
          </w:p>
        </w:tc>
        <w:tc>
          <w:tcPr>
            <w:tcW w:w="937" w:type="pct"/>
            <w:vMerge/>
            <w:tcMar>
              <w:top w:w="57" w:type="dxa"/>
              <w:left w:w="57" w:type="dxa"/>
              <w:bottom w:w="57" w:type="dxa"/>
              <w:right w:w="57" w:type="dxa"/>
            </w:tcMar>
            <w:vAlign w:val="center"/>
          </w:tcPr>
          <w:p w:rsidR="002D0276" w:rsidRPr="00094F4C" w:rsidRDefault="002D0276">
            <w:pPr>
              <w:pStyle w:val="afc"/>
              <w:widowControl w:val="0"/>
              <w:ind w:left="-12" w:right="-48" w:firstLine="0"/>
              <w:jc w:val="center"/>
              <w:rPr>
                <w:color w:val="FF0000"/>
                <w:sz w:val="26"/>
                <w:lang w:val="ru-RU" w:eastAsia="ru-RU"/>
              </w:rPr>
            </w:pPr>
          </w:p>
        </w:tc>
        <w:tc>
          <w:tcPr>
            <w:tcW w:w="231" w:type="pct"/>
            <w:vMerge/>
            <w:tcMar>
              <w:top w:w="57" w:type="dxa"/>
              <w:left w:w="57" w:type="dxa"/>
              <w:bottom w:w="57" w:type="dxa"/>
              <w:right w:w="57" w:type="dxa"/>
            </w:tcMar>
            <w:vAlign w:val="center"/>
          </w:tcPr>
          <w:p w:rsidR="002D0276" w:rsidRPr="00094F4C" w:rsidRDefault="002D0276">
            <w:pPr>
              <w:pStyle w:val="afc"/>
              <w:widowControl w:val="0"/>
              <w:ind w:left="-12" w:right="-48" w:firstLine="0"/>
              <w:jc w:val="center"/>
              <w:rPr>
                <w:color w:val="FF0000"/>
                <w:sz w:val="26"/>
                <w:lang w:val="ru-RU" w:eastAsia="ru-RU"/>
              </w:rPr>
            </w:pPr>
          </w:p>
        </w:tc>
        <w:tc>
          <w:tcPr>
            <w:tcW w:w="288" w:type="pct"/>
            <w:vMerge/>
            <w:tcMar>
              <w:top w:w="57" w:type="dxa"/>
              <w:left w:w="57" w:type="dxa"/>
              <w:bottom w:w="57" w:type="dxa"/>
              <w:right w:w="57" w:type="dxa"/>
            </w:tcMar>
            <w:vAlign w:val="center"/>
          </w:tcPr>
          <w:p w:rsidR="002D0276" w:rsidRPr="00094F4C" w:rsidRDefault="002D0276">
            <w:pPr>
              <w:pStyle w:val="afc"/>
              <w:widowControl w:val="0"/>
              <w:ind w:left="-12" w:right="-48" w:firstLine="0"/>
              <w:jc w:val="center"/>
              <w:rPr>
                <w:color w:val="FF0000"/>
                <w:sz w:val="26"/>
                <w:lang w:val="ru-RU" w:eastAsia="ru-RU"/>
              </w:rPr>
            </w:pPr>
          </w:p>
        </w:tc>
        <w:tc>
          <w:tcPr>
            <w:tcW w:w="240" w:type="pct"/>
            <w:vMerge/>
            <w:tcMar>
              <w:top w:w="57" w:type="dxa"/>
              <w:left w:w="57" w:type="dxa"/>
              <w:bottom w:w="57" w:type="dxa"/>
              <w:right w:w="57" w:type="dxa"/>
            </w:tcMar>
            <w:vAlign w:val="center"/>
          </w:tcPr>
          <w:p w:rsidR="002D0276" w:rsidRPr="00094F4C" w:rsidRDefault="002D0276">
            <w:pPr>
              <w:pStyle w:val="afc"/>
              <w:widowControl w:val="0"/>
              <w:ind w:left="-12" w:right="-48" w:firstLine="0"/>
              <w:jc w:val="center"/>
              <w:rPr>
                <w:color w:val="FF0000"/>
                <w:sz w:val="26"/>
                <w:lang w:val="ru-RU" w:eastAsia="ru-RU"/>
              </w:rPr>
            </w:pPr>
          </w:p>
        </w:tc>
        <w:tc>
          <w:tcPr>
            <w:tcW w:w="1144" w:type="pct"/>
            <w:tcMar>
              <w:top w:w="57" w:type="dxa"/>
              <w:left w:w="57" w:type="dxa"/>
              <w:bottom w:w="57"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от начального остановочного пункта</w:t>
            </w:r>
          </w:p>
        </w:tc>
        <w:tc>
          <w:tcPr>
            <w:tcW w:w="1193" w:type="pct"/>
            <w:tcMar>
              <w:top w:w="57" w:type="dxa"/>
              <w:left w:w="57" w:type="dxa"/>
              <w:bottom w:w="57"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от конечного остановочного пункта</w:t>
            </w:r>
          </w:p>
        </w:tc>
        <w:tc>
          <w:tcPr>
            <w:tcW w:w="597" w:type="pct"/>
            <w:vMerge/>
            <w:tcMar>
              <w:top w:w="57" w:type="dxa"/>
              <w:left w:w="57" w:type="dxa"/>
              <w:bottom w:w="57" w:type="dxa"/>
              <w:right w:w="57" w:type="dxa"/>
            </w:tcMar>
            <w:vAlign w:val="center"/>
          </w:tcPr>
          <w:p w:rsidR="002D0276" w:rsidRPr="00094F4C" w:rsidRDefault="002D0276">
            <w:pPr>
              <w:pStyle w:val="afc"/>
              <w:widowControl w:val="0"/>
              <w:ind w:left="-12" w:right="-48" w:firstLine="0"/>
              <w:jc w:val="center"/>
              <w:rPr>
                <w:sz w:val="26"/>
                <w:lang w:val="ru-RU" w:eastAsia="ru-RU"/>
              </w:rPr>
            </w:pPr>
          </w:p>
        </w:tc>
      </w:tr>
      <w:tr w:rsidR="002D0276" w:rsidRPr="00094F4C" w:rsidTr="00094F4C">
        <w:trPr>
          <w:cantSplit/>
          <w:trHeight w:val="70"/>
        </w:trPr>
        <w:tc>
          <w:tcPr>
            <w:tcW w:w="124"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jc w:val="center"/>
              <w:rPr>
                <w:sz w:val="26"/>
                <w:szCs w:val="26"/>
              </w:rPr>
            </w:pPr>
            <w:r w:rsidRPr="00094F4C">
              <w:rPr>
                <w:sz w:val="26"/>
                <w:szCs w:val="26"/>
              </w:rPr>
              <w:t>1</w:t>
            </w:r>
          </w:p>
        </w:tc>
        <w:tc>
          <w:tcPr>
            <w:tcW w:w="246"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pStyle w:val="afc"/>
              <w:widowControl w:val="0"/>
              <w:tabs>
                <w:tab w:val="left" w:pos="538"/>
              </w:tabs>
              <w:ind w:left="-12" w:right="-48" w:firstLine="0"/>
              <w:jc w:val="center"/>
              <w:rPr>
                <w:sz w:val="26"/>
                <w:lang w:val="ru-RU" w:eastAsia="ru-RU"/>
              </w:rPr>
            </w:pPr>
            <w:r w:rsidRPr="00094F4C">
              <w:rPr>
                <w:sz w:val="26"/>
                <w:lang w:val="ru-RU" w:eastAsia="ru-RU"/>
              </w:rPr>
              <w:t>1</w:t>
            </w:r>
          </w:p>
        </w:tc>
        <w:tc>
          <w:tcPr>
            <w:tcW w:w="937" w:type="pct"/>
            <w:tcMar>
              <w:top w:w="0" w:type="dxa"/>
              <w:left w:w="57" w:type="dxa"/>
              <w:bottom w:w="0" w:type="dxa"/>
              <w:right w:w="57" w:type="dxa"/>
            </w:tcMar>
            <w:vAlign w:val="center"/>
          </w:tcPr>
          <w:p w:rsidR="002D0276" w:rsidRPr="00094F4C" w:rsidRDefault="00BB0883">
            <w:pPr>
              <w:ind w:left="-12" w:right="-48"/>
              <w:rPr>
                <w:sz w:val="26"/>
                <w:szCs w:val="26"/>
              </w:rPr>
            </w:pPr>
            <w:r w:rsidRPr="00094F4C">
              <w:rPr>
                <w:sz w:val="26"/>
                <w:szCs w:val="26"/>
              </w:rPr>
              <w:t xml:space="preserve">с.Малый Узень-с.Питерка </w:t>
            </w:r>
          </w:p>
        </w:tc>
        <w:tc>
          <w:tcPr>
            <w:tcW w:w="231" w:type="pct"/>
            <w:tcMar>
              <w:top w:w="0" w:type="dxa"/>
              <w:left w:w="57" w:type="dxa"/>
              <w:bottom w:w="0" w:type="dxa"/>
              <w:right w:w="57" w:type="dxa"/>
            </w:tcMar>
            <w:vAlign w:val="center"/>
          </w:tcPr>
          <w:p w:rsidR="002D0276" w:rsidRPr="00094F4C" w:rsidRDefault="00BB0883">
            <w:pPr>
              <w:ind w:left="-12" w:right="-48"/>
              <w:jc w:val="center"/>
              <w:rPr>
                <w:sz w:val="26"/>
                <w:szCs w:val="26"/>
              </w:rPr>
            </w:pPr>
            <w:r w:rsidRPr="00094F4C">
              <w:rPr>
                <w:sz w:val="26"/>
                <w:szCs w:val="26"/>
              </w:rPr>
              <w:t>КРГ</w:t>
            </w:r>
          </w:p>
        </w:tc>
        <w:tc>
          <w:tcPr>
            <w:tcW w:w="288"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ежедн.</w:t>
            </w:r>
          </w:p>
        </w:tc>
        <w:tc>
          <w:tcPr>
            <w:tcW w:w="240"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1</w:t>
            </w:r>
          </w:p>
        </w:tc>
        <w:tc>
          <w:tcPr>
            <w:tcW w:w="1144" w:type="pct"/>
            <w:tcMar>
              <w:top w:w="0" w:type="dxa"/>
              <w:left w:w="57" w:type="dxa"/>
              <w:bottom w:w="0" w:type="dxa"/>
              <w:right w:w="57" w:type="dxa"/>
            </w:tcMar>
            <w:vAlign w:val="center"/>
          </w:tcPr>
          <w:p w:rsidR="002D0276" w:rsidRPr="00094F4C" w:rsidRDefault="00BB0883">
            <w:pPr>
              <w:pStyle w:val="afc"/>
              <w:widowControl w:val="0"/>
              <w:ind w:left="-12" w:right="-48" w:firstLine="0"/>
              <w:rPr>
                <w:sz w:val="26"/>
                <w:lang w:val="ru-RU" w:eastAsia="ru-RU"/>
              </w:rPr>
            </w:pPr>
            <w:r w:rsidRPr="00094F4C">
              <w:rPr>
                <w:sz w:val="26"/>
                <w:lang w:val="ru-RU" w:eastAsia="ru-RU"/>
              </w:rPr>
              <w:t xml:space="preserve">08-00 </w:t>
            </w:r>
          </w:p>
        </w:tc>
        <w:tc>
          <w:tcPr>
            <w:tcW w:w="1193" w:type="pct"/>
            <w:tcMar>
              <w:top w:w="0" w:type="dxa"/>
              <w:left w:w="57" w:type="dxa"/>
              <w:bottom w:w="0" w:type="dxa"/>
              <w:right w:w="57" w:type="dxa"/>
            </w:tcMar>
            <w:vAlign w:val="center"/>
          </w:tcPr>
          <w:p w:rsidR="002D0276" w:rsidRPr="00094F4C" w:rsidRDefault="00BB0883">
            <w:pPr>
              <w:pStyle w:val="afc"/>
              <w:widowControl w:val="0"/>
              <w:ind w:left="-12" w:right="-48" w:firstLine="0"/>
              <w:rPr>
                <w:sz w:val="26"/>
                <w:lang w:val="ru-RU" w:eastAsia="ru-RU"/>
              </w:rPr>
            </w:pPr>
            <w:r w:rsidRPr="00094F4C">
              <w:rPr>
                <w:sz w:val="26"/>
                <w:lang w:val="ru-RU" w:eastAsia="ru-RU"/>
              </w:rPr>
              <w:t xml:space="preserve">13-00 </w:t>
            </w:r>
          </w:p>
        </w:tc>
        <w:tc>
          <w:tcPr>
            <w:tcW w:w="597"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 xml:space="preserve">М – 1 </w:t>
            </w:r>
            <w:r w:rsidRPr="00094F4C">
              <w:rPr>
                <w:sz w:val="26"/>
                <w:lang w:val="ru-RU" w:eastAsia="ru-RU"/>
              </w:rPr>
              <w:br w:type="textWrapping" w:clear="all"/>
            </w:r>
          </w:p>
        </w:tc>
      </w:tr>
      <w:tr w:rsidR="002D0276" w:rsidRPr="00094F4C" w:rsidTr="00094F4C">
        <w:trPr>
          <w:cantSplit/>
          <w:trHeight w:val="70"/>
        </w:trPr>
        <w:tc>
          <w:tcPr>
            <w:tcW w:w="124"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jc w:val="center"/>
              <w:rPr>
                <w:sz w:val="26"/>
                <w:szCs w:val="26"/>
              </w:rPr>
            </w:pPr>
            <w:r w:rsidRPr="00094F4C">
              <w:rPr>
                <w:sz w:val="26"/>
                <w:szCs w:val="26"/>
              </w:rPr>
              <w:t>2</w:t>
            </w:r>
          </w:p>
        </w:tc>
        <w:tc>
          <w:tcPr>
            <w:tcW w:w="246"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pStyle w:val="afc"/>
              <w:widowControl w:val="0"/>
              <w:tabs>
                <w:tab w:val="left" w:pos="538"/>
              </w:tabs>
              <w:ind w:left="-12" w:right="-48" w:firstLine="0"/>
              <w:jc w:val="center"/>
              <w:rPr>
                <w:sz w:val="26"/>
                <w:lang w:val="ru-RU" w:eastAsia="ru-RU"/>
              </w:rPr>
            </w:pPr>
            <w:r w:rsidRPr="00094F4C">
              <w:rPr>
                <w:sz w:val="26"/>
                <w:lang w:val="ru-RU" w:eastAsia="ru-RU"/>
              </w:rPr>
              <w:t>2</w:t>
            </w:r>
          </w:p>
        </w:tc>
        <w:tc>
          <w:tcPr>
            <w:tcW w:w="937" w:type="pct"/>
            <w:tcMar>
              <w:top w:w="0" w:type="dxa"/>
              <w:left w:w="57" w:type="dxa"/>
              <w:bottom w:w="0" w:type="dxa"/>
              <w:right w:w="57" w:type="dxa"/>
            </w:tcMar>
            <w:vAlign w:val="center"/>
          </w:tcPr>
          <w:p w:rsidR="002D0276" w:rsidRPr="00094F4C" w:rsidRDefault="00BB0883">
            <w:pPr>
              <w:ind w:left="-12" w:right="-48"/>
              <w:rPr>
                <w:sz w:val="26"/>
                <w:szCs w:val="26"/>
              </w:rPr>
            </w:pPr>
            <w:r w:rsidRPr="00094F4C">
              <w:rPr>
                <w:sz w:val="26"/>
                <w:szCs w:val="26"/>
              </w:rPr>
              <w:t>с. Запрудное-с.Питерка</w:t>
            </w:r>
          </w:p>
        </w:tc>
        <w:tc>
          <w:tcPr>
            <w:tcW w:w="231" w:type="pct"/>
            <w:tcMar>
              <w:top w:w="0" w:type="dxa"/>
              <w:left w:w="57" w:type="dxa"/>
              <w:bottom w:w="0" w:type="dxa"/>
              <w:right w:w="57" w:type="dxa"/>
            </w:tcMar>
            <w:vAlign w:val="center"/>
          </w:tcPr>
          <w:p w:rsidR="002D0276" w:rsidRPr="00094F4C" w:rsidRDefault="00BB0883">
            <w:pPr>
              <w:ind w:left="-12" w:right="-48"/>
              <w:jc w:val="center"/>
              <w:rPr>
                <w:sz w:val="26"/>
                <w:szCs w:val="26"/>
              </w:rPr>
            </w:pPr>
            <w:r w:rsidRPr="00094F4C">
              <w:rPr>
                <w:sz w:val="26"/>
                <w:szCs w:val="26"/>
              </w:rPr>
              <w:t>КРГ</w:t>
            </w:r>
          </w:p>
        </w:tc>
        <w:tc>
          <w:tcPr>
            <w:tcW w:w="288"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ежедн.</w:t>
            </w:r>
          </w:p>
        </w:tc>
        <w:tc>
          <w:tcPr>
            <w:tcW w:w="240"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1</w:t>
            </w:r>
          </w:p>
        </w:tc>
        <w:tc>
          <w:tcPr>
            <w:tcW w:w="1144" w:type="pct"/>
            <w:tcMar>
              <w:top w:w="0" w:type="dxa"/>
              <w:left w:w="57" w:type="dxa"/>
              <w:bottom w:w="0" w:type="dxa"/>
              <w:right w:w="57" w:type="dxa"/>
            </w:tcMar>
            <w:vAlign w:val="center"/>
          </w:tcPr>
          <w:p w:rsidR="002D0276" w:rsidRPr="00094F4C" w:rsidRDefault="00BB0883">
            <w:pPr>
              <w:pStyle w:val="afc"/>
              <w:widowControl w:val="0"/>
              <w:ind w:left="-12" w:right="-48" w:firstLine="0"/>
              <w:rPr>
                <w:sz w:val="26"/>
                <w:lang w:val="ru-RU" w:eastAsia="ru-RU"/>
              </w:rPr>
            </w:pPr>
            <w:r w:rsidRPr="00094F4C">
              <w:rPr>
                <w:sz w:val="26"/>
                <w:lang w:val="ru-RU" w:eastAsia="ru-RU"/>
              </w:rPr>
              <w:t xml:space="preserve">08-00 </w:t>
            </w:r>
          </w:p>
        </w:tc>
        <w:tc>
          <w:tcPr>
            <w:tcW w:w="1193" w:type="pct"/>
            <w:tcMar>
              <w:top w:w="0" w:type="dxa"/>
              <w:left w:w="57" w:type="dxa"/>
              <w:bottom w:w="0" w:type="dxa"/>
              <w:right w:w="57" w:type="dxa"/>
            </w:tcMar>
            <w:vAlign w:val="center"/>
          </w:tcPr>
          <w:p w:rsidR="002D0276" w:rsidRPr="00094F4C" w:rsidRDefault="00BB0883">
            <w:pPr>
              <w:pStyle w:val="afc"/>
              <w:widowControl w:val="0"/>
              <w:ind w:left="-12" w:right="-48" w:firstLine="0"/>
              <w:rPr>
                <w:sz w:val="26"/>
                <w:lang w:val="ru-RU" w:eastAsia="ru-RU"/>
              </w:rPr>
            </w:pPr>
            <w:r w:rsidRPr="00094F4C">
              <w:rPr>
                <w:sz w:val="26"/>
                <w:lang w:val="ru-RU" w:eastAsia="ru-RU"/>
              </w:rPr>
              <w:t>13-00</w:t>
            </w:r>
          </w:p>
        </w:tc>
        <w:tc>
          <w:tcPr>
            <w:tcW w:w="597"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 xml:space="preserve">М – 1 </w:t>
            </w:r>
            <w:r w:rsidRPr="00094F4C">
              <w:rPr>
                <w:sz w:val="26"/>
                <w:lang w:val="ru-RU" w:eastAsia="ru-RU"/>
              </w:rPr>
              <w:br w:type="textWrapping" w:clear="all"/>
            </w:r>
          </w:p>
        </w:tc>
      </w:tr>
      <w:tr w:rsidR="002D0276" w:rsidRPr="00094F4C" w:rsidTr="00094F4C">
        <w:trPr>
          <w:cantSplit/>
          <w:trHeight w:val="70"/>
        </w:trPr>
        <w:tc>
          <w:tcPr>
            <w:tcW w:w="124"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jc w:val="center"/>
              <w:rPr>
                <w:sz w:val="26"/>
                <w:szCs w:val="26"/>
              </w:rPr>
            </w:pPr>
            <w:r w:rsidRPr="00094F4C">
              <w:rPr>
                <w:sz w:val="26"/>
                <w:szCs w:val="26"/>
              </w:rPr>
              <w:t>3</w:t>
            </w:r>
          </w:p>
        </w:tc>
        <w:tc>
          <w:tcPr>
            <w:tcW w:w="246"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pStyle w:val="afc"/>
              <w:widowControl w:val="0"/>
              <w:tabs>
                <w:tab w:val="left" w:pos="538"/>
              </w:tabs>
              <w:ind w:left="-12" w:right="-48" w:firstLine="0"/>
              <w:jc w:val="center"/>
              <w:rPr>
                <w:sz w:val="26"/>
                <w:lang w:val="ru-RU" w:eastAsia="ru-RU"/>
              </w:rPr>
            </w:pPr>
            <w:r w:rsidRPr="00094F4C">
              <w:rPr>
                <w:sz w:val="26"/>
                <w:lang w:val="ru-RU" w:eastAsia="ru-RU"/>
              </w:rPr>
              <w:t>3</w:t>
            </w:r>
          </w:p>
        </w:tc>
        <w:tc>
          <w:tcPr>
            <w:tcW w:w="937" w:type="pct"/>
            <w:tcMar>
              <w:top w:w="0" w:type="dxa"/>
              <w:left w:w="57" w:type="dxa"/>
              <w:bottom w:w="0" w:type="dxa"/>
              <w:right w:w="57" w:type="dxa"/>
            </w:tcMar>
            <w:vAlign w:val="center"/>
          </w:tcPr>
          <w:p w:rsidR="002D0276" w:rsidRPr="00094F4C" w:rsidRDefault="00BB0883">
            <w:pPr>
              <w:ind w:left="-12" w:right="-48"/>
              <w:rPr>
                <w:sz w:val="26"/>
                <w:szCs w:val="26"/>
              </w:rPr>
            </w:pPr>
            <w:r w:rsidRPr="00094F4C">
              <w:rPr>
                <w:sz w:val="26"/>
                <w:szCs w:val="26"/>
              </w:rPr>
              <w:t>п.Нива – с.Питерка</w:t>
            </w:r>
          </w:p>
        </w:tc>
        <w:tc>
          <w:tcPr>
            <w:tcW w:w="231" w:type="pct"/>
            <w:tcMar>
              <w:top w:w="0" w:type="dxa"/>
              <w:left w:w="57" w:type="dxa"/>
              <w:bottom w:w="0" w:type="dxa"/>
              <w:right w:w="57" w:type="dxa"/>
            </w:tcMar>
            <w:vAlign w:val="center"/>
          </w:tcPr>
          <w:p w:rsidR="002D0276" w:rsidRPr="00094F4C" w:rsidRDefault="00BB0883">
            <w:pPr>
              <w:ind w:left="-12" w:right="-48"/>
              <w:jc w:val="center"/>
              <w:rPr>
                <w:sz w:val="26"/>
                <w:szCs w:val="26"/>
              </w:rPr>
            </w:pPr>
            <w:r w:rsidRPr="00094F4C">
              <w:rPr>
                <w:sz w:val="26"/>
                <w:szCs w:val="26"/>
              </w:rPr>
              <w:t>КРГ</w:t>
            </w:r>
          </w:p>
        </w:tc>
        <w:tc>
          <w:tcPr>
            <w:tcW w:w="288"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ежедн.</w:t>
            </w:r>
          </w:p>
        </w:tc>
        <w:tc>
          <w:tcPr>
            <w:tcW w:w="240"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1</w:t>
            </w:r>
          </w:p>
        </w:tc>
        <w:tc>
          <w:tcPr>
            <w:tcW w:w="1144" w:type="pct"/>
            <w:tcMar>
              <w:top w:w="0" w:type="dxa"/>
              <w:left w:w="57" w:type="dxa"/>
              <w:bottom w:w="0" w:type="dxa"/>
              <w:right w:w="57" w:type="dxa"/>
            </w:tcMar>
            <w:vAlign w:val="center"/>
          </w:tcPr>
          <w:p w:rsidR="002D0276" w:rsidRPr="00094F4C" w:rsidRDefault="00BB0883">
            <w:pPr>
              <w:pStyle w:val="afc"/>
              <w:ind w:left="-12" w:right="-48" w:firstLine="12"/>
              <w:rPr>
                <w:sz w:val="26"/>
                <w:lang w:val="ru-RU"/>
              </w:rPr>
            </w:pPr>
            <w:r w:rsidRPr="00094F4C">
              <w:rPr>
                <w:sz w:val="26"/>
                <w:lang w:val="ru-RU"/>
              </w:rPr>
              <w:t>08-00</w:t>
            </w:r>
            <w:r w:rsidRPr="00094F4C">
              <w:rPr>
                <w:sz w:val="26"/>
                <w:lang w:val="ru-RU" w:eastAsia="ru-RU"/>
              </w:rPr>
              <w:t xml:space="preserve"> </w:t>
            </w:r>
          </w:p>
        </w:tc>
        <w:tc>
          <w:tcPr>
            <w:tcW w:w="1193" w:type="pct"/>
            <w:tcMar>
              <w:top w:w="0" w:type="dxa"/>
              <w:left w:w="57" w:type="dxa"/>
              <w:bottom w:w="0" w:type="dxa"/>
              <w:right w:w="57" w:type="dxa"/>
            </w:tcMar>
            <w:vAlign w:val="center"/>
          </w:tcPr>
          <w:p w:rsidR="002D0276" w:rsidRPr="00094F4C" w:rsidRDefault="00BB0883">
            <w:pPr>
              <w:pStyle w:val="afc"/>
              <w:ind w:left="-12" w:right="-48" w:firstLine="12"/>
              <w:rPr>
                <w:sz w:val="26"/>
                <w:lang w:val="ru-RU"/>
              </w:rPr>
            </w:pPr>
            <w:r w:rsidRPr="00094F4C">
              <w:rPr>
                <w:sz w:val="26"/>
                <w:lang w:val="ru-RU"/>
              </w:rPr>
              <w:t>13-00</w:t>
            </w:r>
            <w:r w:rsidRPr="00094F4C">
              <w:rPr>
                <w:sz w:val="26"/>
                <w:lang w:val="ru-RU" w:eastAsia="ru-RU"/>
              </w:rPr>
              <w:t xml:space="preserve"> </w:t>
            </w:r>
          </w:p>
        </w:tc>
        <w:tc>
          <w:tcPr>
            <w:tcW w:w="597"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 xml:space="preserve">М – 1 </w:t>
            </w:r>
            <w:r w:rsidRPr="00094F4C">
              <w:rPr>
                <w:sz w:val="26"/>
                <w:lang w:val="ru-RU" w:eastAsia="ru-RU"/>
              </w:rPr>
              <w:br w:type="textWrapping" w:clear="all"/>
            </w:r>
          </w:p>
        </w:tc>
      </w:tr>
      <w:tr w:rsidR="002D0276" w:rsidRPr="00094F4C" w:rsidTr="00094F4C">
        <w:trPr>
          <w:cantSplit/>
          <w:trHeight w:val="70"/>
        </w:trPr>
        <w:tc>
          <w:tcPr>
            <w:tcW w:w="124"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rPr>
                <w:sz w:val="26"/>
                <w:szCs w:val="26"/>
              </w:rPr>
            </w:pPr>
            <w:r w:rsidRPr="00094F4C">
              <w:rPr>
                <w:sz w:val="26"/>
                <w:szCs w:val="26"/>
              </w:rPr>
              <w:t xml:space="preserve"> 4</w:t>
            </w:r>
          </w:p>
        </w:tc>
        <w:tc>
          <w:tcPr>
            <w:tcW w:w="246" w:type="pct"/>
            <w:tcBorders>
              <w:top w:val="single" w:sz="4" w:space="0" w:color="000000"/>
              <w:bottom w:val="single" w:sz="4" w:space="0" w:color="000000"/>
            </w:tcBorders>
            <w:tcMar>
              <w:top w:w="0" w:type="dxa"/>
              <w:left w:w="57" w:type="dxa"/>
              <w:bottom w:w="0" w:type="dxa"/>
              <w:right w:w="57" w:type="dxa"/>
            </w:tcMar>
            <w:vAlign w:val="center"/>
          </w:tcPr>
          <w:p w:rsidR="002D0276" w:rsidRPr="00094F4C" w:rsidRDefault="00BB0883">
            <w:pPr>
              <w:pStyle w:val="afc"/>
              <w:widowControl w:val="0"/>
              <w:tabs>
                <w:tab w:val="left" w:pos="538"/>
              </w:tabs>
              <w:ind w:left="-12" w:right="-48" w:firstLine="0"/>
              <w:jc w:val="center"/>
              <w:rPr>
                <w:sz w:val="26"/>
                <w:lang w:val="ru-RU" w:eastAsia="ru-RU"/>
              </w:rPr>
            </w:pPr>
            <w:r w:rsidRPr="00094F4C">
              <w:rPr>
                <w:sz w:val="26"/>
                <w:lang w:val="ru-RU" w:eastAsia="ru-RU"/>
              </w:rPr>
              <w:t>4</w:t>
            </w:r>
          </w:p>
        </w:tc>
        <w:tc>
          <w:tcPr>
            <w:tcW w:w="937" w:type="pct"/>
            <w:tcMar>
              <w:top w:w="0" w:type="dxa"/>
              <w:left w:w="57" w:type="dxa"/>
              <w:bottom w:w="0" w:type="dxa"/>
              <w:right w:w="57" w:type="dxa"/>
            </w:tcMar>
            <w:vAlign w:val="center"/>
          </w:tcPr>
          <w:p w:rsidR="002D0276" w:rsidRPr="00094F4C" w:rsidRDefault="00BB0883">
            <w:pPr>
              <w:ind w:left="-12" w:right="-48"/>
              <w:rPr>
                <w:sz w:val="26"/>
                <w:szCs w:val="26"/>
              </w:rPr>
            </w:pPr>
            <w:r w:rsidRPr="00094F4C">
              <w:rPr>
                <w:sz w:val="26"/>
                <w:szCs w:val="26"/>
              </w:rPr>
              <w:t>с.Алексашкино-с.Питерка</w:t>
            </w:r>
          </w:p>
        </w:tc>
        <w:tc>
          <w:tcPr>
            <w:tcW w:w="231" w:type="pct"/>
            <w:tcMar>
              <w:top w:w="0" w:type="dxa"/>
              <w:left w:w="57" w:type="dxa"/>
              <w:bottom w:w="0" w:type="dxa"/>
              <w:right w:w="57" w:type="dxa"/>
            </w:tcMar>
            <w:vAlign w:val="center"/>
          </w:tcPr>
          <w:p w:rsidR="002D0276" w:rsidRPr="00094F4C" w:rsidRDefault="00BB0883">
            <w:pPr>
              <w:ind w:left="-12" w:right="-48"/>
              <w:jc w:val="center"/>
              <w:rPr>
                <w:sz w:val="26"/>
                <w:szCs w:val="26"/>
              </w:rPr>
            </w:pPr>
            <w:r w:rsidRPr="00094F4C">
              <w:rPr>
                <w:sz w:val="26"/>
                <w:szCs w:val="26"/>
              </w:rPr>
              <w:t>КРГ</w:t>
            </w:r>
          </w:p>
        </w:tc>
        <w:tc>
          <w:tcPr>
            <w:tcW w:w="288"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ежедн.</w:t>
            </w:r>
          </w:p>
        </w:tc>
        <w:tc>
          <w:tcPr>
            <w:tcW w:w="240"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1</w:t>
            </w:r>
          </w:p>
        </w:tc>
        <w:tc>
          <w:tcPr>
            <w:tcW w:w="1144" w:type="pct"/>
            <w:tcMar>
              <w:top w:w="0" w:type="dxa"/>
              <w:left w:w="57" w:type="dxa"/>
              <w:bottom w:w="0" w:type="dxa"/>
              <w:right w:w="57" w:type="dxa"/>
            </w:tcMar>
            <w:vAlign w:val="center"/>
          </w:tcPr>
          <w:p w:rsidR="002D0276" w:rsidRPr="00094F4C" w:rsidRDefault="00BB0883">
            <w:pPr>
              <w:pStyle w:val="afc"/>
              <w:ind w:left="-12" w:right="-48" w:firstLine="12"/>
              <w:rPr>
                <w:sz w:val="26"/>
                <w:lang w:val="ru-RU"/>
              </w:rPr>
            </w:pPr>
            <w:r w:rsidRPr="00094F4C">
              <w:rPr>
                <w:sz w:val="26"/>
              </w:rPr>
              <w:t>0</w:t>
            </w:r>
            <w:r w:rsidRPr="00094F4C">
              <w:rPr>
                <w:sz w:val="26"/>
                <w:lang w:val="ru-RU"/>
              </w:rPr>
              <w:t>8</w:t>
            </w:r>
            <w:r w:rsidRPr="00094F4C">
              <w:rPr>
                <w:sz w:val="26"/>
              </w:rPr>
              <w:t>-00</w:t>
            </w:r>
          </w:p>
        </w:tc>
        <w:tc>
          <w:tcPr>
            <w:tcW w:w="1193" w:type="pct"/>
            <w:tcMar>
              <w:top w:w="0" w:type="dxa"/>
              <w:left w:w="57" w:type="dxa"/>
              <w:bottom w:w="0" w:type="dxa"/>
              <w:right w:w="57" w:type="dxa"/>
            </w:tcMar>
            <w:vAlign w:val="center"/>
          </w:tcPr>
          <w:p w:rsidR="002D0276" w:rsidRPr="00094F4C" w:rsidRDefault="00BB0883">
            <w:pPr>
              <w:pStyle w:val="afc"/>
              <w:ind w:left="-12" w:right="-48" w:firstLine="0"/>
              <w:rPr>
                <w:sz w:val="26"/>
                <w:lang w:val="ru-RU"/>
              </w:rPr>
            </w:pPr>
            <w:r w:rsidRPr="00094F4C">
              <w:rPr>
                <w:sz w:val="26"/>
                <w:lang w:val="ru-RU"/>
              </w:rPr>
              <w:t>13-00</w:t>
            </w:r>
          </w:p>
        </w:tc>
        <w:tc>
          <w:tcPr>
            <w:tcW w:w="597" w:type="pct"/>
            <w:tcMar>
              <w:top w:w="0" w:type="dxa"/>
              <w:left w:w="57" w:type="dxa"/>
              <w:bottom w:w="0" w:type="dxa"/>
              <w:right w:w="57" w:type="dxa"/>
            </w:tcMar>
            <w:vAlign w:val="center"/>
          </w:tcPr>
          <w:p w:rsidR="002D0276" w:rsidRPr="00094F4C" w:rsidRDefault="00BB0883">
            <w:pPr>
              <w:pStyle w:val="afc"/>
              <w:widowControl w:val="0"/>
              <w:ind w:left="-12" w:right="-48" w:firstLine="0"/>
              <w:jc w:val="center"/>
              <w:rPr>
                <w:sz w:val="26"/>
                <w:lang w:val="ru-RU" w:eastAsia="ru-RU"/>
              </w:rPr>
            </w:pPr>
            <w:r w:rsidRPr="00094F4C">
              <w:rPr>
                <w:sz w:val="26"/>
                <w:lang w:val="ru-RU" w:eastAsia="ru-RU"/>
              </w:rPr>
              <w:t>М – 1</w:t>
            </w:r>
          </w:p>
          <w:p w:rsidR="002D0276" w:rsidRPr="00094F4C" w:rsidRDefault="002D0276">
            <w:pPr>
              <w:pStyle w:val="afc"/>
              <w:widowControl w:val="0"/>
              <w:ind w:left="-12" w:right="-48" w:firstLine="0"/>
              <w:jc w:val="center"/>
              <w:rPr>
                <w:sz w:val="26"/>
                <w:lang w:val="ru-RU" w:eastAsia="ru-RU"/>
              </w:rPr>
            </w:pPr>
          </w:p>
        </w:tc>
      </w:tr>
    </w:tbl>
    <w:p w:rsidR="002D0276" w:rsidRDefault="002D0276">
      <w:pPr>
        <w:pStyle w:val="afc"/>
        <w:widowControl w:val="0"/>
        <w:tabs>
          <w:tab w:val="left" w:pos="3503"/>
        </w:tabs>
        <w:ind w:left="0" w:firstLine="0"/>
        <w:rPr>
          <w:b/>
          <w:sz w:val="2"/>
          <w:szCs w:val="20"/>
          <w:lang w:val="ru-RU"/>
        </w:rPr>
      </w:pPr>
    </w:p>
    <w:p w:rsidR="002D0276" w:rsidRDefault="002D0276">
      <w:pPr>
        <w:pStyle w:val="afc"/>
        <w:widowControl w:val="0"/>
        <w:ind w:left="0" w:firstLine="0"/>
        <w:rPr>
          <w:b/>
          <w:sz w:val="20"/>
          <w:szCs w:val="20"/>
          <w:lang w:val="ru-RU"/>
        </w:rPr>
      </w:pPr>
    </w:p>
    <w:p w:rsidR="002D0276" w:rsidRDefault="002D0276">
      <w:pPr>
        <w:pStyle w:val="afc"/>
        <w:widowControl w:val="0"/>
        <w:ind w:left="0" w:firstLine="0"/>
        <w:rPr>
          <w:sz w:val="20"/>
          <w:szCs w:val="20"/>
          <w:lang w:val="ru-RU"/>
        </w:rPr>
      </w:pPr>
    </w:p>
    <w:p w:rsidR="002D0276" w:rsidRDefault="002D0276">
      <w:pPr>
        <w:pStyle w:val="afc"/>
        <w:widowControl w:val="0"/>
        <w:ind w:left="0" w:firstLine="0"/>
        <w:rPr>
          <w:b/>
          <w:sz w:val="20"/>
          <w:szCs w:val="20"/>
          <w:lang w:val="ru-RU"/>
        </w:rPr>
      </w:pPr>
    </w:p>
    <w:p w:rsidR="002D0276" w:rsidRDefault="002D0276">
      <w:pPr>
        <w:pStyle w:val="afc"/>
        <w:widowControl w:val="0"/>
        <w:ind w:left="0" w:firstLine="0"/>
        <w:rPr>
          <w:b/>
          <w:sz w:val="20"/>
          <w:szCs w:val="20"/>
          <w:lang w:val="ru-RU"/>
        </w:rPr>
      </w:pPr>
    </w:p>
    <w:p w:rsidR="002D0276" w:rsidRPr="00094F4C" w:rsidRDefault="00BB0883" w:rsidP="00094F4C">
      <w:pPr>
        <w:pStyle w:val="afc"/>
        <w:widowControl w:val="0"/>
        <w:ind w:left="0" w:firstLine="0"/>
        <w:rPr>
          <w:b/>
          <w:sz w:val="22"/>
          <w:szCs w:val="22"/>
          <w:lang w:val="ru-RU"/>
        </w:rPr>
      </w:pPr>
      <w:r w:rsidRPr="00094F4C">
        <w:rPr>
          <w:b/>
          <w:sz w:val="22"/>
          <w:szCs w:val="22"/>
          <w:lang w:val="ru-RU"/>
        </w:rPr>
        <w:t>Общие требования, относящиеся ко всем нижеприведенным межмуниципальным маршрутам регулярных перевозок:</w:t>
      </w:r>
    </w:p>
    <w:p w:rsidR="002D0276" w:rsidRPr="00094F4C" w:rsidRDefault="00BB0883" w:rsidP="00094F4C">
      <w:pPr>
        <w:pStyle w:val="afc"/>
        <w:widowControl w:val="0"/>
        <w:ind w:left="0" w:firstLine="0"/>
        <w:rPr>
          <w:sz w:val="22"/>
          <w:szCs w:val="22"/>
          <w:lang w:val="ru-RU"/>
        </w:rPr>
      </w:pPr>
      <w:r w:rsidRPr="00094F4C">
        <w:rPr>
          <w:sz w:val="22"/>
          <w:szCs w:val="22"/>
          <w:lang w:val="ru-RU"/>
        </w:rPr>
        <w:t>Порядок посадки и высадки пассажиров:</w:t>
      </w:r>
      <w:r w:rsidRPr="00094F4C">
        <w:rPr>
          <w:sz w:val="22"/>
          <w:szCs w:val="22"/>
          <w:lang w:val="ru-RU"/>
        </w:rPr>
        <w:tab/>
      </w:r>
      <w:r w:rsidRPr="00094F4C">
        <w:rPr>
          <w:sz w:val="22"/>
          <w:szCs w:val="22"/>
          <w:lang w:val="ru-RU"/>
        </w:rPr>
        <w:tab/>
        <w:t>только в установленных остановочных пунктах</w:t>
      </w:r>
    </w:p>
    <w:p w:rsidR="002D0276" w:rsidRPr="00094F4C" w:rsidRDefault="00BB0883" w:rsidP="00094F4C">
      <w:pPr>
        <w:pStyle w:val="afc"/>
        <w:widowControl w:val="0"/>
        <w:ind w:left="0" w:firstLine="0"/>
        <w:rPr>
          <w:sz w:val="22"/>
          <w:szCs w:val="22"/>
          <w:lang w:val="ru-RU"/>
        </w:rPr>
      </w:pPr>
      <w:r w:rsidRPr="00094F4C">
        <w:rPr>
          <w:sz w:val="22"/>
          <w:szCs w:val="22"/>
          <w:lang w:val="ru-RU"/>
        </w:rPr>
        <w:t xml:space="preserve">Вид регулярных перевозок </w:t>
      </w:r>
      <w:r w:rsidRPr="00094F4C">
        <w:rPr>
          <w:sz w:val="22"/>
          <w:szCs w:val="22"/>
          <w:lang w:val="ru-RU"/>
        </w:rPr>
        <w:tab/>
      </w:r>
      <w:r w:rsidRPr="00094F4C">
        <w:rPr>
          <w:sz w:val="22"/>
          <w:szCs w:val="22"/>
          <w:lang w:val="ru-RU"/>
        </w:rPr>
        <w:tab/>
      </w:r>
      <w:r w:rsidRPr="00094F4C">
        <w:rPr>
          <w:sz w:val="22"/>
          <w:szCs w:val="22"/>
          <w:lang w:val="ru-RU"/>
        </w:rPr>
        <w:tab/>
        <w:t>по нерегулируемым тарифам</w:t>
      </w:r>
    </w:p>
    <w:p w:rsidR="002D0276" w:rsidRPr="00094F4C" w:rsidRDefault="00BB0883" w:rsidP="00094F4C">
      <w:pPr>
        <w:pStyle w:val="afc"/>
        <w:widowControl w:val="0"/>
        <w:ind w:left="0" w:firstLine="0"/>
        <w:rPr>
          <w:sz w:val="22"/>
          <w:szCs w:val="22"/>
          <w:lang w:val="ru-RU"/>
        </w:rPr>
      </w:pPr>
      <w:r w:rsidRPr="00094F4C">
        <w:rPr>
          <w:sz w:val="22"/>
          <w:szCs w:val="22"/>
          <w:lang w:val="ru-RU"/>
        </w:rPr>
        <w:t>Вид транспортного средства</w:t>
      </w:r>
      <w:r w:rsidRPr="00094F4C">
        <w:rPr>
          <w:sz w:val="22"/>
          <w:szCs w:val="22"/>
          <w:lang w:val="ru-RU"/>
        </w:rPr>
        <w:tab/>
      </w:r>
      <w:r w:rsidRPr="00094F4C">
        <w:rPr>
          <w:sz w:val="22"/>
          <w:szCs w:val="22"/>
          <w:lang w:val="ru-RU"/>
        </w:rPr>
        <w:tab/>
      </w:r>
      <w:r w:rsidRPr="00094F4C">
        <w:rPr>
          <w:sz w:val="22"/>
          <w:szCs w:val="22"/>
          <w:lang w:val="ru-RU"/>
        </w:rPr>
        <w:tab/>
        <w:t>автобус</w:t>
      </w:r>
    </w:p>
    <w:p w:rsidR="002D0276" w:rsidRPr="00094F4C" w:rsidRDefault="00BB0883" w:rsidP="00094F4C">
      <w:pPr>
        <w:pStyle w:val="afc"/>
        <w:widowControl w:val="0"/>
        <w:ind w:left="0" w:firstLine="0"/>
        <w:rPr>
          <w:sz w:val="22"/>
          <w:szCs w:val="22"/>
          <w:lang w:val="ru-RU"/>
        </w:rPr>
      </w:pPr>
      <w:r w:rsidRPr="00094F4C">
        <w:rPr>
          <w:sz w:val="22"/>
          <w:szCs w:val="22"/>
          <w:lang w:val="ru-RU"/>
        </w:rPr>
        <w:t xml:space="preserve">Сведения о регистрационном номере межмуниципального маршрута регулярных перевозок, пути следования маршрута регулярных перевозок в прямом и обратном направлении, протяженности маршрута регулярных перевозок, времени одного рейса в прямом и обратном направлении по межмуниципальному маршруту регулярных перевозок (в часах), наименовании промежуточных остановочных пунктов содержатся в реестре межмуниципальных маршрутов регулярных перевозок в Саратовской области, размещенном на официальном сайте министерства транспорта и дорожного хозяйства области в информационно-телекоммуникационной сети «Интернет» - </w:t>
      </w:r>
      <w:hyperlink r:id="rId19" w:history="1">
        <w:r w:rsidRPr="00094F4C">
          <w:rPr>
            <w:rStyle w:val="af1"/>
            <w:color w:val="000000"/>
            <w:sz w:val="22"/>
            <w:szCs w:val="22"/>
            <w:u w:val="none"/>
          </w:rPr>
          <w:t>http</w:t>
        </w:r>
        <w:r w:rsidRPr="00094F4C">
          <w:rPr>
            <w:rStyle w:val="af1"/>
            <w:color w:val="000000"/>
            <w:sz w:val="22"/>
            <w:szCs w:val="22"/>
            <w:u w:val="none"/>
            <w:lang w:val="ru-RU"/>
          </w:rPr>
          <w:t>://</w:t>
        </w:r>
        <w:r w:rsidRPr="00094F4C">
          <w:rPr>
            <w:rStyle w:val="af1"/>
            <w:color w:val="000000"/>
            <w:sz w:val="22"/>
            <w:szCs w:val="22"/>
            <w:u w:val="none"/>
          </w:rPr>
          <w:t>www</w:t>
        </w:r>
        <w:r w:rsidRPr="00094F4C">
          <w:rPr>
            <w:rStyle w:val="af1"/>
            <w:color w:val="000000"/>
            <w:sz w:val="22"/>
            <w:szCs w:val="22"/>
            <w:u w:val="none"/>
            <w:lang w:val="ru-RU"/>
          </w:rPr>
          <w:t>.</w:t>
        </w:r>
        <w:r w:rsidRPr="00094F4C">
          <w:rPr>
            <w:rStyle w:val="af1"/>
            <w:color w:val="000000"/>
            <w:sz w:val="22"/>
            <w:szCs w:val="22"/>
            <w:u w:val="none"/>
          </w:rPr>
          <w:t>transport</w:t>
        </w:r>
        <w:r w:rsidRPr="00094F4C">
          <w:rPr>
            <w:rStyle w:val="af1"/>
            <w:color w:val="000000"/>
            <w:sz w:val="22"/>
            <w:szCs w:val="22"/>
            <w:u w:val="none"/>
            <w:lang w:val="ru-RU"/>
          </w:rPr>
          <w:t>.</w:t>
        </w:r>
        <w:r w:rsidRPr="00094F4C">
          <w:rPr>
            <w:rStyle w:val="af1"/>
            <w:color w:val="000000"/>
            <w:sz w:val="22"/>
            <w:szCs w:val="22"/>
            <w:u w:val="none"/>
          </w:rPr>
          <w:t>saratov</w:t>
        </w:r>
        <w:r w:rsidRPr="00094F4C">
          <w:rPr>
            <w:rStyle w:val="af1"/>
            <w:color w:val="000000"/>
            <w:sz w:val="22"/>
            <w:szCs w:val="22"/>
            <w:u w:val="none"/>
            <w:lang w:val="ru-RU"/>
          </w:rPr>
          <w:t>.</w:t>
        </w:r>
        <w:r w:rsidRPr="00094F4C">
          <w:rPr>
            <w:rStyle w:val="af1"/>
            <w:color w:val="000000"/>
            <w:sz w:val="22"/>
            <w:szCs w:val="22"/>
            <w:u w:val="none"/>
          </w:rPr>
          <w:t>gov</w:t>
        </w:r>
        <w:r w:rsidRPr="00094F4C">
          <w:rPr>
            <w:rStyle w:val="af1"/>
            <w:color w:val="000000"/>
            <w:sz w:val="22"/>
            <w:szCs w:val="22"/>
            <w:u w:val="none"/>
            <w:lang w:val="ru-RU"/>
          </w:rPr>
          <w:t>.</w:t>
        </w:r>
        <w:r w:rsidRPr="00094F4C">
          <w:rPr>
            <w:rStyle w:val="af1"/>
            <w:color w:val="000000"/>
            <w:sz w:val="22"/>
            <w:szCs w:val="22"/>
            <w:u w:val="none"/>
          </w:rPr>
          <w:t>ru</w:t>
        </w:r>
      </w:hyperlink>
      <w:r w:rsidRPr="00094F4C">
        <w:rPr>
          <w:sz w:val="22"/>
          <w:szCs w:val="22"/>
          <w:lang w:val="ru-RU"/>
        </w:rPr>
        <w:t xml:space="preserve"> (вкладка Транспорт → Реестр межмуниципальных маршрутов регулярных перевозок в Саратовской области).</w:t>
      </w:r>
    </w:p>
    <w:p w:rsidR="002D0276" w:rsidRPr="00094F4C" w:rsidRDefault="002D0276" w:rsidP="00094F4C">
      <w:pPr>
        <w:pStyle w:val="afc"/>
        <w:widowControl w:val="0"/>
        <w:ind w:left="8505" w:firstLine="0"/>
        <w:rPr>
          <w:sz w:val="22"/>
          <w:szCs w:val="22"/>
          <w:lang w:val="ru-RU"/>
        </w:rPr>
      </w:pPr>
    </w:p>
    <w:p w:rsidR="002D0276" w:rsidRDefault="002D0276">
      <w:pPr>
        <w:pStyle w:val="afc"/>
        <w:widowControl w:val="0"/>
        <w:ind w:left="8505" w:firstLine="0"/>
        <w:rPr>
          <w:sz w:val="20"/>
          <w:szCs w:val="20"/>
          <w:lang w:val="ru-RU"/>
        </w:rPr>
        <w:sectPr w:rsidR="002D0276">
          <w:headerReference w:type="default" r:id="rId20"/>
          <w:pgSz w:w="16838" w:h="11906" w:orient="landscape"/>
          <w:pgMar w:top="1418" w:right="1134" w:bottom="567" w:left="1134" w:header="709" w:footer="709" w:gutter="0"/>
          <w:cols w:space="708"/>
          <w:docGrid w:linePitch="360"/>
        </w:sectPr>
      </w:pPr>
    </w:p>
    <w:p w:rsidR="002D0276" w:rsidRPr="00094F4C" w:rsidRDefault="00BB0883">
      <w:pPr>
        <w:pStyle w:val="afc"/>
        <w:widowControl w:val="0"/>
        <w:ind w:left="4962" w:firstLine="0"/>
        <w:rPr>
          <w:sz w:val="26"/>
          <w:lang w:val="ru-RU"/>
        </w:rPr>
      </w:pPr>
      <w:r w:rsidRPr="00094F4C">
        <w:rPr>
          <w:sz w:val="26"/>
          <w:lang w:val="ru-RU"/>
        </w:rPr>
        <w:t>Приложение №2</w:t>
      </w:r>
    </w:p>
    <w:p w:rsidR="002D0276" w:rsidRPr="00094F4C" w:rsidRDefault="00BB0883">
      <w:pPr>
        <w:pStyle w:val="afc"/>
        <w:widowControl w:val="0"/>
        <w:ind w:left="4962" w:firstLine="0"/>
        <w:rPr>
          <w:sz w:val="26"/>
          <w:lang w:val="ru-RU"/>
        </w:rPr>
      </w:pPr>
      <w:r w:rsidRPr="00094F4C">
        <w:rPr>
          <w:sz w:val="26"/>
          <w:lang w:val="ru-RU"/>
        </w:rPr>
        <w:t>Форма заявки на участие в открытом конкурсе</w:t>
      </w:r>
    </w:p>
    <w:p w:rsidR="002D0276" w:rsidRDefault="002D0276">
      <w:pPr>
        <w:ind w:left="4962"/>
        <w:rPr>
          <w:sz w:val="16"/>
          <w:szCs w:val="16"/>
        </w:rPr>
      </w:pPr>
    </w:p>
    <w:p w:rsidR="002D0276" w:rsidRDefault="00BB088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администрацию Питерского </w:t>
      </w:r>
    </w:p>
    <w:p w:rsidR="002D0276" w:rsidRDefault="00BB088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района</w:t>
      </w:r>
    </w:p>
    <w:p w:rsidR="002D0276" w:rsidRDefault="00BB0883">
      <w:pPr>
        <w:rPr>
          <w:b/>
          <w:sz w:val="28"/>
          <w:szCs w:val="28"/>
        </w:rPr>
      </w:pPr>
      <w:r>
        <w:rPr>
          <w:sz w:val="28"/>
          <w:szCs w:val="28"/>
        </w:rPr>
        <w:tab/>
      </w:r>
      <w:r>
        <w:rPr>
          <w:sz w:val="28"/>
          <w:szCs w:val="28"/>
        </w:rPr>
        <w:tab/>
      </w:r>
    </w:p>
    <w:p w:rsidR="002D0276" w:rsidRDefault="002D0276">
      <w:pPr>
        <w:rPr>
          <w:sz w:val="16"/>
          <w:szCs w:val="16"/>
        </w:rPr>
      </w:pPr>
    </w:p>
    <w:p w:rsidR="002D0276" w:rsidRDefault="00BB0883">
      <w:pPr>
        <w:pStyle w:val="ConsPlusNonformat"/>
        <w:jc w:val="center"/>
        <w:rPr>
          <w:rFonts w:ascii="Times New Roman" w:hAnsi="Times New Roman" w:cs="Times New Roman"/>
          <w:sz w:val="28"/>
          <w:szCs w:val="28"/>
        </w:rPr>
      </w:pPr>
      <w:r>
        <w:rPr>
          <w:rFonts w:ascii="Times New Roman" w:hAnsi="Times New Roman" w:cs="Times New Roman"/>
          <w:sz w:val="28"/>
          <w:szCs w:val="28"/>
        </w:rPr>
        <w:t>З А Я В К А</w:t>
      </w:r>
    </w:p>
    <w:p w:rsidR="002D0276" w:rsidRDefault="00BB0883">
      <w:pPr>
        <w:pStyle w:val="ConsPlusNonformat"/>
        <w:jc w:val="center"/>
        <w:rPr>
          <w:rFonts w:ascii="Times New Roman" w:hAnsi="Times New Roman" w:cs="Times New Roman"/>
          <w:bCs/>
          <w:sz w:val="28"/>
          <w:szCs w:val="28"/>
        </w:rPr>
      </w:pPr>
      <w:r>
        <w:rPr>
          <w:rFonts w:ascii="Times New Roman" w:hAnsi="Times New Roman" w:cs="Times New Roman"/>
          <w:sz w:val="28"/>
          <w:szCs w:val="28"/>
        </w:rPr>
        <w:t xml:space="preserve">на участие в открытом конкурсе на право </w:t>
      </w:r>
      <w:r>
        <w:rPr>
          <w:rFonts w:ascii="Times New Roman" w:hAnsi="Times New Roman" w:cs="Times New Roman"/>
          <w:bCs/>
          <w:sz w:val="28"/>
          <w:szCs w:val="28"/>
        </w:rPr>
        <w:t xml:space="preserve">получения свидетельства об осуществлении перевозок по внутрирайонным маршрутам </w:t>
      </w:r>
    </w:p>
    <w:p w:rsidR="002D0276" w:rsidRDefault="00BB0883">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регулярных перевозок на территории Питерского муниципального района          </w:t>
      </w:r>
    </w:p>
    <w:p w:rsidR="002D0276" w:rsidRDefault="00BB0883">
      <w:pPr>
        <w:pStyle w:val="ConsPlusNonformat"/>
        <w:jc w:val="center"/>
        <w:rPr>
          <w:rFonts w:ascii="Times New Roman" w:hAnsi="Times New Roman" w:cs="Times New Roman"/>
          <w:sz w:val="28"/>
          <w:szCs w:val="28"/>
        </w:rPr>
      </w:pPr>
      <w:r>
        <w:rPr>
          <w:rFonts w:ascii="Times New Roman" w:hAnsi="Times New Roman" w:cs="Times New Roman"/>
          <w:sz w:val="28"/>
          <w:szCs w:val="28"/>
        </w:rPr>
        <w:t>на лот № __________</w:t>
      </w:r>
    </w:p>
    <w:p w:rsidR="002D0276" w:rsidRDefault="00094F4C" w:rsidP="00094F4C">
      <w:pPr>
        <w:pStyle w:val="ConsPlusNonformat"/>
        <w:jc w:val="center"/>
        <w:rPr>
          <w:rFonts w:ascii="Times New Roman" w:hAnsi="Times New Roman" w:cs="Times New Roman"/>
          <w:color w:val="FFFFFF"/>
          <w:sz w:val="28"/>
          <w:szCs w:val="28"/>
          <w:u w:val="single"/>
        </w:rPr>
      </w:pPr>
      <w:r>
        <w:rPr>
          <w:rFonts w:ascii="Times New Roman" w:hAnsi="Times New Roman" w:cs="Times New Roman"/>
          <w:sz w:val="22"/>
          <w:szCs w:val="22"/>
        </w:rPr>
        <w:t xml:space="preserve">                    </w:t>
      </w:r>
      <w:r w:rsidR="00BB0883">
        <w:rPr>
          <w:rFonts w:ascii="Times New Roman" w:hAnsi="Times New Roman" w:cs="Times New Roman"/>
          <w:sz w:val="22"/>
          <w:szCs w:val="22"/>
        </w:rPr>
        <w:t>(номер лота )</w:t>
      </w:r>
    </w:p>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p>
    <w:p w:rsidR="002D0276" w:rsidRDefault="00BB0883">
      <w:pPr>
        <w:pStyle w:val="ConsPlusNonformat"/>
        <w:jc w:val="center"/>
        <w:rPr>
          <w:rFonts w:ascii="Times New Roman" w:hAnsi="Times New Roman" w:cs="Times New Roman"/>
        </w:rPr>
      </w:pPr>
      <w:r>
        <w:rPr>
          <w:rFonts w:ascii="Times New Roman" w:hAnsi="Times New Roman" w:cs="Times New Roman"/>
        </w:rPr>
        <w:t>(порядковый номер, наименование маршрута (маршрутов)</w:t>
      </w:r>
    </w:p>
    <w:p w:rsidR="002D0276" w:rsidRDefault="002D0276">
      <w:pPr>
        <w:pStyle w:val="ConsPlusNonformat"/>
        <w:jc w:val="both"/>
        <w:rPr>
          <w:rFonts w:ascii="Times New Roman" w:hAnsi="Times New Roman" w:cs="Times New Roman"/>
          <w:b/>
          <w:sz w:val="22"/>
          <w:szCs w:val="28"/>
        </w:rPr>
      </w:pPr>
    </w:p>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заявителе</w:t>
      </w:r>
    </w:p>
    <w:p w:rsidR="002D0276" w:rsidRDefault="002D0276">
      <w:pPr>
        <w:pStyle w:val="ConsPlusNonformat"/>
        <w:jc w:val="both"/>
        <w:rPr>
          <w:rFonts w:ascii="Times New Roman" w:hAnsi="Times New Roman" w:cs="Times New Roman"/>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0"/>
        <w:gridCol w:w="5181"/>
      </w:tblGrid>
      <w:tr w:rsidR="002D0276">
        <w:trPr>
          <w:jc w:val="center"/>
        </w:trPr>
        <w:tc>
          <w:tcPr>
            <w:tcW w:w="2141" w:type="pct"/>
            <w:vAlign w:val="center"/>
          </w:tcPr>
          <w:p w:rsidR="002D0276" w:rsidRDefault="00BB0883">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(для юридического лица), фамилия, имя и, если имеется отчество (для индивидуального предпринимателя)</w:t>
            </w:r>
          </w:p>
        </w:tc>
        <w:tc>
          <w:tcPr>
            <w:tcW w:w="2859" w:type="pct"/>
            <w:vAlign w:val="center"/>
          </w:tcPr>
          <w:p w:rsidR="002D0276" w:rsidRDefault="002D0276">
            <w:pPr>
              <w:pStyle w:val="ConsPlusNonformat"/>
              <w:jc w:val="center"/>
              <w:rPr>
                <w:rFonts w:ascii="Times New Roman" w:hAnsi="Times New Roman" w:cs="Times New Roman"/>
                <w:sz w:val="24"/>
                <w:szCs w:val="24"/>
              </w:rPr>
            </w:pPr>
          </w:p>
        </w:tc>
      </w:tr>
      <w:tr w:rsidR="002D0276">
        <w:trPr>
          <w:jc w:val="center"/>
        </w:trPr>
        <w:tc>
          <w:tcPr>
            <w:tcW w:w="2141" w:type="pct"/>
            <w:vAlign w:val="center"/>
          </w:tcPr>
          <w:p w:rsidR="002D0276" w:rsidRDefault="00BB0883">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нахождения (для юридического лица), место жительства (для индивидуального предпринимателя)</w:t>
            </w:r>
          </w:p>
        </w:tc>
        <w:tc>
          <w:tcPr>
            <w:tcW w:w="2859" w:type="pct"/>
            <w:vAlign w:val="center"/>
          </w:tcPr>
          <w:p w:rsidR="002D0276" w:rsidRDefault="002D0276">
            <w:pPr>
              <w:pStyle w:val="ConsPlusNonformat"/>
              <w:jc w:val="center"/>
              <w:rPr>
                <w:rFonts w:ascii="Times New Roman" w:hAnsi="Times New Roman" w:cs="Times New Roman"/>
                <w:sz w:val="24"/>
                <w:szCs w:val="24"/>
              </w:rPr>
            </w:pPr>
          </w:p>
        </w:tc>
      </w:tr>
      <w:tr w:rsidR="002D0276">
        <w:trPr>
          <w:jc w:val="center"/>
        </w:trPr>
        <w:tc>
          <w:tcPr>
            <w:tcW w:w="2141" w:type="pct"/>
            <w:vAlign w:val="center"/>
          </w:tcPr>
          <w:p w:rsidR="002D0276" w:rsidRDefault="00BB0883">
            <w:pPr>
              <w:pStyle w:val="ConsPlusNonformat"/>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2859" w:type="pct"/>
            <w:vAlign w:val="center"/>
          </w:tcPr>
          <w:p w:rsidR="002D0276" w:rsidRDefault="002D0276">
            <w:pPr>
              <w:pStyle w:val="ConsPlusNonformat"/>
              <w:jc w:val="center"/>
              <w:rPr>
                <w:rFonts w:ascii="Times New Roman" w:hAnsi="Times New Roman" w:cs="Times New Roman"/>
                <w:sz w:val="24"/>
                <w:szCs w:val="24"/>
              </w:rPr>
            </w:pPr>
          </w:p>
        </w:tc>
      </w:tr>
      <w:tr w:rsidR="002D0276">
        <w:trPr>
          <w:jc w:val="center"/>
        </w:trPr>
        <w:tc>
          <w:tcPr>
            <w:tcW w:w="2141" w:type="pct"/>
            <w:vAlign w:val="center"/>
          </w:tcPr>
          <w:p w:rsidR="002D0276" w:rsidRDefault="00BB0883">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Контактные телефоны:</w:t>
            </w:r>
          </w:p>
        </w:tc>
        <w:tc>
          <w:tcPr>
            <w:tcW w:w="2859" w:type="pct"/>
            <w:vAlign w:val="center"/>
          </w:tcPr>
          <w:p w:rsidR="002D0276" w:rsidRDefault="002D0276">
            <w:pPr>
              <w:pStyle w:val="ConsPlusNonformat"/>
              <w:jc w:val="center"/>
              <w:rPr>
                <w:rFonts w:ascii="Times New Roman" w:hAnsi="Times New Roman" w:cs="Times New Roman"/>
                <w:sz w:val="24"/>
                <w:szCs w:val="24"/>
              </w:rPr>
            </w:pPr>
          </w:p>
        </w:tc>
      </w:tr>
      <w:tr w:rsidR="002D0276">
        <w:trPr>
          <w:jc w:val="center"/>
        </w:trPr>
        <w:tc>
          <w:tcPr>
            <w:tcW w:w="2141" w:type="pct"/>
            <w:vAlign w:val="center"/>
          </w:tcPr>
          <w:p w:rsidR="002D0276" w:rsidRDefault="00BB0883">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c>
          <w:tcPr>
            <w:tcW w:w="2859" w:type="pct"/>
            <w:vAlign w:val="center"/>
          </w:tcPr>
          <w:p w:rsidR="002D0276" w:rsidRDefault="002D0276">
            <w:pPr>
              <w:pStyle w:val="ConsPlusNonformat"/>
              <w:jc w:val="center"/>
              <w:rPr>
                <w:rFonts w:ascii="Times New Roman" w:hAnsi="Times New Roman" w:cs="Times New Roman"/>
                <w:sz w:val="24"/>
                <w:szCs w:val="24"/>
              </w:rPr>
            </w:pPr>
          </w:p>
        </w:tc>
      </w:tr>
    </w:tbl>
    <w:p w:rsidR="002D0276" w:rsidRDefault="002D0276">
      <w:pPr>
        <w:pStyle w:val="ConsPlusNonformat"/>
        <w:jc w:val="both"/>
        <w:rPr>
          <w:rFonts w:ascii="Times New Roman" w:hAnsi="Times New Roman" w:cs="Times New Roman"/>
          <w:sz w:val="16"/>
          <w:szCs w:val="16"/>
        </w:rPr>
      </w:pPr>
    </w:p>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Прочие перевозчики (участники договора простого товарищества)</w:t>
      </w:r>
    </w:p>
    <w:p w:rsidR="002D0276" w:rsidRDefault="002D0276">
      <w:pPr>
        <w:pStyle w:val="ConsPlusNonformat"/>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3226"/>
        <w:gridCol w:w="2836"/>
        <w:gridCol w:w="2411"/>
      </w:tblGrid>
      <w:tr w:rsidR="002D0276">
        <w:tc>
          <w:tcPr>
            <w:tcW w:w="342"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1798"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(для юридического лица), фамилия, имя и, если имеется отчество (для индивидуального предпринимателя)</w:t>
            </w:r>
          </w:p>
        </w:tc>
        <w:tc>
          <w:tcPr>
            <w:tcW w:w="1582"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нахождения (для юридического лица), место жительства (для индивидуального предпринимателя)</w:t>
            </w:r>
          </w:p>
        </w:tc>
        <w:tc>
          <w:tcPr>
            <w:tcW w:w="1277"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r>
      <w:tr w:rsidR="002D0276">
        <w:tc>
          <w:tcPr>
            <w:tcW w:w="342"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798" w:type="pct"/>
            <w:vAlign w:val="center"/>
          </w:tcPr>
          <w:p w:rsidR="002D0276" w:rsidRDefault="002D0276">
            <w:pPr>
              <w:pStyle w:val="ConsPlusNonformat"/>
              <w:jc w:val="center"/>
              <w:rPr>
                <w:rFonts w:ascii="Times New Roman" w:hAnsi="Times New Roman" w:cs="Times New Roman"/>
                <w:sz w:val="24"/>
                <w:szCs w:val="24"/>
              </w:rPr>
            </w:pPr>
          </w:p>
        </w:tc>
        <w:tc>
          <w:tcPr>
            <w:tcW w:w="1582" w:type="pct"/>
            <w:vAlign w:val="center"/>
          </w:tcPr>
          <w:p w:rsidR="002D0276" w:rsidRDefault="002D0276">
            <w:pPr>
              <w:pStyle w:val="ConsPlusNonformat"/>
              <w:jc w:val="center"/>
              <w:rPr>
                <w:rFonts w:ascii="Times New Roman" w:hAnsi="Times New Roman" w:cs="Times New Roman"/>
                <w:sz w:val="24"/>
                <w:szCs w:val="24"/>
              </w:rPr>
            </w:pPr>
          </w:p>
        </w:tc>
        <w:tc>
          <w:tcPr>
            <w:tcW w:w="1277" w:type="pct"/>
            <w:vAlign w:val="center"/>
          </w:tcPr>
          <w:p w:rsidR="002D0276" w:rsidRDefault="002D0276">
            <w:pPr>
              <w:pStyle w:val="ConsPlusNonformat"/>
              <w:jc w:val="center"/>
              <w:rPr>
                <w:rFonts w:ascii="Times New Roman" w:hAnsi="Times New Roman" w:cs="Times New Roman"/>
                <w:sz w:val="24"/>
                <w:szCs w:val="24"/>
              </w:rPr>
            </w:pPr>
          </w:p>
        </w:tc>
      </w:tr>
      <w:tr w:rsidR="002D0276">
        <w:tc>
          <w:tcPr>
            <w:tcW w:w="342"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1798" w:type="pct"/>
            <w:vAlign w:val="center"/>
          </w:tcPr>
          <w:p w:rsidR="002D0276" w:rsidRDefault="002D0276">
            <w:pPr>
              <w:pStyle w:val="ConsPlusNonformat"/>
              <w:jc w:val="center"/>
              <w:rPr>
                <w:rFonts w:ascii="Times New Roman" w:hAnsi="Times New Roman" w:cs="Times New Roman"/>
                <w:sz w:val="24"/>
                <w:szCs w:val="24"/>
              </w:rPr>
            </w:pPr>
          </w:p>
        </w:tc>
        <w:tc>
          <w:tcPr>
            <w:tcW w:w="1582" w:type="pct"/>
            <w:vAlign w:val="center"/>
          </w:tcPr>
          <w:p w:rsidR="002D0276" w:rsidRDefault="002D0276">
            <w:pPr>
              <w:pStyle w:val="ConsPlusNonformat"/>
              <w:jc w:val="center"/>
              <w:rPr>
                <w:rFonts w:ascii="Times New Roman" w:hAnsi="Times New Roman" w:cs="Times New Roman"/>
                <w:sz w:val="24"/>
                <w:szCs w:val="24"/>
              </w:rPr>
            </w:pPr>
          </w:p>
        </w:tc>
        <w:tc>
          <w:tcPr>
            <w:tcW w:w="1277" w:type="pct"/>
            <w:vAlign w:val="center"/>
          </w:tcPr>
          <w:p w:rsidR="002D0276" w:rsidRDefault="002D0276">
            <w:pPr>
              <w:pStyle w:val="ConsPlusNonformat"/>
              <w:jc w:val="center"/>
              <w:rPr>
                <w:rFonts w:ascii="Times New Roman" w:hAnsi="Times New Roman" w:cs="Times New Roman"/>
                <w:sz w:val="24"/>
                <w:szCs w:val="24"/>
              </w:rPr>
            </w:pPr>
          </w:p>
        </w:tc>
      </w:tr>
      <w:tr w:rsidR="002D0276">
        <w:tc>
          <w:tcPr>
            <w:tcW w:w="342"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c>
          <w:tcPr>
            <w:tcW w:w="1798" w:type="pct"/>
            <w:vAlign w:val="center"/>
          </w:tcPr>
          <w:p w:rsidR="002D0276" w:rsidRDefault="002D0276">
            <w:pPr>
              <w:pStyle w:val="ConsPlusNonformat"/>
              <w:jc w:val="center"/>
              <w:rPr>
                <w:rFonts w:ascii="Times New Roman" w:hAnsi="Times New Roman" w:cs="Times New Roman"/>
                <w:sz w:val="24"/>
                <w:szCs w:val="24"/>
              </w:rPr>
            </w:pPr>
          </w:p>
        </w:tc>
        <w:tc>
          <w:tcPr>
            <w:tcW w:w="1582" w:type="pct"/>
            <w:vAlign w:val="center"/>
          </w:tcPr>
          <w:p w:rsidR="002D0276" w:rsidRDefault="002D0276">
            <w:pPr>
              <w:pStyle w:val="ConsPlusNonformat"/>
              <w:jc w:val="center"/>
              <w:rPr>
                <w:rFonts w:ascii="Times New Roman" w:hAnsi="Times New Roman" w:cs="Times New Roman"/>
                <w:sz w:val="24"/>
                <w:szCs w:val="24"/>
              </w:rPr>
            </w:pPr>
          </w:p>
        </w:tc>
        <w:tc>
          <w:tcPr>
            <w:tcW w:w="1277" w:type="pct"/>
            <w:vAlign w:val="center"/>
          </w:tcPr>
          <w:p w:rsidR="002D0276" w:rsidRDefault="002D0276">
            <w:pPr>
              <w:pStyle w:val="ConsPlusNonformat"/>
              <w:jc w:val="center"/>
              <w:rPr>
                <w:rFonts w:ascii="Times New Roman" w:hAnsi="Times New Roman" w:cs="Times New Roman"/>
                <w:sz w:val="24"/>
                <w:szCs w:val="24"/>
              </w:rPr>
            </w:pPr>
          </w:p>
        </w:tc>
      </w:tr>
      <w:tr w:rsidR="002D0276">
        <w:tc>
          <w:tcPr>
            <w:tcW w:w="342" w:type="pct"/>
            <w:vAlign w:val="center"/>
          </w:tcPr>
          <w:p w:rsidR="002D0276" w:rsidRDefault="00BB088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798" w:type="pct"/>
            <w:vAlign w:val="center"/>
          </w:tcPr>
          <w:p w:rsidR="002D0276" w:rsidRDefault="002D0276">
            <w:pPr>
              <w:pStyle w:val="ConsPlusNonformat"/>
              <w:jc w:val="center"/>
              <w:rPr>
                <w:rFonts w:ascii="Times New Roman" w:hAnsi="Times New Roman" w:cs="Times New Roman"/>
                <w:sz w:val="24"/>
                <w:szCs w:val="24"/>
              </w:rPr>
            </w:pPr>
          </w:p>
        </w:tc>
        <w:tc>
          <w:tcPr>
            <w:tcW w:w="1582" w:type="pct"/>
            <w:vAlign w:val="center"/>
          </w:tcPr>
          <w:p w:rsidR="002D0276" w:rsidRDefault="002D0276">
            <w:pPr>
              <w:pStyle w:val="ConsPlusNonformat"/>
              <w:jc w:val="center"/>
              <w:rPr>
                <w:rFonts w:ascii="Times New Roman" w:hAnsi="Times New Roman" w:cs="Times New Roman"/>
                <w:sz w:val="24"/>
                <w:szCs w:val="24"/>
              </w:rPr>
            </w:pPr>
          </w:p>
        </w:tc>
        <w:tc>
          <w:tcPr>
            <w:tcW w:w="1277" w:type="pct"/>
            <w:vAlign w:val="center"/>
          </w:tcPr>
          <w:p w:rsidR="002D0276" w:rsidRDefault="002D0276">
            <w:pPr>
              <w:pStyle w:val="ConsPlusNonformat"/>
              <w:jc w:val="center"/>
              <w:rPr>
                <w:rFonts w:ascii="Times New Roman" w:hAnsi="Times New Roman" w:cs="Times New Roman"/>
                <w:sz w:val="24"/>
                <w:szCs w:val="24"/>
              </w:rPr>
            </w:pPr>
          </w:p>
        </w:tc>
      </w:tr>
    </w:tbl>
    <w:p w:rsidR="002D0276" w:rsidRDefault="002D0276">
      <w:pPr>
        <w:pStyle w:val="ConsPlusNonformat"/>
        <w:ind w:firstLine="851"/>
        <w:jc w:val="both"/>
        <w:rPr>
          <w:rFonts w:ascii="Times New Roman" w:hAnsi="Times New Roman" w:cs="Times New Roman"/>
          <w:sz w:val="16"/>
          <w:szCs w:val="16"/>
        </w:rPr>
      </w:pPr>
    </w:p>
    <w:p w:rsidR="002D0276" w:rsidRDefault="00BB0883">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Принимаю на себя обязательства в случае предоставления мне права на получение свидетельств об осуществлении перевозок по одному или нескольким внутрирайонным маршрутам регулярных перевозок подтвердить в порядке и сроки, определенные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4466"/>
      </w:tblGrid>
      <w:tr w:rsidR="002D0276">
        <w:tc>
          <w:tcPr>
            <w:tcW w:w="4785" w:type="dxa"/>
          </w:tcPr>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ДТП</w:t>
            </w:r>
          </w:p>
        </w:tc>
        <w:tc>
          <w:tcPr>
            <w:tcW w:w="4785" w:type="dxa"/>
          </w:tcPr>
          <w:p w:rsidR="002D0276" w:rsidRDefault="002D0276">
            <w:pPr>
              <w:pStyle w:val="ConsPlusNonformat"/>
              <w:jc w:val="both"/>
              <w:rPr>
                <w:rFonts w:ascii="Times New Roman" w:hAnsi="Times New Roman" w:cs="Times New Roman"/>
                <w:sz w:val="28"/>
                <w:szCs w:val="28"/>
              </w:rPr>
            </w:pPr>
          </w:p>
        </w:tc>
      </w:tr>
      <w:tr w:rsidR="002D0276">
        <w:tc>
          <w:tcPr>
            <w:tcW w:w="4785" w:type="dxa"/>
          </w:tcPr>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Опыт осуществления перевозок</w:t>
            </w:r>
          </w:p>
        </w:tc>
        <w:tc>
          <w:tcPr>
            <w:tcW w:w="4785" w:type="dxa"/>
          </w:tcPr>
          <w:p w:rsidR="002D0276" w:rsidRDefault="002D0276">
            <w:pPr>
              <w:pStyle w:val="ConsPlusNonformat"/>
              <w:jc w:val="both"/>
              <w:rPr>
                <w:rFonts w:ascii="Times New Roman" w:hAnsi="Times New Roman" w:cs="Times New Roman"/>
                <w:sz w:val="28"/>
                <w:szCs w:val="28"/>
              </w:rPr>
            </w:pPr>
          </w:p>
        </w:tc>
      </w:tr>
      <w:tr w:rsidR="002D0276">
        <w:tc>
          <w:tcPr>
            <w:tcW w:w="4785" w:type="dxa"/>
          </w:tcPr>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Максимальный срок эксплуатации</w:t>
            </w:r>
          </w:p>
        </w:tc>
        <w:tc>
          <w:tcPr>
            <w:tcW w:w="4785" w:type="dxa"/>
          </w:tcPr>
          <w:p w:rsidR="002D0276" w:rsidRDefault="002D0276">
            <w:pPr>
              <w:pStyle w:val="ConsPlusNonformat"/>
              <w:jc w:val="both"/>
              <w:rPr>
                <w:rFonts w:ascii="Times New Roman" w:hAnsi="Times New Roman" w:cs="Times New Roman"/>
                <w:sz w:val="28"/>
                <w:szCs w:val="28"/>
              </w:rPr>
            </w:pPr>
          </w:p>
        </w:tc>
      </w:tr>
    </w:tbl>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2D0276" w:rsidRDefault="00BB0883">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ab/>
        <w:t>Настоящей заявкой подтверждаю, что:</w:t>
      </w:r>
    </w:p>
    <w:p w:rsidR="002D0276" w:rsidRDefault="00BB0883">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ab/>
        <w:t>1) в отношении меня не проводится ликвидация (для юридического лица) и отсутствует решение арбитражного суда о признании банкротом (для юридического лица или индивидуального предпринимателя) и об открытии конкурсного производства*;</w:t>
      </w:r>
    </w:p>
    <w:p w:rsidR="002D0276" w:rsidRDefault="00BB0883">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ab/>
        <w:t>2) у меня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2D0276" w:rsidRDefault="00BB0883">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ab/>
        <w:t>3) в отношении меня (юридического лица, индивидуального предпринимателя, участника договора простого товарищества) отсутствуют обстоятельства, предусмотренные частью 8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D0276" w:rsidRDefault="002D0276">
      <w:pPr>
        <w:pStyle w:val="ConsPlusNonformat"/>
        <w:jc w:val="both"/>
        <w:rPr>
          <w:rFonts w:ascii="Times New Roman" w:hAnsi="Times New Roman" w:cs="Times New Roman"/>
          <w:sz w:val="16"/>
          <w:szCs w:val="16"/>
        </w:rPr>
      </w:pPr>
    </w:p>
    <w:p w:rsidR="002D0276" w:rsidRDefault="00BB0883">
      <w:pPr>
        <w:pStyle w:val="ConsPlusNonformat"/>
        <w:jc w:val="both"/>
        <w:rPr>
          <w:rFonts w:ascii="Times New Roman" w:hAnsi="Times New Roman" w:cs="Times New Roman"/>
        </w:rPr>
      </w:pPr>
      <w:r>
        <w:rPr>
          <w:rFonts w:ascii="Times New Roman" w:hAnsi="Times New Roman" w:cs="Times New Roman"/>
        </w:rPr>
        <w:t>* применяется в отношении каждого участника договора простого товарищества</w:t>
      </w:r>
    </w:p>
    <w:p w:rsidR="002D0276" w:rsidRDefault="002D0276">
      <w:pPr>
        <w:pStyle w:val="ConsPlusNonformat"/>
        <w:jc w:val="both"/>
        <w:rPr>
          <w:rFonts w:ascii="Times New Roman" w:hAnsi="Times New Roman" w:cs="Times New Roman"/>
          <w:sz w:val="16"/>
          <w:szCs w:val="16"/>
        </w:rPr>
      </w:pPr>
    </w:p>
    <w:p w:rsidR="002D0276" w:rsidRDefault="00BB0883">
      <w:pPr>
        <w:pStyle w:val="ConsPlusNonformat"/>
        <w:jc w:val="both"/>
        <w:rPr>
          <w:rFonts w:ascii="Times New Roman" w:hAnsi="Times New Roman" w:cs="Times New Roman"/>
          <w:sz w:val="28"/>
          <w:szCs w:val="28"/>
        </w:rPr>
      </w:pPr>
      <w:r>
        <w:rPr>
          <w:rFonts w:ascii="Times New Roman" w:hAnsi="Times New Roman" w:cs="Times New Roman"/>
          <w:sz w:val="28"/>
          <w:szCs w:val="28"/>
        </w:rPr>
        <w:tab/>
        <w:t>Настоящим удостоверяю, что сделанные заявления и предоставленные сведения являются полными и достоверными.</w:t>
      </w:r>
    </w:p>
    <w:p w:rsidR="002D0276" w:rsidRDefault="002D0276">
      <w:pPr>
        <w:pStyle w:val="ConsPlusNonformat"/>
        <w:jc w:val="both"/>
        <w:rPr>
          <w:rFonts w:ascii="Times New Roman" w:hAnsi="Times New Roman" w:cs="Times New Roman"/>
          <w:sz w:val="16"/>
          <w:szCs w:val="16"/>
        </w:rPr>
      </w:pPr>
    </w:p>
    <w:p w:rsidR="002D0276" w:rsidRDefault="00BB0883">
      <w:pPr>
        <w:pStyle w:val="ConsPlusNonformat"/>
        <w:jc w:val="both"/>
        <w:rPr>
          <w:rFonts w:ascii="Times New Roman" w:hAnsi="Times New Roman" w:cs="Times New Roman"/>
          <w:sz w:val="28"/>
        </w:rPr>
      </w:pP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rPr>
        <w:t>(М.П.)</w:t>
      </w:r>
    </w:p>
    <w:p w:rsidR="002D0276" w:rsidRDefault="00BB0883">
      <w:pPr>
        <w:pStyle w:val="ConsPlusNonformat"/>
        <w:ind w:firstLine="708"/>
        <w:jc w:val="both"/>
        <w:rPr>
          <w:rFonts w:ascii="Times New Roman" w:hAnsi="Times New Roman" w:cs="Times New Roman"/>
        </w:rPr>
      </w:pPr>
      <w:r>
        <w:rPr>
          <w:rFonts w:ascii="Times New Roman" w:hAnsi="Times New Roman" w:cs="Times New Roman"/>
        </w:rPr>
        <w:t>(дата)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(Ф.И.О.)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rsidR="002D0276" w:rsidRDefault="00BB0883">
      <w:pPr>
        <w:pStyle w:val="ConsPlusNonformat"/>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М.П. (при наличии)</w:t>
      </w:r>
    </w:p>
    <w:p w:rsidR="002D0276" w:rsidRPr="00BB0883" w:rsidRDefault="002D0276">
      <w:pPr>
        <w:pStyle w:val="afc"/>
        <w:widowControl w:val="0"/>
        <w:ind w:left="8505" w:firstLine="0"/>
        <w:rPr>
          <w:sz w:val="20"/>
          <w:szCs w:val="20"/>
          <w:lang w:val="ru-RU"/>
        </w:rPr>
        <w:sectPr w:rsidR="002D0276" w:rsidRPr="00BB0883">
          <w:pgSz w:w="11906" w:h="16838"/>
          <w:pgMar w:top="1134" w:right="1127" w:bottom="1134" w:left="1708" w:header="709" w:footer="709" w:gutter="0"/>
          <w:cols w:space="708"/>
          <w:docGrid w:linePitch="360"/>
        </w:sectPr>
      </w:pPr>
    </w:p>
    <w:p w:rsidR="002D0276" w:rsidRPr="00F17F07" w:rsidRDefault="00BB0883">
      <w:pPr>
        <w:ind w:left="10915"/>
        <w:jc w:val="both"/>
        <w:rPr>
          <w:sz w:val="26"/>
          <w:szCs w:val="26"/>
        </w:rPr>
      </w:pPr>
      <w:r w:rsidRPr="00F17F07">
        <w:rPr>
          <w:sz w:val="26"/>
          <w:szCs w:val="26"/>
        </w:rPr>
        <w:t>Приложение № 3</w:t>
      </w:r>
    </w:p>
    <w:p w:rsidR="002D0276" w:rsidRPr="00F17F07" w:rsidRDefault="00BB0883">
      <w:pPr>
        <w:ind w:left="10915"/>
        <w:jc w:val="both"/>
        <w:rPr>
          <w:sz w:val="26"/>
          <w:szCs w:val="26"/>
        </w:rPr>
      </w:pPr>
      <w:r w:rsidRPr="00F17F07">
        <w:rPr>
          <w:sz w:val="26"/>
          <w:szCs w:val="26"/>
        </w:rPr>
        <w:t>Форма бланка описи документов</w:t>
      </w:r>
    </w:p>
    <w:p w:rsidR="002D0276" w:rsidRDefault="002D0276">
      <w:pPr>
        <w:rPr>
          <w:sz w:val="16"/>
          <w:szCs w:val="16"/>
        </w:rPr>
      </w:pPr>
    </w:p>
    <w:p w:rsidR="002D0276" w:rsidRDefault="00BB0883">
      <w:pPr>
        <w:widowControl w:val="0"/>
        <w:jc w:val="center"/>
        <w:rPr>
          <w:sz w:val="28"/>
          <w:szCs w:val="28"/>
        </w:rPr>
      </w:pPr>
      <w:r>
        <w:rPr>
          <w:sz w:val="28"/>
          <w:szCs w:val="28"/>
        </w:rPr>
        <w:t>О П И С Ь  Д О К У М Е Н Т О В,</w:t>
      </w:r>
    </w:p>
    <w:p w:rsidR="002D0276" w:rsidRDefault="00BB0883">
      <w:pPr>
        <w:widowControl w:val="0"/>
        <w:jc w:val="center"/>
        <w:rPr>
          <w:sz w:val="28"/>
          <w:szCs w:val="28"/>
        </w:rPr>
      </w:pPr>
      <w:r>
        <w:rPr>
          <w:sz w:val="28"/>
          <w:szCs w:val="28"/>
        </w:rPr>
        <w:t>прилагаемых к заявке на участие в открытом конкурсе</w:t>
      </w:r>
    </w:p>
    <w:p w:rsidR="002D0276" w:rsidRDefault="002D0276">
      <w:pPr>
        <w:widowControl w:val="0"/>
        <w:jc w:val="both"/>
        <w:rPr>
          <w:sz w:val="16"/>
          <w:szCs w:val="16"/>
        </w:rPr>
      </w:pPr>
    </w:p>
    <w:p w:rsidR="002D0276" w:rsidRDefault="00BB0883">
      <w:pPr>
        <w:widowControl w:val="0"/>
        <w:ind w:firstLine="708"/>
        <w:jc w:val="both"/>
        <w:rPr>
          <w:sz w:val="28"/>
          <w:szCs w:val="28"/>
        </w:rPr>
      </w:pPr>
      <w:r>
        <w:rPr>
          <w:sz w:val="28"/>
          <w:szCs w:val="28"/>
        </w:rPr>
        <w:t xml:space="preserve">Настоящим </w:t>
      </w:r>
      <w:r>
        <w:rPr>
          <w:sz w:val="28"/>
          <w:szCs w:val="28"/>
          <w:u w:val="single"/>
        </w:rPr>
        <w:t xml:space="preserve">                                                                      </w:t>
      </w:r>
      <w:r>
        <w:rPr>
          <w:sz w:val="28"/>
          <w:szCs w:val="28"/>
        </w:rPr>
        <w:t xml:space="preserve"> подтверждает, что для участия в открытом конкурсе по лоту</w:t>
      </w:r>
    </w:p>
    <w:p w:rsidR="002D0276" w:rsidRDefault="00BB0883">
      <w:pPr>
        <w:widowControl w:val="0"/>
        <w:ind w:left="2124" w:firstLine="708"/>
        <w:rPr>
          <w:sz w:val="20"/>
        </w:rPr>
      </w:pPr>
      <w:r>
        <w:rPr>
          <w:sz w:val="20"/>
        </w:rPr>
        <w:t xml:space="preserve">               (наименование заявителя)</w:t>
      </w:r>
    </w:p>
    <w:p w:rsidR="002D0276" w:rsidRDefault="00BB0883">
      <w:pPr>
        <w:widowControl w:val="0"/>
        <w:jc w:val="both"/>
        <w:rPr>
          <w:sz w:val="28"/>
          <w:szCs w:val="28"/>
        </w:rPr>
      </w:pPr>
      <w:r>
        <w:rPr>
          <w:sz w:val="28"/>
          <w:szCs w:val="28"/>
        </w:rPr>
        <w:t xml:space="preserve">№ </w:t>
      </w:r>
      <w:r>
        <w:rPr>
          <w:sz w:val="28"/>
          <w:szCs w:val="28"/>
          <w:u w:val="single"/>
        </w:rPr>
        <w:t xml:space="preserve">                 </w:t>
      </w:r>
      <w:r>
        <w:rPr>
          <w:sz w:val="28"/>
          <w:szCs w:val="28"/>
        </w:rPr>
        <w:t xml:space="preserve"> </w:t>
      </w:r>
      <w:r>
        <w:rPr>
          <w:color w:val="FFFFFF"/>
          <w:sz w:val="28"/>
          <w:szCs w:val="28"/>
        </w:rPr>
        <w:t>.</w:t>
      </w:r>
      <w:r>
        <w:rPr>
          <w:sz w:val="28"/>
          <w:szCs w:val="28"/>
        </w:rPr>
        <w:t>предоставляются следующие нижеперечисленные документы:</w:t>
      </w:r>
    </w:p>
    <w:p w:rsidR="002D0276" w:rsidRDefault="00BB0883">
      <w:pPr>
        <w:widowControl w:val="0"/>
        <w:jc w:val="both"/>
        <w:rPr>
          <w:sz w:val="20"/>
        </w:rPr>
      </w:pPr>
      <w:r>
        <w:rPr>
          <w:sz w:val="20"/>
        </w:rPr>
        <w:t xml:space="preserve">        (номер лота)</w:t>
      </w:r>
    </w:p>
    <w:p w:rsidR="002D0276" w:rsidRDefault="002D0276">
      <w:pPr>
        <w:widowControl w:val="0"/>
        <w:jc w:val="both"/>
        <w:rPr>
          <w:sz w:val="16"/>
          <w:szCs w:val="16"/>
        </w:rPr>
      </w:pPr>
    </w:p>
    <w:tbl>
      <w:tblPr>
        <w:tblW w:w="5000" w:type="pct"/>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1965"/>
        <w:gridCol w:w="1194"/>
        <w:gridCol w:w="874"/>
      </w:tblGrid>
      <w:tr w:rsidR="002D0276">
        <w:tc>
          <w:tcPr>
            <w:tcW w:w="181" w:type="pct"/>
            <w:shd w:val="pct5" w:color="000000" w:fill="FFFFFF"/>
            <w:vAlign w:val="center"/>
          </w:tcPr>
          <w:p w:rsidR="002D0276" w:rsidRDefault="00BB0883">
            <w:pPr>
              <w:widowControl w:val="0"/>
              <w:jc w:val="center"/>
              <w:rPr>
                <w:sz w:val="20"/>
              </w:rPr>
            </w:pPr>
            <w:r>
              <w:rPr>
                <w:sz w:val="20"/>
              </w:rPr>
              <w:t>№ п/п</w:t>
            </w:r>
          </w:p>
        </w:tc>
        <w:tc>
          <w:tcPr>
            <w:tcW w:w="4109" w:type="pct"/>
            <w:shd w:val="pct5" w:color="000000" w:fill="FFFFFF"/>
            <w:vAlign w:val="center"/>
          </w:tcPr>
          <w:p w:rsidR="002D0276" w:rsidRDefault="00BB0883">
            <w:pPr>
              <w:widowControl w:val="0"/>
              <w:jc w:val="center"/>
              <w:rPr>
                <w:sz w:val="20"/>
              </w:rPr>
            </w:pPr>
            <w:r>
              <w:rPr>
                <w:sz w:val="20"/>
              </w:rPr>
              <w:t>Наименование</w:t>
            </w:r>
          </w:p>
        </w:tc>
        <w:tc>
          <w:tcPr>
            <w:tcW w:w="410" w:type="pct"/>
            <w:shd w:val="pct5" w:color="000000" w:fill="FFFFFF"/>
            <w:vAlign w:val="center"/>
          </w:tcPr>
          <w:p w:rsidR="002D0276" w:rsidRDefault="00BB0883">
            <w:pPr>
              <w:widowControl w:val="0"/>
              <w:jc w:val="center"/>
              <w:rPr>
                <w:sz w:val="20"/>
              </w:rPr>
            </w:pPr>
            <w:r>
              <w:rPr>
                <w:sz w:val="20"/>
              </w:rPr>
              <w:t>Номера страниц</w:t>
            </w:r>
          </w:p>
        </w:tc>
        <w:tc>
          <w:tcPr>
            <w:tcW w:w="300" w:type="pct"/>
            <w:shd w:val="pct5" w:color="000000" w:fill="FFFFFF"/>
            <w:vAlign w:val="center"/>
          </w:tcPr>
          <w:p w:rsidR="002D0276" w:rsidRDefault="00BB0883">
            <w:pPr>
              <w:widowControl w:val="0"/>
              <w:jc w:val="center"/>
              <w:rPr>
                <w:sz w:val="20"/>
              </w:rPr>
            </w:pPr>
            <w:r>
              <w:rPr>
                <w:sz w:val="20"/>
              </w:rPr>
              <w:t>Кол-во</w:t>
            </w:r>
          </w:p>
          <w:p w:rsidR="002D0276" w:rsidRDefault="00BB0883">
            <w:pPr>
              <w:widowControl w:val="0"/>
              <w:jc w:val="center"/>
              <w:rPr>
                <w:sz w:val="20"/>
              </w:rPr>
            </w:pPr>
            <w:r>
              <w:rPr>
                <w:sz w:val="20"/>
              </w:rPr>
              <w:t>листов</w:t>
            </w:r>
          </w:p>
        </w:tc>
      </w:tr>
      <w:tr w:rsidR="002D0276">
        <w:tc>
          <w:tcPr>
            <w:tcW w:w="181" w:type="pct"/>
            <w:vAlign w:val="center"/>
          </w:tcPr>
          <w:p w:rsidR="002D0276" w:rsidRDefault="00BB0883">
            <w:pPr>
              <w:widowControl w:val="0"/>
              <w:jc w:val="center"/>
            </w:pPr>
            <w:r>
              <w:t>1</w:t>
            </w:r>
          </w:p>
        </w:tc>
        <w:tc>
          <w:tcPr>
            <w:tcW w:w="4109" w:type="pct"/>
            <w:tcBorders>
              <w:bottom w:val="single" w:sz="4" w:space="0" w:color="000000"/>
            </w:tcBorders>
            <w:vAlign w:val="center"/>
          </w:tcPr>
          <w:p w:rsidR="002D0276" w:rsidRDefault="00BB0883">
            <w:pPr>
              <w:widowControl w:val="0"/>
              <w:jc w:val="both"/>
            </w:pPr>
            <w:r>
              <w:t>Документы, подтверждающие полномочия лица на осуществление действий от имени заявителя</w:t>
            </w:r>
          </w:p>
        </w:tc>
        <w:tc>
          <w:tcPr>
            <w:tcW w:w="410" w:type="pct"/>
            <w:vAlign w:val="center"/>
          </w:tcPr>
          <w:p w:rsidR="002D0276" w:rsidRDefault="002D0276">
            <w:pPr>
              <w:widowControl w:val="0"/>
              <w:jc w:val="center"/>
            </w:pPr>
          </w:p>
        </w:tc>
        <w:tc>
          <w:tcPr>
            <w:tcW w:w="300" w:type="pct"/>
            <w:vAlign w:val="center"/>
          </w:tcPr>
          <w:p w:rsidR="002D0276" w:rsidRDefault="002D0276">
            <w:pPr>
              <w:widowControl w:val="0"/>
              <w:jc w:val="center"/>
            </w:pPr>
          </w:p>
        </w:tc>
      </w:tr>
      <w:tr w:rsidR="002D0276">
        <w:tc>
          <w:tcPr>
            <w:tcW w:w="181" w:type="pct"/>
            <w:tcBorders>
              <w:right w:val="single" w:sz="4" w:space="0" w:color="000000"/>
            </w:tcBorders>
            <w:vAlign w:val="center"/>
          </w:tcPr>
          <w:p w:rsidR="002D0276" w:rsidRDefault="00BB0883">
            <w:pPr>
              <w:widowControl w:val="0"/>
              <w:jc w:val="center"/>
            </w:pPr>
            <w:r>
              <w:t>2</w:t>
            </w:r>
          </w:p>
        </w:tc>
        <w:tc>
          <w:tcPr>
            <w:tcW w:w="4109" w:type="pct"/>
            <w:tcBorders>
              <w:top w:val="single" w:sz="4" w:space="0" w:color="000000"/>
              <w:left w:val="single" w:sz="4" w:space="0" w:color="000000"/>
              <w:bottom w:val="single" w:sz="4" w:space="0" w:color="000000"/>
              <w:right w:val="single" w:sz="4" w:space="0" w:color="000000"/>
            </w:tcBorders>
            <w:vAlign w:val="center"/>
          </w:tcPr>
          <w:p w:rsidR="002D0276" w:rsidRDefault="00BB0883">
            <w:pPr>
              <w:widowControl w:val="0"/>
              <w:jc w:val="both"/>
            </w:pPr>
            <w:r>
              <w:t>Сведения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410" w:type="pct"/>
            <w:tcBorders>
              <w:left w:val="single" w:sz="4" w:space="0" w:color="000000"/>
            </w:tcBorders>
            <w:vAlign w:val="center"/>
          </w:tcPr>
          <w:p w:rsidR="002D0276" w:rsidRDefault="002D0276">
            <w:pPr>
              <w:widowControl w:val="0"/>
              <w:jc w:val="center"/>
            </w:pPr>
          </w:p>
        </w:tc>
        <w:tc>
          <w:tcPr>
            <w:tcW w:w="300" w:type="pct"/>
            <w:tcBorders>
              <w:left w:val="single" w:sz="4" w:space="0" w:color="000000"/>
            </w:tcBorders>
            <w:vAlign w:val="center"/>
          </w:tcPr>
          <w:p w:rsidR="002D0276" w:rsidRDefault="002D0276">
            <w:pPr>
              <w:widowControl w:val="0"/>
              <w:jc w:val="center"/>
            </w:pPr>
          </w:p>
        </w:tc>
      </w:tr>
      <w:tr w:rsidR="002D0276">
        <w:tc>
          <w:tcPr>
            <w:tcW w:w="181" w:type="pct"/>
            <w:tcBorders>
              <w:right w:val="single" w:sz="4" w:space="0" w:color="000000"/>
            </w:tcBorders>
            <w:vAlign w:val="center"/>
          </w:tcPr>
          <w:p w:rsidR="002D0276" w:rsidRDefault="00BB0883">
            <w:pPr>
              <w:widowControl w:val="0"/>
              <w:jc w:val="center"/>
            </w:pPr>
            <w:r>
              <w:t>3</w:t>
            </w:r>
          </w:p>
        </w:tc>
        <w:tc>
          <w:tcPr>
            <w:tcW w:w="4109" w:type="pct"/>
            <w:tcBorders>
              <w:top w:val="single" w:sz="4" w:space="0" w:color="000000"/>
              <w:left w:val="single" w:sz="4" w:space="0" w:color="000000"/>
              <w:bottom w:val="single" w:sz="4" w:space="0" w:color="000000"/>
              <w:right w:val="single" w:sz="4" w:space="0" w:color="000000"/>
            </w:tcBorders>
            <w:vAlign w:val="center"/>
          </w:tcPr>
          <w:p w:rsidR="002D0276" w:rsidRDefault="00F17F07">
            <w:pPr>
              <w:widowControl w:val="0"/>
              <w:jc w:val="both"/>
            </w:pPr>
            <w:r>
              <w:t>Сведения о среднем</w:t>
            </w:r>
            <w:r w:rsidR="00BB0883">
              <w:t xml:space="preserve">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договоров обязательного страхования гражданской ответственности</w:t>
            </w:r>
          </w:p>
        </w:tc>
        <w:tc>
          <w:tcPr>
            <w:tcW w:w="410" w:type="pct"/>
            <w:tcBorders>
              <w:left w:val="single" w:sz="4" w:space="0" w:color="000000"/>
            </w:tcBorders>
            <w:vAlign w:val="center"/>
          </w:tcPr>
          <w:p w:rsidR="002D0276" w:rsidRDefault="002D0276">
            <w:pPr>
              <w:widowControl w:val="0"/>
              <w:jc w:val="center"/>
            </w:pPr>
          </w:p>
        </w:tc>
        <w:tc>
          <w:tcPr>
            <w:tcW w:w="300" w:type="pct"/>
            <w:tcBorders>
              <w:left w:val="single" w:sz="4" w:space="0" w:color="000000"/>
            </w:tcBorders>
            <w:vAlign w:val="center"/>
          </w:tcPr>
          <w:p w:rsidR="002D0276" w:rsidRDefault="002D0276">
            <w:pPr>
              <w:widowControl w:val="0"/>
              <w:jc w:val="center"/>
            </w:pPr>
          </w:p>
        </w:tc>
      </w:tr>
      <w:tr w:rsidR="002D0276">
        <w:tc>
          <w:tcPr>
            <w:tcW w:w="181" w:type="pct"/>
            <w:tcBorders>
              <w:bottom w:val="single" w:sz="4" w:space="0" w:color="000000"/>
              <w:right w:val="single" w:sz="4" w:space="0" w:color="000000"/>
            </w:tcBorders>
            <w:vAlign w:val="center"/>
          </w:tcPr>
          <w:p w:rsidR="002D0276" w:rsidRDefault="00BB0883">
            <w:pPr>
              <w:widowControl w:val="0"/>
              <w:jc w:val="center"/>
            </w:pPr>
            <w:r>
              <w:t>4</w:t>
            </w:r>
          </w:p>
        </w:tc>
        <w:tc>
          <w:tcPr>
            <w:tcW w:w="4109" w:type="pct"/>
            <w:tcBorders>
              <w:top w:val="single" w:sz="4" w:space="0" w:color="000000"/>
              <w:left w:val="single" w:sz="4" w:space="0" w:color="000000"/>
              <w:bottom w:val="single" w:sz="4" w:space="0" w:color="000000"/>
              <w:right w:val="single" w:sz="4" w:space="0" w:color="000000"/>
            </w:tcBorders>
            <w:vAlign w:val="center"/>
          </w:tcPr>
          <w:p w:rsidR="002D0276" w:rsidRDefault="00BB0883">
            <w:pPr>
              <w:widowControl w:val="0"/>
              <w:jc w:val="both"/>
            </w:pPr>
            <w:r>
              <w:t>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документов, подтверждающих сведения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410" w:type="pct"/>
            <w:tcBorders>
              <w:left w:val="single" w:sz="4" w:space="0" w:color="000000"/>
              <w:bottom w:val="single" w:sz="4" w:space="0" w:color="000000"/>
            </w:tcBorders>
            <w:vAlign w:val="center"/>
          </w:tcPr>
          <w:p w:rsidR="002D0276" w:rsidRDefault="002D0276">
            <w:pPr>
              <w:widowControl w:val="0"/>
              <w:jc w:val="center"/>
            </w:pPr>
          </w:p>
        </w:tc>
        <w:tc>
          <w:tcPr>
            <w:tcW w:w="300" w:type="pct"/>
            <w:tcBorders>
              <w:left w:val="single" w:sz="4" w:space="0" w:color="000000"/>
              <w:bottom w:val="single" w:sz="4" w:space="0" w:color="000000"/>
            </w:tcBorders>
            <w:vAlign w:val="center"/>
          </w:tcPr>
          <w:p w:rsidR="002D0276" w:rsidRDefault="002D0276">
            <w:pPr>
              <w:widowControl w:val="0"/>
              <w:jc w:val="center"/>
            </w:pPr>
          </w:p>
        </w:tc>
      </w:tr>
      <w:tr w:rsidR="002D0276">
        <w:tc>
          <w:tcPr>
            <w:tcW w:w="181" w:type="pct"/>
            <w:tcBorders>
              <w:bottom w:val="single" w:sz="4" w:space="0" w:color="000000"/>
              <w:right w:val="single" w:sz="4" w:space="0" w:color="000000"/>
            </w:tcBorders>
            <w:vAlign w:val="center"/>
          </w:tcPr>
          <w:p w:rsidR="002D0276" w:rsidRDefault="00BB0883">
            <w:pPr>
              <w:widowControl w:val="0"/>
              <w:jc w:val="center"/>
            </w:pPr>
            <w:r>
              <w:t>5</w:t>
            </w:r>
          </w:p>
        </w:tc>
        <w:tc>
          <w:tcPr>
            <w:tcW w:w="4109" w:type="pct"/>
            <w:tcBorders>
              <w:top w:val="single" w:sz="4" w:space="0" w:color="000000"/>
              <w:left w:val="single" w:sz="4" w:space="0" w:color="000000"/>
              <w:bottom w:val="single" w:sz="4" w:space="0" w:color="000000"/>
              <w:right w:val="single" w:sz="4" w:space="0" w:color="000000"/>
            </w:tcBorders>
            <w:vAlign w:val="center"/>
          </w:tcPr>
          <w:p w:rsidR="002D0276" w:rsidRDefault="00BB0883" w:rsidP="00F17F07">
            <w:pPr>
              <w:widowControl w:val="0"/>
            </w:pPr>
            <w:r>
              <w:t>Сведения о транспортных средствах, предлагаемых юридическим лицом, индивидуальным предпринимателем, каждым участником договора простого товарищества для осуществления регулярных перевозок с приложением копий документов, подтверждающих наличие на праве собственности или на ином законном основании транспортных средств, с указанием характеристик транспортных средств, влияющих на качество перевозок</w:t>
            </w:r>
          </w:p>
        </w:tc>
        <w:tc>
          <w:tcPr>
            <w:tcW w:w="410" w:type="pct"/>
            <w:tcBorders>
              <w:left w:val="single" w:sz="4" w:space="0" w:color="000000"/>
              <w:bottom w:val="single" w:sz="4" w:space="0" w:color="000000"/>
            </w:tcBorders>
            <w:vAlign w:val="center"/>
          </w:tcPr>
          <w:p w:rsidR="002D0276" w:rsidRDefault="002D0276">
            <w:pPr>
              <w:widowControl w:val="0"/>
              <w:jc w:val="center"/>
            </w:pPr>
          </w:p>
        </w:tc>
        <w:tc>
          <w:tcPr>
            <w:tcW w:w="300" w:type="pct"/>
            <w:tcBorders>
              <w:left w:val="single" w:sz="4" w:space="0" w:color="000000"/>
              <w:bottom w:val="single" w:sz="4" w:space="0" w:color="000000"/>
            </w:tcBorders>
            <w:vAlign w:val="center"/>
          </w:tcPr>
          <w:p w:rsidR="002D0276" w:rsidRDefault="002D0276">
            <w:pPr>
              <w:widowControl w:val="0"/>
              <w:jc w:val="center"/>
            </w:pPr>
          </w:p>
        </w:tc>
      </w:tr>
      <w:tr w:rsidR="002D0276">
        <w:tc>
          <w:tcPr>
            <w:tcW w:w="181" w:type="pct"/>
            <w:tcBorders>
              <w:top w:val="single" w:sz="4" w:space="0" w:color="000000"/>
              <w:right w:val="single" w:sz="4" w:space="0" w:color="000000"/>
            </w:tcBorders>
            <w:vAlign w:val="center"/>
          </w:tcPr>
          <w:p w:rsidR="002D0276" w:rsidRDefault="00BB0883">
            <w:pPr>
              <w:widowControl w:val="0"/>
              <w:jc w:val="center"/>
            </w:pPr>
            <w:r>
              <w:t>6</w:t>
            </w:r>
          </w:p>
        </w:tc>
        <w:tc>
          <w:tcPr>
            <w:tcW w:w="4109" w:type="pct"/>
            <w:tcBorders>
              <w:top w:val="single" w:sz="4" w:space="0" w:color="000000"/>
              <w:left w:val="single" w:sz="4" w:space="0" w:color="000000"/>
              <w:bottom w:val="single" w:sz="4" w:space="0" w:color="000000"/>
              <w:right w:val="single" w:sz="4" w:space="0" w:color="000000"/>
            </w:tcBorders>
            <w:vAlign w:val="center"/>
          </w:tcPr>
          <w:p w:rsidR="002D0276" w:rsidRDefault="00BB0883">
            <w:pPr>
              <w:widowControl w:val="0"/>
            </w:pPr>
            <w:r>
              <w:t>Справка, предоставленная Управлением Федеральной налоговой службы Российской Федерации по региону, в котором зарегистрировано юридическое лицо, индивидуальный предприниматель или участники договора простого товарищества,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p>
        </w:tc>
        <w:tc>
          <w:tcPr>
            <w:tcW w:w="410" w:type="pct"/>
            <w:tcBorders>
              <w:top w:val="single" w:sz="4" w:space="0" w:color="000000"/>
              <w:left w:val="single" w:sz="4" w:space="0" w:color="000000"/>
            </w:tcBorders>
            <w:vAlign w:val="center"/>
          </w:tcPr>
          <w:p w:rsidR="002D0276" w:rsidRDefault="002D0276">
            <w:pPr>
              <w:widowControl w:val="0"/>
              <w:jc w:val="center"/>
            </w:pPr>
          </w:p>
        </w:tc>
        <w:tc>
          <w:tcPr>
            <w:tcW w:w="300" w:type="pct"/>
            <w:tcBorders>
              <w:top w:val="single" w:sz="4" w:space="0" w:color="000000"/>
              <w:left w:val="single" w:sz="4" w:space="0" w:color="000000"/>
            </w:tcBorders>
            <w:vAlign w:val="center"/>
          </w:tcPr>
          <w:p w:rsidR="002D0276" w:rsidRDefault="002D0276">
            <w:pPr>
              <w:widowControl w:val="0"/>
              <w:jc w:val="center"/>
            </w:pPr>
          </w:p>
        </w:tc>
      </w:tr>
      <w:tr w:rsidR="002D0276">
        <w:tc>
          <w:tcPr>
            <w:tcW w:w="181" w:type="pct"/>
            <w:tcBorders>
              <w:right w:val="single" w:sz="4" w:space="0" w:color="000000"/>
            </w:tcBorders>
            <w:vAlign w:val="center"/>
          </w:tcPr>
          <w:p w:rsidR="002D0276" w:rsidRDefault="00BB0883">
            <w:pPr>
              <w:widowControl w:val="0"/>
              <w:jc w:val="center"/>
            </w:pPr>
            <w:r>
              <w:t>7</w:t>
            </w:r>
          </w:p>
        </w:tc>
        <w:tc>
          <w:tcPr>
            <w:tcW w:w="4109" w:type="pct"/>
            <w:tcBorders>
              <w:top w:val="single" w:sz="4" w:space="0" w:color="000000"/>
              <w:left w:val="single" w:sz="4" w:space="0" w:color="000000"/>
              <w:bottom w:val="single" w:sz="4" w:space="0" w:color="000000"/>
              <w:right w:val="single" w:sz="4" w:space="0" w:color="000000"/>
            </w:tcBorders>
            <w:vAlign w:val="center"/>
          </w:tcPr>
          <w:p w:rsidR="002D0276" w:rsidRDefault="00BB0883">
            <w:pPr>
              <w:widowControl w:val="0"/>
              <w:jc w:val="both"/>
            </w:pPr>
            <w:r>
              <w:t>Копия действующей Лицензии</w:t>
            </w:r>
          </w:p>
        </w:tc>
        <w:tc>
          <w:tcPr>
            <w:tcW w:w="410" w:type="pct"/>
            <w:tcBorders>
              <w:left w:val="single" w:sz="4" w:space="0" w:color="000000"/>
            </w:tcBorders>
            <w:vAlign w:val="center"/>
          </w:tcPr>
          <w:p w:rsidR="002D0276" w:rsidRDefault="002D0276">
            <w:pPr>
              <w:widowControl w:val="0"/>
              <w:jc w:val="center"/>
            </w:pPr>
          </w:p>
        </w:tc>
        <w:tc>
          <w:tcPr>
            <w:tcW w:w="300" w:type="pct"/>
            <w:tcBorders>
              <w:left w:val="single" w:sz="4" w:space="0" w:color="000000"/>
            </w:tcBorders>
            <w:vAlign w:val="center"/>
          </w:tcPr>
          <w:p w:rsidR="002D0276" w:rsidRDefault="002D0276">
            <w:pPr>
              <w:widowControl w:val="0"/>
              <w:jc w:val="center"/>
            </w:pPr>
          </w:p>
        </w:tc>
      </w:tr>
      <w:tr w:rsidR="002D0276">
        <w:trPr>
          <w:trHeight w:val="189"/>
        </w:trPr>
        <w:tc>
          <w:tcPr>
            <w:tcW w:w="181" w:type="pct"/>
            <w:vAlign w:val="center"/>
          </w:tcPr>
          <w:p w:rsidR="002D0276" w:rsidRDefault="00BB0883">
            <w:pPr>
              <w:widowControl w:val="0"/>
              <w:jc w:val="center"/>
            </w:pPr>
            <w:r>
              <w:t>8</w:t>
            </w:r>
          </w:p>
        </w:tc>
        <w:tc>
          <w:tcPr>
            <w:tcW w:w="4109" w:type="pct"/>
            <w:vAlign w:val="center"/>
          </w:tcPr>
          <w:p w:rsidR="002D0276" w:rsidRDefault="00BB0883">
            <w:pPr>
              <w:widowControl w:val="0"/>
              <w:jc w:val="both"/>
            </w:pPr>
            <w:r>
              <w:t>Копия свидетельства о внесении записи в Единый государственный реестр юридических лиц (Единый государственный реестр индивидуальных предпринимателей) о юридическом лице (индивидуальном предпринимателе) соответственно</w:t>
            </w:r>
          </w:p>
        </w:tc>
        <w:tc>
          <w:tcPr>
            <w:tcW w:w="410" w:type="pct"/>
            <w:vAlign w:val="center"/>
          </w:tcPr>
          <w:p w:rsidR="002D0276" w:rsidRDefault="002D0276">
            <w:pPr>
              <w:widowControl w:val="0"/>
              <w:jc w:val="center"/>
            </w:pPr>
          </w:p>
        </w:tc>
        <w:tc>
          <w:tcPr>
            <w:tcW w:w="300" w:type="pct"/>
            <w:vAlign w:val="center"/>
          </w:tcPr>
          <w:p w:rsidR="002D0276" w:rsidRDefault="002D0276">
            <w:pPr>
              <w:widowControl w:val="0"/>
              <w:jc w:val="center"/>
            </w:pPr>
          </w:p>
        </w:tc>
      </w:tr>
      <w:tr w:rsidR="002D0276">
        <w:trPr>
          <w:trHeight w:val="189"/>
        </w:trPr>
        <w:tc>
          <w:tcPr>
            <w:tcW w:w="181" w:type="pct"/>
            <w:vAlign w:val="center"/>
          </w:tcPr>
          <w:p w:rsidR="002D0276" w:rsidRDefault="00BB0883">
            <w:pPr>
              <w:widowControl w:val="0"/>
              <w:jc w:val="center"/>
            </w:pPr>
            <w:r>
              <w:t>9</w:t>
            </w:r>
          </w:p>
        </w:tc>
        <w:tc>
          <w:tcPr>
            <w:tcW w:w="4109" w:type="pct"/>
            <w:vAlign w:val="center"/>
          </w:tcPr>
          <w:p w:rsidR="002D0276" w:rsidRDefault="00BB0883">
            <w:pPr>
              <w:widowControl w:val="0"/>
              <w:jc w:val="both"/>
            </w:pPr>
            <w:r>
              <w:t>Копия свидетельства о постановке на учет в налоговом органе юридического лица (физического лица)</w:t>
            </w:r>
          </w:p>
        </w:tc>
        <w:tc>
          <w:tcPr>
            <w:tcW w:w="410" w:type="pct"/>
            <w:vAlign w:val="center"/>
          </w:tcPr>
          <w:p w:rsidR="002D0276" w:rsidRDefault="002D0276">
            <w:pPr>
              <w:widowControl w:val="0"/>
              <w:jc w:val="center"/>
            </w:pPr>
          </w:p>
        </w:tc>
        <w:tc>
          <w:tcPr>
            <w:tcW w:w="300" w:type="pct"/>
            <w:vAlign w:val="center"/>
          </w:tcPr>
          <w:p w:rsidR="002D0276" w:rsidRDefault="002D0276">
            <w:pPr>
              <w:widowControl w:val="0"/>
              <w:jc w:val="center"/>
            </w:pPr>
          </w:p>
        </w:tc>
      </w:tr>
      <w:tr w:rsidR="002D0276">
        <w:trPr>
          <w:trHeight w:val="189"/>
        </w:trPr>
        <w:tc>
          <w:tcPr>
            <w:tcW w:w="181" w:type="pct"/>
            <w:vAlign w:val="center"/>
          </w:tcPr>
          <w:p w:rsidR="002D0276" w:rsidRDefault="00BB0883">
            <w:pPr>
              <w:widowControl w:val="0"/>
              <w:jc w:val="center"/>
            </w:pPr>
            <w:r>
              <w:t>10</w:t>
            </w:r>
          </w:p>
        </w:tc>
        <w:tc>
          <w:tcPr>
            <w:tcW w:w="4109" w:type="pct"/>
            <w:vAlign w:val="center"/>
          </w:tcPr>
          <w:p w:rsidR="002D0276" w:rsidRDefault="00BB0883">
            <w:pPr>
              <w:widowControl w:val="0"/>
              <w:jc w:val="both"/>
            </w:pPr>
            <w:r>
              <w:t>Сведения о наличии/отсутствии в отношении юридического лица, индивидуального предпринимателя или участников договора простого товарищества обстоятельств, предусмотренных частью 8 статьи 29 Федерального закона № 220-ФЗ</w:t>
            </w:r>
          </w:p>
        </w:tc>
        <w:tc>
          <w:tcPr>
            <w:tcW w:w="410" w:type="pct"/>
            <w:vAlign w:val="center"/>
          </w:tcPr>
          <w:p w:rsidR="002D0276" w:rsidRDefault="002D0276">
            <w:pPr>
              <w:widowControl w:val="0"/>
              <w:jc w:val="center"/>
            </w:pPr>
          </w:p>
        </w:tc>
        <w:tc>
          <w:tcPr>
            <w:tcW w:w="300" w:type="pct"/>
            <w:vAlign w:val="center"/>
          </w:tcPr>
          <w:p w:rsidR="002D0276" w:rsidRDefault="002D0276">
            <w:pPr>
              <w:widowControl w:val="0"/>
              <w:jc w:val="center"/>
            </w:pPr>
          </w:p>
        </w:tc>
      </w:tr>
      <w:tr w:rsidR="002D0276">
        <w:trPr>
          <w:trHeight w:val="189"/>
        </w:trPr>
        <w:tc>
          <w:tcPr>
            <w:tcW w:w="181" w:type="pct"/>
            <w:vAlign w:val="center"/>
          </w:tcPr>
          <w:p w:rsidR="002D0276" w:rsidRDefault="00BB0883">
            <w:pPr>
              <w:widowControl w:val="0"/>
              <w:jc w:val="center"/>
            </w:pPr>
            <w:r>
              <w:t>11</w:t>
            </w:r>
          </w:p>
        </w:tc>
        <w:tc>
          <w:tcPr>
            <w:tcW w:w="4109" w:type="pct"/>
            <w:vAlign w:val="center"/>
          </w:tcPr>
          <w:p w:rsidR="002D0276" w:rsidRDefault="00BB0883">
            <w:pPr>
              <w:widowControl w:val="0"/>
              <w:jc w:val="both"/>
            </w:pPr>
            <w:r>
              <w:t>Копия договора простого товарищества в письменной форме (для участников договора простого товарищества)</w:t>
            </w:r>
          </w:p>
        </w:tc>
        <w:tc>
          <w:tcPr>
            <w:tcW w:w="410" w:type="pct"/>
            <w:vAlign w:val="center"/>
          </w:tcPr>
          <w:p w:rsidR="002D0276" w:rsidRDefault="002D0276">
            <w:pPr>
              <w:widowControl w:val="0"/>
              <w:jc w:val="center"/>
            </w:pPr>
          </w:p>
        </w:tc>
        <w:tc>
          <w:tcPr>
            <w:tcW w:w="300" w:type="pct"/>
            <w:vAlign w:val="center"/>
          </w:tcPr>
          <w:p w:rsidR="002D0276" w:rsidRDefault="002D0276">
            <w:pPr>
              <w:widowControl w:val="0"/>
              <w:jc w:val="center"/>
            </w:pPr>
          </w:p>
        </w:tc>
      </w:tr>
      <w:tr w:rsidR="002D0276">
        <w:tc>
          <w:tcPr>
            <w:tcW w:w="4700" w:type="pct"/>
            <w:gridSpan w:val="3"/>
            <w:tcBorders>
              <w:bottom w:val="single" w:sz="4" w:space="0" w:color="000000"/>
            </w:tcBorders>
            <w:vAlign w:val="center"/>
          </w:tcPr>
          <w:p w:rsidR="002D0276" w:rsidRDefault="00BB0883">
            <w:pPr>
              <w:widowControl w:val="0"/>
              <w:jc w:val="right"/>
              <w:rPr>
                <w:b/>
              </w:rPr>
            </w:pPr>
            <w:r>
              <w:rPr>
                <w:b/>
              </w:rPr>
              <w:t>Всего листов:</w:t>
            </w:r>
          </w:p>
        </w:tc>
        <w:tc>
          <w:tcPr>
            <w:tcW w:w="300" w:type="pct"/>
            <w:tcBorders>
              <w:bottom w:val="single" w:sz="4" w:space="0" w:color="000000"/>
            </w:tcBorders>
            <w:vAlign w:val="center"/>
          </w:tcPr>
          <w:p w:rsidR="002D0276" w:rsidRDefault="002D0276">
            <w:pPr>
              <w:widowControl w:val="0"/>
              <w:jc w:val="center"/>
              <w:rPr>
                <w:b/>
              </w:rPr>
            </w:pPr>
          </w:p>
        </w:tc>
      </w:tr>
    </w:tbl>
    <w:p w:rsidR="002D0276" w:rsidRDefault="002D0276">
      <w:pPr>
        <w:widowControl w:val="0"/>
        <w:jc w:val="both"/>
        <w:rPr>
          <w:sz w:val="16"/>
          <w:szCs w:val="16"/>
        </w:rPr>
      </w:pPr>
    </w:p>
    <w:p w:rsidR="002D0276" w:rsidRDefault="00BB0883">
      <w:pPr>
        <w:widowControl w:val="0"/>
        <w:jc w:val="both"/>
        <w:rPr>
          <w:sz w:val="28"/>
          <w:szCs w:val="28"/>
          <w:u w:val="single"/>
        </w:rPr>
      </w:pPr>
      <w:r>
        <w:rPr>
          <w:sz w:val="28"/>
          <w:szCs w:val="28"/>
        </w:rPr>
        <w:t xml:space="preserve">Заявитель (уполномоченный представитель) </w:t>
      </w:r>
      <w:r>
        <w:rPr>
          <w:sz w:val="28"/>
          <w:szCs w:val="28"/>
          <w:u w:val="single"/>
        </w:rPr>
        <w:t xml:space="preserve">                                                       </w:t>
      </w:r>
      <w:r>
        <w:rPr>
          <w:color w:val="FFFFFF"/>
          <w:sz w:val="28"/>
          <w:szCs w:val="28"/>
          <w:u w:val="single"/>
        </w:rPr>
        <w:t>.</w:t>
      </w:r>
    </w:p>
    <w:p w:rsidR="002D0276" w:rsidRDefault="00BB0883">
      <w:pPr>
        <w:widowControl w:val="0"/>
        <w:ind w:left="5664" w:firstLine="708"/>
        <w:jc w:val="both"/>
        <w:rPr>
          <w:sz w:val="20"/>
        </w:rPr>
      </w:pPr>
      <w:r>
        <w:rPr>
          <w:sz w:val="20"/>
        </w:rPr>
        <w:t xml:space="preserve">             (подпись)</w:t>
      </w:r>
    </w:p>
    <w:p w:rsidR="002D0276" w:rsidRDefault="00BB0883">
      <w:pPr>
        <w:widowControl w:val="0"/>
        <w:jc w:val="both"/>
        <w:rPr>
          <w:color w:val="FFFFFF"/>
          <w:sz w:val="28"/>
          <w:szCs w:val="28"/>
          <w:u w:val="single"/>
        </w:rPr>
      </w:pPr>
      <w:r>
        <w:rPr>
          <w:sz w:val="28"/>
          <w:szCs w:val="28"/>
          <w:u w:val="single"/>
        </w:rPr>
        <w:t xml:space="preserve">                                                                                                                                                                                                                         </w:t>
      </w:r>
      <w:r>
        <w:rPr>
          <w:color w:val="FFFFFF"/>
          <w:sz w:val="28"/>
          <w:szCs w:val="28"/>
          <w:u w:val="single"/>
        </w:rPr>
        <w:t>.</w:t>
      </w:r>
    </w:p>
    <w:p w:rsidR="002D0276" w:rsidRPr="00BB0883" w:rsidRDefault="00BB0883">
      <w:pPr>
        <w:pStyle w:val="1"/>
        <w:keepNext w:val="0"/>
        <w:widowControl w:val="0"/>
        <w:spacing w:before="0" w:after="0"/>
        <w:rPr>
          <w:b w:val="0"/>
          <w:sz w:val="20"/>
          <w:lang w:val="ru-RU"/>
        </w:rPr>
      </w:pPr>
      <w:r w:rsidRPr="00BB0883">
        <w:rPr>
          <w:b w:val="0"/>
          <w:sz w:val="20"/>
          <w:lang w:val="ru-RU"/>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p>
    <w:p w:rsidR="002D0276" w:rsidRDefault="00BB0883">
      <w:pPr>
        <w:widowControl w:val="0"/>
        <w:jc w:val="both"/>
        <w:rPr>
          <w:sz w:val="20"/>
        </w:rPr>
      </w:pPr>
      <w:r>
        <w:rPr>
          <w:sz w:val="20"/>
        </w:rPr>
        <w:t>М. П. (при наличии)</w:t>
      </w:r>
    </w:p>
    <w:p w:rsidR="002D0276" w:rsidRDefault="002D0276">
      <w:pPr>
        <w:ind w:left="5103"/>
        <w:jc w:val="right"/>
      </w:pPr>
    </w:p>
    <w:p w:rsidR="002D0276" w:rsidRDefault="002D0276">
      <w:pPr>
        <w:ind w:left="5103"/>
        <w:jc w:val="right"/>
      </w:pPr>
    </w:p>
    <w:p w:rsidR="002D0276" w:rsidRDefault="00BB0883">
      <w:pPr>
        <w:ind w:left="11199"/>
        <w:jc w:val="both"/>
      </w:pPr>
      <w:r>
        <w:rPr>
          <w:sz w:val="20"/>
          <w:szCs w:val="20"/>
        </w:rPr>
        <w:br w:type="page" w:clear="all"/>
      </w:r>
      <w:r>
        <w:t>Приложение № 4</w:t>
      </w:r>
    </w:p>
    <w:p w:rsidR="002D0276" w:rsidRDefault="00BB0883">
      <w:pPr>
        <w:ind w:left="11199"/>
        <w:jc w:val="both"/>
      </w:pPr>
      <w:r>
        <w:t>Сведения о среднем количестве транспортных средств</w:t>
      </w:r>
    </w:p>
    <w:p w:rsidR="002D0276" w:rsidRDefault="002D0276">
      <w:pPr>
        <w:pStyle w:val="ConsPlusNormal"/>
        <w:ind w:firstLine="0"/>
        <w:jc w:val="both"/>
        <w:rPr>
          <w:rFonts w:ascii="Times New Roman" w:hAnsi="Times New Roman" w:cs="Times New Roman"/>
          <w:sz w:val="16"/>
          <w:szCs w:val="16"/>
        </w:rPr>
      </w:pPr>
    </w:p>
    <w:p w:rsidR="002D0276" w:rsidRDefault="00BB0883" w:rsidP="00F17F0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 В Е Д Е Н И Я</w:t>
      </w:r>
    </w:p>
    <w:p w:rsidR="002D0276" w:rsidRDefault="00BB088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D0276" w:rsidRDefault="002D0276">
      <w:pPr>
        <w:pStyle w:val="ConsPlusNormal"/>
        <w:ind w:firstLine="0"/>
        <w:jc w:val="both"/>
        <w:rPr>
          <w:rFonts w:ascii="Times New Roman" w:hAnsi="Times New Roman" w:cs="Times New Roman"/>
          <w:sz w:val="16"/>
          <w:szCs w:val="16"/>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533"/>
        <w:gridCol w:w="1731"/>
        <w:gridCol w:w="2022"/>
        <w:gridCol w:w="928"/>
        <w:gridCol w:w="2524"/>
        <w:gridCol w:w="5392"/>
      </w:tblGrid>
      <w:tr w:rsidR="002D0276">
        <w:tc>
          <w:tcPr>
            <w:tcW w:w="157" w:type="pct"/>
            <w:vAlign w:val="center"/>
          </w:tcPr>
          <w:p w:rsidR="002D0276" w:rsidRDefault="00BB0883">
            <w:pPr>
              <w:pStyle w:val="ConsPlusNormal"/>
              <w:ind w:firstLine="0"/>
              <w:jc w:val="center"/>
              <w:rPr>
                <w:rFonts w:ascii="Times New Roman" w:hAnsi="Times New Roman" w:cs="Times New Roman"/>
              </w:rPr>
            </w:pPr>
            <w:r>
              <w:rPr>
                <w:rFonts w:ascii="Times New Roman" w:hAnsi="Times New Roman" w:cs="Times New Roman"/>
              </w:rPr>
              <w:t>№ п/п</w:t>
            </w:r>
          </w:p>
        </w:tc>
        <w:tc>
          <w:tcPr>
            <w:tcW w:w="525" w:type="pct"/>
            <w:vAlign w:val="center"/>
          </w:tcPr>
          <w:p w:rsidR="002D0276" w:rsidRDefault="00BB0883">
            <w:pPr>
              <w:pStyle w:val="ConsPlusNormal"/>
              <w:widowControl/>
              <w:ind w:firstLine="0"/>
              <w:jc w:val="center"/>
              <w:rPr>
                <w:rFonts w:ascii="Times New Roman" w:hAnsi="Times New Roman" w:cs="Times New Roman"/>
              </w:rPr>
            </w:pPr>
            <w:r>
              <w:rPr>
                <w:rFonts w:ascii="Times New Roman" w:hAnsi="Times New Roman" w:cs="Times New Roman"/>
              </w:rPr>
              <w:t>Марка и модель транспортного средства</w:t>
            </w:r>
          </w:p>
        </w:tc>
        <w:tc>
          <w:tcPr>
            <w:tcW w:w="593" w:type="pct"/>
            <w:vAlign w:val="center"/>
          </w:tcPr>
          <w:p w:rsidR="002D0276" w:rsidRDefault="00BB0883">
            <w:pPr>
              <w:pStyle w:val="ConsPlusNormal"/>
              <w:widowControl/>
              <w:ind w:firstLine="0"/>
              <w:jc w:val="center"/>
              <w:rPr>
                <w:rFonts w:ascii="Times New Roman" w:hAnsi="Times New Roman" w:cs="Times New Roman"/>
              </w:rPr>
            </w:pPr>
            <w:r>
              <w:rPr>
                <w:rFonts w:ascii="Times New Roman" w:hAnsi="Times New Roman" w:cs="Times New Roman"/>
              </w:rPr>
              <w:t>Государственный регистрационныйзнак или регистрационный (инвентарный) номер</w:t>
            </w:r>
          </w:p>
        </w:tc>
        <w:tc>
          <w:tcPr>
            <w:tcW w:w="693" w:type="pct"/>
            <w:vAlign w:val="center"/>
          </w:tcPr>
          <w:p w:rsidR="002D0276" w:rsidRDefault="00BB0883">
            <w:pPr>
              <w:pStyle w:val="ConsPlusNormal"/>
              <w:widowControl/>
              <w:ind w:firstLine="0"/>
              <w:jc w:val="center"/>
              <w:rPr>
                <w:rFonts w:ascii="Times New Roman" w:hAnsi="Times New Roman" w:cs="Times New Roman"/>
              </w:rPr>
            </w:pPr>
            <w:r>
              <w:rPr>
                <w:rFonts w:ascii="Times New Roman" w:hAnsi="Times New Roman" w:cs="Times New Roman"/>
              </w:rPr>
              <w:t>Идентификационный номер транспортного средства (</w:t>
            </w:r>
            <w:r>
              <w:rPr>
                <w:rFonts w:ascii="Times New Roman" w:hAnsi="Times New Roman" w:cs="Times New Roman"/>
                <w:lang w:val="en-US"/>
              </w:rPr>
              <w:t>VIN</w:t>
            </w:r>
            <w:r>
              <w:rPr>
                <w:rFonts w:ascii="Times New Roman" w:hAnsi="Times New Roman" w:cs="Times New Roman"/>
              </w:rPr>
              <w:t>)</w:t>
            </w:r>
          </w:p>
        </w:tc>
        <w:tc>
          <w:tcPr>
            <w:tcW w:w="318" w:type="pct"/>
            <w:vAlign w:val="center"/>
          </w:tcPr>
          <w:p w:rsidR="002D0276" w:rsidRDefault="00BB0883">
            <w:pPr>
              <w:pStyle w:val="ConsPlusNormal"/>
              <w:widowControl/>
              <w:ind w:firstLine="0"/>
              <w:jc w:val="center"/>
              <w:rPr>
                <w:rFonts w:ascii="Times New Roman" w:hAnsi="Times New Roman" w:cs="Times New Roman"/>
              </w:rPr>
            </w:pPr>
            <w:r>
              <w:rPr>
                <w:rFonts w:ascii="Times New Roman" w:hAnsi="Times New Roman" w:cs="Times New Roman"/>
              </w:rPr>
              <w:t>Год выпуска</w:t>
            </w:r>
          </w:p>
        </w:tc>
        <w:tc>
          <w:tcPr>
            <w:tcW w:w="865" w:type="pct"/>
            <w:vAlign w:val="center"/>
          </w:tcPr>
          <w:p w:rsidR="002D0276" w:rsidRDefault="00BB0883">
            <w:pPr>
              <w:pStyle w:val="ConsPlusNormal"/>
              <w:widowControl/>
              <w:ind w:firstLine="0"/>
              <w:jc w:val="center"/>
              <w:rPr>
                <w:rFonts w:ascii="Times New Roman" w:hAnsi="Times New Roman" w:cs="Times New Roman"/>
              </w:rPr>
            </w:pPr>
            <w:r>
              <w:rPr>
                <w:rFonts w:ascii="Times New Roman" w:hAnsi="Times New Roman" w:cs="Times New Roman"/>
              </w:rPr>
              <w:t>Вид владения транспортным средством (собственность, лизинг, аренда, иное законное право)</w:t>
            </w:r>
          </w:p>
        </w:tc>
        <w:tc>
          <w:tcPr>
            <w:tcW w:w="1848" w:type="pct"/>
            <w:vAlign w:val="center"/>
          </w:tcPr>
          <w:p w:rsidR="002D0276" w:rsidRDefault="00BB0883">
            <w:pPr>
              <w:pStyle w:val="ConsPlusNormal"/>
              <w:widowControl/>
              <w:ind w:firstLine="0"/>
              <w:jc w:val="center"/>
              <w:rPr>
                <w:rFonts w:ascii="Times New Roman" w:hAnsi="Times New Roman" w:cs="Times New Roman"/>
              </w:rPr>
            </w:pPr>
            <w:r>
              <w:rPr>
                <w:rFonts w:ascii="Times New Roman" w:hAnsi="Times New Roman" w:cs="Times New Roman"/>
              </w:rPr>
              <w:t>Сведения о договоре обязательного страхования гражданской ответственности перевозчика за причинение вреда жизни, здоровья, имуществу пассажиров (номер договора, дата заключения договора, срок действия договора)</w:t>
            </w:r>
          </w:p>
        </w:tc>
      </w:tr>
      <w:tr w:rsidR="002D0276">
        <w:tc>
          <w:tcPr>
            <w:tcW w:w="157" w:type="pct"/>
            <w:vAlign w:val="center"/>
          </w:tcPr>
          <w:p w:rsidR="002D0276" w:rsidRDefault="00BB08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25" w:type="pct"/>
            <w:vAlign w:val="center"/>
          </w:tcPr>
          <w:p w:rsidR="002D0276" w:rsidRDefault="002D0276">
            <w:pPr>
              <w:pStyle w:val="ConsPlusNormal"/>
              <w:ind w:firstLine="0"/>
              <w:jc w:val="center"/>
              <w:rPr>
                <w:rFonts w:ascii="Times New Roman" w:hAnsi="Times New Roman" w:cs="Times New Roman"/>
                <w:sz w:val="24"/>
                <w:szCs w:val="24"/>
              </w:rPr>
            </w:pPr>
          </w:p>
        </w:tc>
        <w:tc>
          <w:tcPr>
            <w:tcW w:w="593" w:type="pct"/>
            <w:vAlign w:val="center"/>
          </w:tcPr>
          <w:p w:rsidR="002D0276" w:rsidRDefault="002D0276">
            <w:pPr>
              <w:pStyle w:val="ConsPlusNormal"/>
              <w:ind w:firstLine="0"/>
              <w:jc w:val="center"/>
              <w:rPr>
                <w:rFonts w:ascii="Times New Roman" w:hAnsi="Times New Roman" w:cs="Times New Roman"/>
                <w:sz w:val="24"/>
                <w:szCs w:val="24"/>
              </w:rPr>
            </w:pPr>
          </w:p>
        </w:tc>
        <w:tc>
          <w:tcPr>
            <w:tcW w:w="693" w:type="pct"/>
            <w:vAlign w:val="center"/>
          </w:tcPr>
          <w:p w:rsidR="002D0276" w:rsidRDefault="002D0276">
            <w:pPr>
              <w:pStyle w:val="ConsPlusNormal"/>
              <w:ind w:firstLine="0"/>
              <w:jc w:val="center"/>
              <w:rPr>
                <w:rFonts w:ascii="Times New Roman" w:hAnsi="Times New Roman" w:cs="Times New Roman"/>
                <w:sz w:val="24"/>
                <w:szCs w:val="24"/>
              </w:rPr>
            </w:pPr>
          </w:p>
        </w:tc>
        <w:tc>
          <w:tcPr>
            <w:tcW w:w="318" w:type="pct"/>
            <w:vAlign w:val="center"/>
          </w:tcPr>
          <w:p w:rsidR="002D0276" w:rsidRDefault="002D0276">
            <w:pPr>
              <w:pStyle w:val="ConsPlusNormal"/>
              <w:ind w:firstLine="0"/>
              <w:jc w:val="center"/>
              <w:rPr>
                <w:rFonts w:ascii="Times New Roman" w:hAnsi="Times New Roman" w:cs="Times New Roman"/>
                <w:sz w:val="24"/>
                <w:szCs w:val="24"/>
              </w:rPr>
            </w:pPr>
          </w:p>
        </w:tc>
        <w:tc>
          <w:tcPr>
            <w:tcW w:w="865" w:type="pct"/>
            <w:vAlign w:val="center"/>
          </w:tcPr>
          <w:p w:rsidR="002D0276" w:rsidRDefault="002D0276">
            <w:pPr>
              <w:pStyle w:val="ConsPlusNormal"/>
              <w:ind w:firstLine="0"/>
              <w:jc w:val="center"/>
              <w:rPr>
                <w:rFonts w:ascii="Times New Roman" w:hAnsi="Times New Roman" w:cs="Times New Roman"/>
                <w:sz w:val="24"/>
                <w:szCs w:val="24"/>
              </w:rPr>
            </w:pPr>
          </w:p>
        </w:tc>
        <w:tc>
          <w:tcPr>
            <w:tcW w:w="1848" w:type="pct"/>
            <w:vAlign w:val="center"/>
          </w:tcPr>
          <w:p w:rsidR="002D0276" w:rsidRDefault="002D0276">
            <w:pPr>
              <w:pStyle w:val="ConsPlusNormal"/>
              <w:ind w:firstLine="0"/>
              <w:jc w:val="center"/>
              <w:rPr>
                <w:rFonts w:ascii="Times New Roman" w:hAnsi="Times New Roman" w:cs="Times New Roman"/>
                <w:sz w:val="24"/>
                <w:szCs w:val="24"/>
              </w:rPr>
            </w:pPr>
          </w:p>
        </w:tc>
      </w:tr>
      <w:tr w:rsidR="002D0276">
        <w:tc>
          <w:tcPr>
            <w:tcW w:w="157" w:type="pct"/>
            <w:vAlign w:val="center"/>
          </w:tcPr>
          <w:p w:rsidR="002D0276" w:rsidRDefault="00BB08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25" w:type="pct"/>
            <w:vAlign w:val="center"/>
          </w:tcPr>
          <w:p w:rsidR="002D0276" w:rsidRDefault="002D0276">
            <w:pPr>
              <w:pStyle w:val="ConsPlusNormal"/>
              <w:ind w:firstLine="0"/>
              <w:jc w:val="center"/>
              <w:rPr>
                <w:rFonts w:ascii="Times New Roman" w:hAnsi="Times New Roman" w:cs="Times New Roman"/>
                <w:sz w:val="24"/>
                <w:szCs w:val="24"/>
              </w:rPr>
            </w:pPr>
          </w:p>
        </w:tc>
        <w:tc>
          <w:tcPr>
            <w:tcW w:w="593" w:type="pct"/>
            <w:vAlign w:val="center"/>
          </w:tcPr>
          <w:p w:rsidR="002D0276" w:rsidRDefault="002D0276">
            <w:pPr>
              <w:pStyle w:val="ConsPlusNormal"/>
              <w:ind w:firstLine="0"/>
              <w:jc w:val="center"/>
              <w:rPr>
                <w:rFonts w:ascii="Times New Roman" w:hAnsi="Times New Roman" w:cs="Times New Roman"/>
                <w:sz w:val="24"/>
                <w:szCs w:val="24"/>
              </w:rPr>
            </w:pPr>
          </w:p>
        </w:tc>
        <w:tc>
          <w:tcPr>
            <w:tcW w:w="693" w:type="pct"/>
            <w:vAlign w:val="center"/>
          </w:tcPr>
          <w:p w:rsidR="002D0276" w:rsidRDefault="002D0276">
            <w:pPr>
              <w:pStyle w:val="ConsPlusNormal"/>
              <w:ind w:firstLine="0"/>
              <w:jc w:val="center"/>
              <w:rPr>
                <w:rFonts w:ascii="Times New Roman" w:hAnsi="Times New Roman" w:cs="Times New Roman"/>
                <w:sz w:val="24"/>
                <w:szCs w:val="24"/>
              </w:rPr>
            </w:pPr>
          </w:p>
        </w:tc>
        <w:tc>
          <w:tcPr>
            <w:tcW w:w="318" w:type="pct"/>
            <w:vAlign w:val="center"/>
          </w:tcPr>
          <w:p w:rsidR="002D0276" w:rsidRDefault="002D0276">
            <w:pPr>
              <w:pStyle w:val="ConsPlusNormal"/>
              <w:ind w:firstLine="0"/>
              <w:jc w:val="center"/>
              <w:rPr>
                <w:rFonts w:ascii="Times New Roman" w:hAnsi="Times New Roman" w:cs="Times New Roman"/>
                <w:sz w:val="24"/>
                <w:szCs w:val="24"/>
              </w:rPr>
            </w:pPr>
          </w:p>
        </w:tc>
        <w:tc>
          <w:tcPr>
            <w:tcW w:w="865" w:type="pct"/>
            <w:vAlign w:val="center"/>
          </w:tcPr>
          <w:p w:rsidR="002D0276" w:rsidRDefault="002D0276">
            <w:pPr>
              <w:pStyle w:val="ConsPlusNormal"/>
              <w:ind w:firstLine="0"/>
              <w:jc w:val="center"/>
              <w:rPr>
                <w:rFonts w:ascii="Times New Roman" w:hAnsi="Times New Roman" w:cs="Times New Roman"/>
                <w:sz w:val="24"/>
                <w:szCs w:val="24"/>
              </w:rPr>
            </w:pPr>
          </w:p>
        </w:tc>
        <w:tc>
          <w:tcPr>
            <w:tcW w:w="1848" w:type="pct"/>
            <w:vAlign w:val="center"/>
          </w:tcPr>
          <w:p w:rsidR="002D0276" w:rsidRDefault="002D0276">
            <w:pPr>
              <w:pStyle w:val="ConsPlusNormal"/>
              <w:ind w:firstLine="0"/>
              <w:jc w:val="center"/>
              <w:rPr>
                <w:rFonts w:ascii="Times New Roman" w:hAnsi="Times New Roman" w:cs="Times New Roman"/>
                <w:sz w:val="24"/>
                <w:szCs w:val="24"/>
              </w:rPr>
            </w:pPr>
          </w:p>
        </w:tc>
      </w:tr>
      <w:tr w:rsidR="002D0276">
        <w:tc>
          <w:tcPr>
            <w:tcW w:w="157" w:type="pct"/>
            <w:vAlign w:val="center"/>
          </w:tcPr>
          <w:p w:rsidR="002D0276" w:rsidRDefault="00BB08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25" w:type="pct"/>
            <w:vAlign w:val="center"/>
          </w:tcPr>
          <w:p w:rsidR="002D0276" w:rsidRDefault="002D0276">
            <w:pPr>
              <w:pStyle w:val="ConsPlusNormal"/>
              <w:ind w:firstLine="0"/>
              <w:jc w:val="center"/>
              <w:rPr>
                <w:rFonts w:ascii="Times New Roman" w:hAnsi="Times New Roman" w:cs="Times New Roman"/>
                <w:sz w:val="24"/>
                <w:szCs w:val="24"/>
              </w:rPr>
            </w:pPr>
          </w:p>
        </w:tc>
        <w:tc>
          <w:tcPr>
            <w:tcW w:w="593" w:type="pct"/>
            <w:vAlign w:val="center"/>
          </w:tcPr>
          <w:p w:rsidR="002D0276" w:rsidRDefault="002D0276">
            <w:pPr>
              <w:pStyle w:val="ConsPlusNormal"/>
              <w:ind w:firstLine="0"/>
              <w:jc w:val="center"/>
              <w:rPr>
                <w:rFonts w:ascii="Times New Roman" w:hAnsi="Times New Roman" w:cs="Times New Roman"/>
                <w:sz w:val="24"/>
                <w:szCs w:val="24"/>
              </w:rPr>
            </w:pPr>
          </w:p>
        </w:tc>
        <w:tc>
          <w:tcPr>
            <w:tcW w:w="693" w:type="pct"/>
            <w:vAlign w:val="center"/>
          </w:tcPr>
          <w:p w:rsidR="002D0276" w:rsidRDefault="002D0276">
            <w:pPr>
              <w:pStyle w:val="ConsPlusNormal"/>
              <w:ind w:firstLine="0"/>
              <w:jc w:val="center"/>
              <w:rPr>
                <w:rFonts w:ascii="Times New Roman" w:hAnsi="Times New Roman" w:cs="Times New Roman"/>
                <w:sz w:val="24"/>
                <w:szCs w:val="24"/>
              </w:rPr>
            </w:pPr>
          </w:p>
        </w:tc>
        <w:tc>
          <w:tcPr>
            <w:tcW w:w="318" w:type="pct"/>
            <w:vAlign w:val="center"/>
          </w:tcPr>
          <w:p w:rsidR="002D0276" w:rsidRDefault="002D0276">
            <w:pPr>
              <w:pStyle w:val="ConsPlusNormal"/>
              <w:ind w:firstLine="0"/>
              <w:jc w:val="center"/>
              <w:rPr>
                <w:rFonts w:ascii="Times New Roman" w:hAnsi="Times New Roman" w:cs="Times New Roman"/>
                <w:sz w:val="24"/>
                <w:szCs w:val="24"/>
              </w:rPr>
            </w:pPr>
          </w:p>
        </w:tc>
        <w:tc>
          <w:tcPr>
            <w:tcW w:w="865" w:type="pct"/>
            <w:vAlign w:val="center"/>
          </w:tcPr>
          <w:p w:rsidR="002D0276" w:rsidRDefault="002D0276">
            <w:pPr>
              <w:pStyle w:val="ConsPlusNormal"/>
              <w:ind w:firstLine="0"/>
              <w:jc w:val="center"/>
              <w:rPr>
                <w:rFonts w:ascii="Times New Roman" w:hAnsi="Times New Roman" w:cs="Times New Roman"/>
                <w:sz w:val="24"/>
                <w:szCs w:val="24"/>
              </w:rPr>
            </w:pPr>
          </w:p>
        </w:tc>
        <w:tc>
          <w:tcPr>
            <w:tcW w:w="1848" w:type="pct"/>
            <w:vAlign w:val="center"/>
          </w:tcPr>
          <w:p w:rsidR="002D0276" w:rsidRDefault="002D0276">
            <w:pPr>
              <w:pStyle w:val="ConsPlusNormal"/>
              <w:ind w:firstLine="0"/>
              <w:jc w:val="center"/>
              <w:rPr>
                <w:rFonts w:ascii="Times New Roman" w:hAnsi="Times New Roman" w:cs="Times New Roman"/>
                <w:sz w:val="24"/>
                <w:szCs w:val="24"/>
              </w:rPr>
            </w:pPr>
          </w:p>
        </w:tc>
      </w:tr>
      <w:tr w:rsidR="002D0276">
        <w:tc>
          <w:tcPr>
            <w:tcW w:w="157" w:type="pct"/>
            <w:vAlign w:val="center"/>
          </w:tcPr>
          <w:p w:rsidR="002D0276" w:rsidRDefault="00BB08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25" w:type="pct"/>
            <w:vAlign w:val="center"/>
          </w:tcPr>
          <w:p w:rsidR="002D0276" w:rsidRDefault="002D0276">
            <w:pPr>
              <w:pStyle w:val="ConsPlusNormal"/>
              <w:ind w:firstLine="0"/>
              <w:jc w:val="center"/>
              <w:rPr>
                <w:rFonts w:ascii="Times New Roman" w:hAnsi="Times New Roman" w:cs="Times New Roman"/>
                <w:sz w:val="24"/>
                <w:szCs w:val="24"/>
              </w:rPr>
            </w:pPr>
          </w:p>
        </w:tc>
        <w:tc>
          <w:tcPr>
            <w:tcW w:w="593" w:type="pct"/>
            <w:vAlign w:val="center"/>
          </w:tcPr>
          <w:p w:rsidR="002D0276" w:rsidRDefault="002D0276">
            <w:pPr>
              <w:pStyle w:val="ConsPlusNormal"/>
              <w:ind w:firstLine="0"/>
              <w:jc w:val="center"/>
              <w:rPr>
                <w:rFonts w:ascii="Times New Roman" w:hAnsi="Times New Roman" w:cs="Times New Roman"/>
                <w:sz w:val="24"/>
                <w:szCs w:val="24"/>
              </w:rPr>
            </w:pPr>
          </w:p>
        </w:tc>
        <w:tc>
          <w:tcPr>
            <w:tcW w:w="693" w:type="pct"/>
            <w:vAlign w:val="center"/>
          </w:tcPr>
          <w:p w:rsidR="002D0276" w:rsidRDefault="002D0276">
            <w:pPr>
              <w:pStyle w:val="ConsPlusNormal"/>
              <w:ind w:firstLine="0"/>
              <w:jc w:val="center"/>
              <w:rPr>
                <w:rFonts w:ascii="Times New Roman" w:hAnsi="Times New Roman" w:cs="Times New Roman"/>
                <w:sz w:val="24"/>
                <w:szCs w:val="24"/>
              </w:rPr>
            </w:pPr>
          </w:p>
        </w:tc>
        <w:tc>
          <w:tcPr>
            <w:tcW w:w="318" w:type="pct"/>
            <w:vAlign w:val="center"/>
          </w:tcPr>
          <w:p w:rsidR="002D0276" w:rsidRDefault="002D0276">
            <w:pPr>
              <w:pStyle w:val="ConsPlusNormal"/>
              <w:ind w:firstLine="0"/>
              <w:jc w:val="center"/>
              <w:rPr>
                <w:rFonts w:ascii="Times New Roman" w:hAnsi="Times New Roman" w:cs="Times New Roman"/>
                <w:sz w:val="24"/>
                <w:szCs w:val="24"/>
              </w:rPr>
            </w:pPr>
          </w:p>
        </w:tc>
        <w:tc>
          <w:tcPr>
            <w:tcW w:w="865" w:type="pct"/>
            <w:vAlign w:val="center"/>
          </w:tcPr>
          <w:p w:rsidR="002D0276" w:rsidRDefault="002D0276">
            <w:pPr>
              <w:pStyle w:val="ConsPlusNormal"/>
              <w:ind w:firstLine="0"/>
              <w:jc w:val="center"/>
              <w:rPr>
                <w:rFonts w:ascii="Times New Roman" w:hAnsi="Times New Roman" w:cs="Times New Roman"/>
                <w:sz w:val="24"/>
                <w:szCs w:val="24"/>
              </w:rPr>
            </w:pPr>
          </w:p>
        </w:tc>
        <w:tc>
          <w:tcPr>
            <w:tcW w:w="1848" w:type="pct"/>
            <w:vAlign w:val="center"/>
          </w:tcPr>
          <w:p w:rsidR="002D0276" w:rsidRDefault="002D0276">
            <w:pPr>
              <w:pStyle w:val="ConsPlusNormal"/>
              <w:ind w:firstLine="0"/>
              <w:jc w:val="center"/>
              <w:rPr>
                <w:rFonts w:ascii="Times New Roman" w:hAnsi="Times New Roman" w:cs="Times New Roman"/>
                <w:sz w:val="24"/>
                <w:szCs w:val="24"/>
              </w:rPr>
            </w:pPr>
          </w:p>
        </w:tc>
      </w:tr>
      <w:tr w:rsidR="002D0276">
        <w:tc>
          <w:tcPr>
            <w:tcW w:w="157" w:type="pct"/>
            <w:vAlign w:val="center"/>
          </w:tcPr>
          <w:p w:rsidR="002D0276" w:rsidRDefault="00BB08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p>
        </w:tc>
        <w:tc>
          <w:tcPr>
            <w:tcW w:w="525" w:type="pct"/>
            <w:vAlign w:val="center"/>
          </w:tcPr>
          <w:p w:rsidR="002D0276" w:rsidRDefault="002D0276">
            <w:pPr>
              <w:pStyle w:val="ConsPlusNormal"/>
              <w:ind w:firstLine="0"/>
              <w:jc w:val="center"/>
              <w:rPr>
                <w:rFonts w:ascii="Times New Roman" w:hAnsi="Times New Roman" w:cs="Times New Roman"/>
                <w:sz w:val="24"/>
                <w:szCs w:val="24"/>
              </w:rPr>
            </w:pPr>
          </w:p>
        </w:tc>
        <w:tc>
          <w:tcPr>
            <w:tcW w:w="593" w:type="pct"/>
            <w:vAlign w:val="center"/>
          </w:tcPr>
          <w:p w:rsidR="002D0276" w:rsidRDefault="002D0276">
            <w:pPr>
              <w:pStyle w:val="ConsPlusNormal"/>
              <w:ind w:firstLine="0"/>
              <w:jc w:val="center"/>
              <w:rPr>
                <w:rFonts w:ascii="Times New Roman" w:hAnsi="Times New Roman" w:cs="Times New Roman"/>
                <w:sz w:val="24"/>
                <w:szCs w:val="24"/>
              </w:rPr>
            </w:pPr>
          </w:p>
        </w:tc>
        <w:tc>
          <w:tcPr>
            <w:tcW w:w="693" w:type="pct"/>
            <w:vAlign w:val="center"/>
          </w:tcPr>
          <w:p w:rsidR="002D0276" w:rsidRDefault="002D0276">
            <w:pPr>
              <w:pStyle w:val="ConsPlusNormal"/>
              <w:ind w:firstLine="0"/>
              <w:jc w:val="center"/>
              <w:rPr>
                <w:rFonts w:ascii="Times New Roman" w:hAnsi="Times New Roman" w:cs="Times New Roman"/>
                <w:sz w:val="24"/>
                <w:szCs w:val="24"/>
              </w:rPr>
            </w:pPr>
          </w:p>
        </w:tc>
        <w:tc>
          <w:tcPr>
            <w:tcW w:w="318" w:type="pct"/>
            <w:vAlign w:val="center"/>
          </w:tcPr>
          <w:p w:rsidR="002D0276" w:rsidRDefault="002D0276">
            <w:pPr>
              <w:pStyle w:val="ConsPlusNormal"/>
              <w:ind w:firstLine="0"/>
              <w:jc w:val="center"/>
              <w:rPr>
                <w:rFonts w:ascii="Times New Roman" w:hAnsi="Times New Roman" w:cs="Times New Roman"/>
                <w:sz w:val="24"/>
                <w:szCs w:val="24"/>
              </w:rPr>
            </w:pPr>
          </w:p>
        </w:tc>
        <w:tc>
          <w:tcPr>
            <w:tcW w:w="865" w:type="pct"/>
            <w:vAlign w:val="center"/>
          </w:tcPr>
          <w:p w:rsidR="002D0276" w:rsidRDefault="002D0276">
            <w:pPr>
              <w:pStyle w:val="ConsPlusNormal"/>
              <w:ind w:firstLine="0"/>
              <w:jc w:val="center"/>
              <w:rPr>
                <w:rFonts w:ascii="Times New Roman" w:hAnsi="Times New Roman" w:cs="Times New Roman"/>
                <w:sz w:val="24"/>
                <w:szCs w:val="24"/>
              </w:rPr>
            </w:pPr>
          </w:p>
        </w:tc>
        <w:tc>
          <w:tcPr>
            <w:tcW w:w="1848" w:type="pct"/>
            <w:vAlign w:val="center"/>
          </w:tcPr>
          <w:p w:rsidR="002D0276" w:rsidRDefault="002D0276">
            <w:pPr>
              <w:pStyle w:val="ConsPlusNormal"/>
              <w:ind w:firstLine="0"/>
              <w:jc w:val="center"/>
              <w:rPr>
                <w:rFonts w:ascii="Times New Roman" w:hAnsi="Times New Roman" w:cs="Times New Roman"/>
                <w:sz w:val="24"/>
                <w:szCs w:val="24"/>
              </w:rPr>
            </w:pPr>
          </w:p>
        </w:tc>
      </w:tr>
    </w:tbl>
    <w:p w:rsidR="002D0276" w:rsidRDefault="002D0276">
      <w:pPr>
        <w:rPr>
          <w:sz w:val="28"/>
          <w:szCs w:val="28"/>
        </w:rPr>
      </w:pPr>
    </w:p>
    <w:p w:rsidR="002D0276" w:rsidRDefault="002D0276">
      <w:pPr>
        <w:rPr>
          <w:sz w:val="28"/>
          <w:szCs w:val="28"/>
        </w:rPr>
      </w:pPr>
    </w:p>
    <w:p w:rsidR="002D0276" w:rsidRDefault="00BB0883">
      <w:pPr>
        <w:rPr>
          <w:color w:val="FFFFFF"/>
          <w:sz w:val="28"/>
          <w:szCs w:val="28"/>
        </w:rPr>
      </w:pPr>
      <w:r>
        <w:rPr>
          <w:sz w:val="28"/>
          <w:szCs w:val="28"/>
          <w:u w:val="single"/>
        </w:rPr>
        <w:t xml:space="preserve">                                                                               </w:t>
      </w:r>
      <w:r>
        <w:rPr>
          <w:sz w:val="28"/>
          <w:szCs w:val="28"/>
        </w:rPr>
        <w:t xml:space="preserve">   </w:t>
      </w:r>
      <w:r>
        <w:rPr>
          <w:sz w:val="28"/>
          <w:szCs w:val="28"/>
          <w:u w:val="single"/>
        </w:rPr>
        <w:t xml:space="preserve">                                              </w:t>
      </w:r>
      <w:r>
        <w:rPr>
          <w:sz w:val="28"/>
          <w:szCs w:val="28"/>
        </w:rPr>
        <w:t xml:space="preserve">   </w:t>
      </w:r>
      <w:r>
        <w:rPr>
          <w:sz w:val="28"/>
          <w:szCs w:val="28"/>
          <w:u w:val="single"/>
        </w:rPr>
        <w:t xml:space="preserve">                                                                            </w:t>
      </w:r>
      <w:r>
        <w:rPr>
          <w:color w:val="FFFFFF"/>
          <w:sz w:val="28"/>
          <w:szCs w:val="28"/>
          <w:u w:val="single"/>
        </w:rPr>
        <w:t>.</w:t>
      </w:r>
    </w:p>
    <w:p w:rsidR="002D0276" w:rsidRDefault="00BB0883">
      <w:pPr>
        <w:rPr>
          <w:sz w:val="20"/>
        </w:rPr>
      </w:pPr>
      <w:r>
        <w:rPr>
          <w:sz w:val="20"/>
        </w:rPr>
        <w:tab/>
      </w:r>
      <w:r>
        <w:rPr>
          <w:sz w:val="20"/>
        </w:rPr>
        <w:tab/>
      </w:r>
      <w:r>
        <w:rPr>
          <w:sz w:val="20"/>
        </w:rPr>
        <w:tab/>
        <w:t>(наименование заявителя)</w:t>
      </w:r>
      <w:r>
        <w:rPr>
          <w:sz w:val="20"/>
        </w:rPr>
        <w:tab/>
      </w:r>
      <w:r>
        <w:rPr>
          <w:sz w:val="20"/>
        </w:rPr>
        <w:tab/>
      </w:r>
      <w:r>
        <w:rPr>
          <w:sz w:val="20"/>
        </w:rPr>
        <w:tab/>
      </w:r>
      <w:r>
        <w:rPr>
          <w:sz w:val="20"/>
        </w:rPr>
        <w:tab/>
        <w:t xml:space="preserve">      (подпись)</w:t>
      </w:r>
      <w:r>
        <w:rPr>
          <w:sz w:val="20"/>
        </w:rPr>
        <w:tab/>
      </w:r>
      <w:r>
        <w:rPr>
          <w:sz w:val="20"/>
        </w:rPr>
        <w:tab/>
      </w:r>
      <w:r>
        <w:rPr>
          <w:sz w:val="20"/>
        </w:rPr>
        <w:tab/>
      </w:r>
      <w:r>
        <w:rPr>
          <w:sz w:val="20"/>
        </w:rPr>
        <w:tab/>
        <w:t>(расшифровка подписи)</w:t>
      </w:r>
    </w:p>
    <w:p w:rsidR="002D0276" w:rsidRDefault="00BB088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М.П. (при наличии)</w:t>
      </w:r>
    </w:p>
    <w:p w:rsidR="002D0276" w:rsidRDefault="002D0276">
      <w:pPr>
        <w:rPr>
          <w:sz w:val="20"/>
        </w:rPr>
      </w:pPr>
    </w:p>
    <w:p w:rsidR="002D0276" w:rsidRDefault="002D0276">
      <w:pPr>
        <w:rPr>
          <w:sz w:val="20"/>
        </w:rPr>
      </w:pPr>
    </w:p>
    <w:p w:rsidR="002D0276" w:rsidRDefault="002D0276">
      <w:pPr>
        <w:rPr>
          <w:sz w:val="20"/>
        </w:rPr>
      </w:pPr>
    </w:p>
    <w:p w:rsidR="002D0276" w:rsidRDefault="002D0276">
      <w:pPr>
        <w:rPr>
          <w:sz w:val="20"/>
        </w:rPr>
      </w:pPr>
    </w:p>
    <w:p w:rsidR="002D0276" w:rsidRDefault="002D0276">
      <w:pPr>
        <w:rPr>
          <w:sz w:val="20"/>
        </w:rPr>
        <w:sectPr w:rsidR="002D0276">
          <w:pgSz w:w="16838" w:h="11906" w:orient="landscape"/>
          <w:pgMar w:top="1708" w:right="1134" w:bottom="1127" w:left="1134" w:header="709" w:footer="709" w:gutter="0"/>
          <w:cols w:space="708"/>
          <w:docGrid w:linePitch="360"/>
        </w:sectPr>
      </w:pPr>
    </w:p>
    <w:p w:rsidR="002D0276" w:rsidRDefault="00BB0883">
      <w:pPr>
        <w:pStyle w:val="afc"/>
        <w:widowControl w:val="0"/>
        <w:ind w:left="6804" w:firstLine="0"/>
        <w:rPr>
          <w:sz w:val="24"/>
          <w:szCs w:val="24"/>
          <w:lang w:val="ru-RU"/>
        </w:rPr>
      </w:pPr>
      <w:r w:rsidRPr="00BB0883">
        <w:rPr>
          <w:sz w:val="24"/>
          <w:szCs w:val="24"/>
          <w:lang w:val="ru-RU"/>
        </w:rPr>
        <w:t xml:space="preserve">Приложение № </w:t>
      </w:r>
      <w:r>
        <w:rPr>
          <w:sz w:val="24"/>
          <w:szCs w:val="24"/>
          <w:lang w:val="ru-RU"/>
        </w:rPr>
        <w:t>5</w:t>
      </w:r>
    </w:p>
    <w:p w:rsidR="002D0276" w:rsidRPr="00BB0883" w:rsidRDefault="00BB0883">
      <w:pPr>
        <w:pStyle w:val="afc"/>
        <w:widowControl w:val="0"/>
        <w:ind w:left="6804" w:firstLine="0"/>
        <w:rPr>
          <w:sz w:val="24"/>
          <w:szCs w:val="24"/>
          <w:lang w:val="ru-RU"/>
        </w:rPr>
      </w:pPr>
      <w:r w:rsidRPr="00BB0883">
        <w:rPr>
          <w:sz w:val="24"/>
          <w:szCs w:val="24"/>
          <w:lang w:val="ru-RU"/>
        </w:rPr>
        <w:t xml:space="preserve">Сведения о предлагаемых транспортных средствах </w:t>
      </w:r>
    </w:p>
    <w:p w:rsidR="002D0276" w:rsidRDefault="002D0276">
      <w:pPr>
        <w:pStyle w:val="ConsPlusNormal"/>
        <w:jc w:val="both"/>
        <w:rPr>
          <w:szCs w:val="22"/>
        </w:rPr>
      </w:pPr>
    </w:p>
    <w:p w:rsidR="002D0276" w:rsidRDefault="00BB0883">
      <w:pPr>
        <w:jc w:val="center"/>
        <w:rPr>
          <w:sz w:val="28"/>
          <w:szCs w:val="28"/>
        </w:rPr>
      </w:pPr>
      <w:r>
        <w:rPr>
          <w:sz w:val="28"/>
          <w:szCs w:val="28"/>
        </w:rPr>
        <w:t xml:space="preserve">С В Е Д Е Н И Я </w:t>
      </w:r>
      <w:r w:rsidR="00211519">
        <w:rPr>
          <w:sz w:val="28"/>
          <w:szCs w:val="28"/>
        </w:rPr>
        <w:t xml:space="preserve"> </w:t>
      </w:r>
      <w:r>
        <w:rPr>
          <w:sz w:val="28"/>
          <w:szCs w:val="28"/>
        </w:rPr>
        <w:t>О</w:t>
      </w:r>
      <w:r w:rsidR="00211519">
        <w:rPr>
          <w:sz w:val="28"/>
          <w:szCs w:val="28"/>
        </w:rPr>
        <w:t xml:space="preserve"> </w:t>
      </w:r>
      <w:r>
        <w:rPr>
          <w:sz w:val="28"/>
          <w:szCs w:val="28"/>
        </w:rPr>
        <w:t xml:space="preserve"> Т Р А Н С П О Р Т Н Ы Х </w:t>
      </w:r>
      <w:r w:rsidR="00211519">
        <w:rPr>
          <w:sz w:val="28"/>
          <w:szCs w:val="28"/>
        </w:rPr>
        <w:t xml:space="preserve"> </w:t>
      </w:r>
      <w:r>
        <w:rPr>
          <w:sz w:val="28"/>
          <w:szCs w:val="28"/>
        </w:rPr>
        <w:t xml:space="preserve">С Р Е Д С Т В А Х, </w:t>
      </w:r>
    </w:p>
    <w:p w:rsidR="002D0276" w:rsidRDefault="002D0276">
      <w:pPr>
        <w:jc w:val="center"/>
        <w:rPr>
          <w:sz w:val="28"/>
          <w:szCs w:val="28"/>
        </w:rPr>
      </w:pPr>
    </w:p>
    <w:p w:rsidR="002D0276" w:rsidRDefault="00BB0883">
      <w:pPr>
        <w:pStyle w:val="ConsPlusNonformat"/>
        <w:jc w:val="center"/>
        <w:rPr>
          <w:rFonts w:ascii="Times New Roman" w:hAnsi="Times New Roman" w:cs="Times New Roman"/>
          <w:sz w:val="28"/>
          <w:szCs w:val="28"/>
        </w:rPr>
      </w:pPr>
      <w:r>
        <w:rPr>
          <w:rFonts w:ascii="Times New Roman" w:hAnsi="Times New Roman" w:cs="Times New Roman"/>
          <w:sz w:val="28"/>
          <w:szCs w:val="28"/>
        </w:rPr>
        <w:t>с указанием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D0276" w:rsidRDefault="00BB0883">
      <w:pPr>
        <w:pStyle w:val="ConsPlusNonformat"/>
        <w:jc w:val="center"/>
        <w:rPr>
          <w:rFonts w:ascii="Times New Roman" w:hAnsi="Times New Roman" w:cs="Times New Roman"/>
          <w:sz w:val="28"/>
          <w:szCs w:val="28"/>
        </w:rPr>
      </w:pPr>
      <w:r>
        <w:rPr>
          <w:rFonts w:ascii="Times New Roman" w:hAnsi="Times New Roman" w:cs="Times New Roman"/>
          <w:sz w:val="28"/>
          <w:szCs w:val="28"/>
        </w:rPr>
        <w:t>на лот № ______________</w:t>
      </w:r>
    </w:p>
    <w:p w:rsidR="002D0276" w:rsidRDefault="00BB0883">
      <w:pPr>
        <w:pStyle w:val="ConsPlusNonformat"/>
        <w:jc w:val="center"/>
        <w:rPr>
          <w:rFonts w:ascii="Times New Roman" w:hAnsi="Times New Roman" w:cs="Times New Roman"/>
          <w:sz w:val="22"/>
          <w:szCs w:val="28"/>
        </w:rPr>
      </w:pPr>
      <w:r>
        <w:rPr>
          <w:rFonts w:ascii="Times New Roman" w:hAnsi="Times New Roman" w:cs="Times New Roman"/>
          <w:sz w:val="22"/>
          <w:szCs w:val="28"/>
        </w:rPr>
        <w:t xml:space="preserve">                   (номер лота)</w:t>
      </w:r>
    </w:p>
    <w:p w:rsidR="002D0276" w:rsidRDefault="002D0276">
      <w:pPr>
        <w:pStyle w:val="ConsPlusNormal"/>
        <w:jc w:val="center"/>
      </w:pPr>
    </w:p>
    <w:p w:rsidR="002D0276" w:rsidRDefault="002D027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2"/>
        <w:gridCol w:w="1385"/>
        <w:gridCol w:w="1385"/>
        <w:gridCol w:w="1386"/>
        <w:gridCol w:w="1350"/>
      </w:tblGrid>
      <w:tr w:rsidR="002D0276">
        <w:trPr>
          <w:trHeight w:val="60"/>
        </w:trPr>
        <w:tc>
          <w:tcPr>
            <w:tcW w:w="2141" w:type="pct"/>
            <w:tcBorders>
              <w:top w:val="single" w:sz="4" w:space="0" w:color="000000"/>
              <w:left w:val="single" w:sz="4" w:space="0" w:color="000000"/>
              <w:right w:val="single" w:sz="4" w:space="0" w:color="000000"/>
            </w:tcBorders>
            <w:vAlign w:val="center"/>
          </w:tcPr>
          <w:p w:rsidR="002D0276" w:rsidRDefault="00BB0883">
            <w:pPr>
              <w:pStyle w:val="ConsPlusNormal"/>
              <w:widowControl/>
              <w:ind w:firstLine="0"/>
              <w:jc w:val="right"/>
              <w:rPr>
                <w:rFonts w:ascii="Times New Roman" w:hAnsi="Times New Roman" w:cs="Times New Roman"/>
                <w:szCs w:val="22"/>
              </w:rPr>
            </w:pPr>
            <w:r>
              <w:rPr>
                <w:rFonts w:ascii="Times New Roman" w:hAnsi="Times New Roman" w:cs="Times New Roman"/>
                <w:szCs w:val="22"/>
              </w:rPr>
              <w:t>№ п/п</w:t>
            </w:r>
          </w:p>
        </w:tc>
        <w:tc>
          <w:tcPr>
            <w:tcW w:w="719" w:type="pct"/>
            <w:tcBorders>
              <w:left w:val="single" w:sz="4" w:space="0" w:color="000000"/>
            </w:tcBorders>
            <w:vAlign w:val="center"/>
          </w:tcPr>
          <w:p w:rsidR="002D0276" w:rsidRDefault="00BB0883">
            <w:pPr>
              <w:pStyle w:val="ConsPlusNormal"/>
              <w:widowControl/>
              <w:jc w:val="center"/>
              <w:rPr>
                <w:rFonts w:ascii="Times New Roman" w:hAnsi="Times New Roman" w:cs="Times New Roman"/>
                <w:szCs w:val="22"/>
              </w:rPr>
            </w:pPr>
            <w:r>
              <w:rPr>
                <w:rFonts w:ascii="Times New Roman" w:hAnsi="Times New Roman" w:cs="Times New Roman"/>
                <w:szCs w:val="22"/>
              </w:rPr>
              <w:t>1</w:t>
            </w:r>
          </w:p>
        </w:tc>
        <w:tc>
          <w:tcPr>
            <w:tcW w:w="719" w:type="pct"/>
            <w:vAlign w:val="center"/>
          </w:tcPr>
          <w:p w:rsidR="002D0276" w:rsidRDefault="00BB0883">
            <w:pPr>
              <w:pStyle w:val="ConsPlusNormal"/>
              <w:widowControl/>
              <w:jc w:val="center"/>
              <w:rPr>
                <w:rFonts w:ascii="Times New Roman" w:hAnsi="Times New Roman" w:cs="Times New Roman"/>
                <w:szCs w:val="22"/>
              </w:rPr>
            </w:pPr>
            <w:r>
              <w:rPr>
                <w:rFonts w:ascii="Times New Roman" w:hAnsi="Times New Roman" w:cs="Times New Roman"/>
                <w:szCs w:val="22"/>
              </w:rPr>
              <w:t>2</w:t>
            </w:r>
          </w:p>
        </w:tc>
        <w:tc>
          <w:tcPr>
            <w:tcW w:w="720" w:type="pct"/>
            <w:vAlign w:val="center"/>
          </w:tcPr>
          <w:p w:rsidR="002D0276" w:rsidRDefault="00BB0883">
            <w:pPr>
              <w:pStyle w:val="ConsPlusNormal"/>
              <w:widowControl/>
              <w:jc w:val="center"/>
              <w:rPr>
                <w:rFonts w:ascii="Times New Roman" w:hAnsi="Times New Roman" w:cs="Times New Roman"/>
                <w:szCs w:val="22"/>
              </w:rPr>
            </w:pPr>
            <w:r>
              <w:rPr>
                <w:rFonts w:ascii="Times New Roman" w:hAnsi="Times New Roman" w:cs="Times New Roman"/>
                <w:szCs w:val="22"/>
              </w:rPr>
              <w:t>..</w:t>
            </w:r>
          </w:p>
        </w:tc>
        <w:tc>
          <w:tcPr>
            <w:tcW w:w="701" w:type="pct"/>
            <w:vAlign w:val="center"/>
          </w:tcPr>
          <w:p w:rsidR="002D0276" w:rsidRDefault="00BB0883">
            <w:pPr>
              <w:pStyle w:val="ConsPlusNormal"/>
              <w:widowControl/>
              <w:jc w:val="center"/>
              <w:rPr>
                <w:rFonts w:ascii="Times New Roman" w:hAnsi="Times New Roman" w:cs="Times New Roman"/>
                <w:szCs w:val="22"/>
                <w:lang w:val="en-US"/>
              </w:rPr>
            </w:pPr>
            <w:r>
              <w:rPr>
                <w:rFonts w:ascii="Times New Roman" w:hAnsi="Times New Roman" w:cs="Times New Roman"/>
                <w:szCs w:val="22"/>
                <w:lang w:val="en-US"/>
              </w:rPr>
              <w:t>n</w:t>
            </w:r>
          </w:p>
        </w:tc>
      </w:tr>
      <w:tr w:rsidR="002D0276">
        <w:trPr>
          <w:trHeight w:val="60"/>
        </w:trPr>
        <w:tc>
          <w:tcPr>
            <w:tcW w:w="2141" w:type="pct"/>
            <w:tcBorders>
              <w:top w:val="single" w:sz="4" w:space="0" w:color="000000"/>
              <w:left w:val="single" w:sz="4" w:space="0" w:color="000000"/>
              <w:right w:val="single" w:sz="4" w:space="0" w:color="000000"/>
            </w:tcBorders>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 xml:space="preserve">Порядковый номер маршрута, на котором предлагается использование транспортного средства </w:t>
            </w:r>
          </w:p>
        </w:tc>
        <w:tc>
          <w:tcPr>
            <w:tcW w:w="719" w:type="pct"/>
            <w:tcBorders>
              <w:left w:val="single" w:sz="4" w:space="0" w:color="000000"/>
            </w:tcBorders>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tcBorders>
              <w:top w:val="none" w:sz="4" w:space="0" w:color="000000"/>
              <w:left w:val="single" w:sz="4" w:space="0" w:color="000000"/>
              <w:bottom w:val="single" w:sz="4" w:space="0" w:color="000000"/>
              <w:right w:val="single" w:sz="4" w:space="0" w:color="000000"/>
            </w:tcBorders>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Марка и модель транспортного средства</w:t>
            </w:r>
          </w:p>
        </w:tc>
        <w:tc>
          <w:tcPr>
            <w:tcW w:w="719" w:type="pct"/>
            <w:tcBorders>
              <w:left w:val="single" w:sz="4" w:space="0" w:color="000000"/>
            </w:tcBorders>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tcBorders>
              <w:top w:val="single" w:sz="4" w:space="0" w:color="000000"/>
            </w:tcBorders>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Государственный регистрационный знак или регистрационный (инвентарный) номер</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Идентификационный номер транспортного средства (VIN)</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Вид владения транспортным средством (собственность, лизинг, аренда, иное законное право)</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Год выпуска</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Класс</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Default="00BB0883">
            <w:pPr>
              <w:pStyle w:val="ConsPlusNormal"/>
              <w:widowControl/>
              <w:ind w:firstLine="0"/>
              <w:jc w:val="both"/>
              <w:rPr>
                <w:rFonts w:ascii="Times New Roman" w:hAnsi="Times New Roman" w:cs="Times New Roman"/>
                <w:szCs w:val="22"/>
              </w:rPr>
            </w:pPr>
            <w:r>
              <w:rPr>
                <w:rFonts w:ascii="Times New Roman" w:hAnsi="Times New Roman" w:cs="Times New Roman"/>
                <w:szCs w:val="22"/>
              </w:rPr>
              <w:t>Экологический класс</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5000" w:type="pct"/>
            <w:gridSpan w:val="5"/>
            <w:vAlign w:val="center"/>
          </w:tcPr>
          <w:p w:rsidR="002D0276" w:rsidRDefault="00BB0883">
            <w:pPr>
              <w:pStyle w:val="ConsPlusNormal"/>
              <w:widowControl/>
              <w:ind w:firstLine="0"/>
              <w:jc w:val="center"/>
              <w:rPr>
                <w:rFonts w:ascii="Times New Roman" w:hAnsi="Times New Roman" w:cs="Times New Roman"/>
                <w:szCs w:val="22"/>
              </w:rPr>
            </w:pPr>
            <w:r>
              <w:rPr>
                <w:rFonts w:ascii="Times New Roman" w:hAnsi="Times New Roman" w:cs="Times New Roman"/>
                <w:szCs w:val="22"/>
              </w:rPr>
              <w:t>Влияющие на качество перевозок характеристики транспортных средств:</w:t>
            </w:r>
          </w:p>
        </w:tc>
      </w:tr>
      <w:tr w:rsidR="002D0276">
        <w:tc>
          <w:tcPr>
            <w:tcW w:w="2141" w:type="pct"/>
            <w:vAlign w:val="center"/>
          </w:tcPr>
          <w:p w:rsidR="002D0276" w:rsidRDefault="00BB0883">
            <w:pPr>
              <w:pStyle w:val="ConsPlusNormal"/>
              <w:ind w:firstLine="0"/>
              <w:jc w:val="both"/>
              <w:rPr>
                <w:rFonts w:ascii="Times New Roman" w:hAnsi="Times New Roman" w:cs="Times New Roman"/>
                <w:szCs w:val="22"/>
              </w:rPr>
            </w:pPr>
            <w:r>
              <w:rPr>
                <w:rFonts w:ascii="Times New Roman" w:hAnsi="Times New Roman" w:cs="Times New Roman"/>
                <w:szCs w:val="22"/>
              </w:rPr>
              <w:t>- наличие низкого пола салона транспортного средства</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Default="00BB0883">
            <w:pPr>
              <w:pStyle w:val="ConsPlusNormal"/>
              <w:ind w:firstLine="0"/>
              <w:jc w:val="both"/>
              <w:rPr>
                <w:rFonts w:ascii="Times New Roman" w:hAnsi="Times New Roman" w:cs="Times New Roman"/>
                <w:szCs w:val="22"/>
              </w:rPr>
            </w:pPr>
            <w:r>
              <w:rPr>
                <w:rFonts w:ascii="Times New Roman" w:hAnsi="Times New Roman" w:cs="Times New Roman"/>
                <w:szCs w:val="22"/>
              </w:rPr>
              <w:t>- наличие кондиционера</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наличие системы безналичной оплаты проезда</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xml:space="preserve">- наличие </w:t>
            </w:r>
            <w:r>
              <w:rPr>
                <w:rFonts w:eastAsia="Calibri"/>
                <w:sz w:val="22"/>
                <w:szCs w:val="22"/>
                <w:lang w:val="ru-RU"/>
              </w:rPr>
              <w:t>транспортных средств</w:t>
            </w:r>
            <w:r w:rsidRPr="00BB0883">
              <w:rPr>
                <w:rFonts w:eastAsia="Calibri"/>
                <w:sz w:val="22"/>
                <w:szCs w:val="22"/>
                <w:lang w:val="ru-RU"/>
              </w:rPr>
              <w:t>, работающих на газомоторном топливе (метан)</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xml:space="preserve">- наличие </w:t>
            </w:r>
            <w:r>
              <w:rPr>
                <w:rFonts w:eastAsia="Calibri"/>
                <w:sz w:val="22"/>
                <w:szCs w:val="22"/>
                <w:lang w:val="ru-RU"/>
              </w:rPr>
              <w:t>транспортных средств</w:t>
            </w:r>
            <w:r w:rsidRPr="00BB0883">
              <w:rPr>
                <w:rFonts w:eastAsia="Calibri"/>
                <w:sz w:val="22"/>
                <w:szCs w:val="22"/>
                <w:lang w:val="ru-RU"/>
              </w:rPr>
              <w:t>, работающих на газомоторном топливе (за исключением метана)</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xml:space="preserve">- наличие </w:t>
            </w:r>
            <w:r>
              <w:rPr>
                <w:rFonts w:eastAsia="Calibri"/>
                <w:sz w:val="22"/>
                <w:szCs w:val="22"/>
                <w:lang w:val="ru-RU"/>
              </w:rPr>
              <w:t>транспортных средств</w:t>
            </w:r>
            <w:r w:rsidRPr="00BB0883">
              <w:rPr>
                <w:rFonts w:eastAsia="Calibri"/>
                <w:sz w:val="22"/>
                <w:szCs w:val="22"/>
                <w:lang w:val="ru-RU"/>
              </w:rPr>
              <w:t xml:space="preserve">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Pr="00BB0883" w:rsidRDefault="00BB0883">
            <w:pPr>
              <w:pStyle w:val="afc"/>
              <w:widowControl w:val="0"/>
              <w:ind w:left="0" w:firstLine="0"/>
              <w:rPr>
                <w:sz w:val="22"/>
                <w:szCs w:val="22"/>
                <w:lang w:val="ru-RU"/>
              </w:rPr>
            </w:pPr>
            <w:r w:rsidRPr="00BB0883">
              <w:rPr>
                <w:rFonts w:eastAsia="Calibri"/>
                <w:sz w:val="22"/>
                <w:szCs w:val="22"/>
                <w:lang w:val="ru-RU"/>
              </w:rPr>
              <w:t>- наличие багажного отсека (для маршрутов регулярных перевозок междугородного сообщения)</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r w:rsidR="002D0276">
        <w:tc>
          <w:tcPr>
            <w:tcW w:w="2141" w:type="pct"/>
            <w:vAlign w:val="center"/>
          </w:tcPr>
          <w:p w:rsidR="002D0276" w:rsidRDefault="00BB0883">
            <w:pPr>
              <w:pStyle w:val="afc"/>
              <w:widowControl w:val="0"/>
              <w:ind w:left="0" w:firstLine="0"/>
              <w:rPr>
                <w:sz w:val="22"/>
                <w:szCs w:val="22"/>
                <w:lang w:val="ru-RU"/>
              </w:rPr>
            </w:pPr>
            <w:r w:rsidRPr="00BB0883">
              <w:rPr>
                <w:rFonts w:eastAsia="Calibri"/>
                <w:sz w:val="22"/>
                <w:szCs w:val="22"/>
                <w:lang w:val="ru-RU"/>
              </w:rPr>
              <w:t xml:space="preserve">- наличие автоматического привода для открывания и закрывания двери (дверей) </w:t>
            </w:r>
            <w:r>
              <w:rPr>
                <w:rFonts w:eastAsia="Calibri"/>
                <w:sz w:val="22"/>
                <w:szCs w:val="22"/>
                <w:lang w:val="ru-RU"/>
              </w:rPr>
              <w:t>транспортного средства</w:t>
            </w: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19" w:type="pct"/>
            <w:vAlign w:val="center"/>
          </w:tcPr>
          <w:p w:rsidR="002D0276" w:rsidRDefault="002D0276">
            <w:pPr>
              <w:pStyle w:val="ConsPlusNormal"/>
              <w:widowControl/>
              <w:jc w:val="center"/>
              <w:rPr>
                <w:rFonts w:ascii="Times New Roman" w:hAnsi="Times New Roman" w:cs="Times New Roman"/>
                <w:szCs w:val="22"/>
              </w:rPr>
            </w:pPr>
          </w:p>
        </w:tc>
        <w:tc>
          <w:tcPr>
            <w:tcW w:w="720" w:type="pct"/>
            <w:vAlign w:val="center"/>
          </w:tcPr>
          <w:p w:rsidR="002D0276" w:rsidRDefault="002D0276">
            <w:pPr>
              <w:pStyle w:val="ConsPlusNormal"/>
              <w:widowControl/>
              <w:jc w:val="center"/>
              <w:rPr>
                <w:rFonts w:ascii="Times New Roman" w:hAnsi="Times New Roman" w:cs="Times New Roman"/>
                <w:szCs w:val="22"/>
              </w:rPr>
            </w:pPr>
          </w:p>
        </w:tc>
        <w:tc>
          <w:tcPr>
            <w:tcW w:w="701" w:type="pct"/>
            <w:vAlign w:val="center"/>
          </w:tcPr>
          <w:p w:rsidR="002D0276" w:rsidRDefault="002D0276">
            <w:pPr>
              <w:pStyle w:val="ConsPlusNormal"/>
              <w:widowControl/>
              <w:jc w:val="center"/>
              <w:rPr>
                <w:rFonts w:ascii="Times New Roman" w:hAnsi="Times New Roman" w:cs="Times New Roman"/>
                <w:szCs w:val="22"/>
              </w:rPr>
            </w:pPr>
          </w:p>
        </w:tc>
      </w:tr>
    </w:tbl>
    <w:p w:rsidR="002D0276" w:rsidRDefault="002D0276">
      <w:pPr>
        <w:rPr>
          <w:sz w:val="22"/>
          <w:szCs w:val="22"/>
        </w:rPr>
      </w:pPr>
    </w:p>
    <w:p w:rsidR="002D0276" w:rsidRDefault="002D0276"/>
    <w:p w:rsidR="002D0276" w:rsidRDefault="00BB0883">
      <w:pPr>
        <w:widowControl w:val="0"/>
        <w:jc w:val="both"/>
        <w:rPr>
          <w:color w:val="FFFFFF"/>
          <w:sz w:val="28"/>
          <w:u w:val="single"/>
        </w:rPr>
      </w:pPr>
      <w:r>
        <w:rPr>
          <w:sz w:val="28"/>
          <w:u w:val="single"/>
        </w:rPr>
        <w:t xml:space="preserve">                                                 </w:t>
      </w:r>
      <w:r>
        <w:rPr>
          <w:sz w:val="28"/>
        </w:rPr>
        <w:t xml:space="preserve">   </w:t>
      </w:r>
      <w:r>
        <w:rPr>
          <w:sz w:val="28"/>
          <w:u w:val="single"/>
        </w:rPr>
        <w:t xml:space="preserve">                                      </w:t>
      </w:r>
      <w:r>
        <w:rPr>
          <w:sz w:val="28"/>
        </w:rPr>
        <w:t xml:space="preserve">   </w:t>
      </w:r>
      <w:r>
        <w:rPr>
          <w:sz w:val="28"/>
          <w:u w:val="single"/>
        </w:rPr>
        <w:t xml:space="preserve">                                       </w:t>
      </w:r>
      <w:r>
        <w:rPr>
          <w:color w:val="FFFFFF"/>
          <w:sz w:val="28"/>
          <w:u w:val="single"/>
        </w:rPr>
        <w:t>.</w:t>
      </w:r>
    </w:p>
    <w:p w:rsidR="002D0276" w:rsidRDefault="00BB0883">
      <w:pPr>
        <w:widowControl w:val="0"/>
        <w:jc w:val="both"/>
        <w:rPr>
          <w:sz w:val="20"/>
          <w:szCs w:val="20"/>
        </w:rPr>
      </w:pPr>
      <w:r>
        <w:rPr>
          <w:sz w:val="20"/>
          <w:szCs w:val="20"/>
        </w:rPr>
        <w:tab/>
        <w:t>(наименование заявителя)</w:t>
      </w:r>
      <w:r>
        <w:rPr>
          <w:sz w:val="20"/>
          <w:szCs w:val="20"/>
        </w:rPr>
        <w:tab/>
      </w:r>
      <w:r>
        <w:rPr>
          <w:sz w:val="20"/>
          <w:szCs w:val="20"/>
        </w:rPr>
        <w:tab/>
        <w:t xml:space="preserve">      (подпись)</w:t>
      </w:r>
      <w:r>
        <w:rPr>
          <w:sz w:val="20"/>
          <w:szCs w:val="20"/>
        </w:rPr>
        <w:tab/>
      </w:r>
      <w:r>
        <w:rPr>
          <w:sz w:val="20"/>
          <w:szCs w:val="20"/>
        </w:rPr>
        <w:tab/>
      </w:r>
      <w:r>
        <w:rPr>
          <w:sz w:val="20"/>
          <w:szCs w:val="20"/>
        </w:rPr>
        <w:tab/>
        <w:t>(расшифровка подписи)</w:t>
      </w:r>
    </w:p>
    <w:p w:rsidR="002D0276" w:rsidRDefault="00BB0883">
      <w:pPr>
        <w:widowControl w:val="0"/>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М.П. (при наличии)</w:t>
      </w:r>
    </w:p>
    <w:p w:rsidR="002D0276" w:rsidRDefault="002D0276">
      <w:pPr>
        <w:rPr>
          <w:sz w:val="22"/>
          <w:szCs w:val="22"/>
        </w:rPr>
      </w:pPr>
    </w:p>
    <w:p w:rsidR="002D0276" w:rsidRDefault="002D0276"/>
    <w:p w:rsidR="002D0276" w:rsidRPr="00BB0883" w:rsidRDefault="00BB0883">
      <w:pPr>
        <w:pStyle w:val="afc"/>
        <w:widowControl w:val="0"/>
        <w:ind w:left="5670" w:firstLine="0"/>
        <w:rPr>
          <w:sz w:val="24"/>
          <w:szCs w:val="24"/>
          <w:lang w:val="ru-RU"/>
        </w:rPr>
      </w:pPr>
      <w:r w:rsidRPr="00BB0883">
        <w:rPr>
          <w:b/>
          <w:lang w:val="ru-RU"/>
        </w:rPr>
        <w:br w:type="page" w:clear="all"/>
      </w:r>
      <w:r w:rsidRPr="00BB0883">
        <w:rPr>
          <w:sz w:val="24"/>
          <w:szCs w:val="24"/>
          <w:lang w:val="ru-RU"/>
        </w:rPr>
        <w:t>Приложение № 6</w:t>
      </w:r>
    </w:p>
    <w:p w:rsidR="002D0276" w:rsidRPr="00BB0883" w:rsidRDefault="00BB0883">
      <w:pPr>
        <w:pStyle w:val="afc"/>
        <w:widowControl w:val="0"/>
        <w:ind w:left="5670" w:firstLine="0"/>
        <w:rPr>
          <w:sz w:val="24"/>
          <w:szCs w:val="24"/>
          <w:lang w:val="ru-RU"/>
        </w:rPr>
      </w:pPr>
      <w:r w:rsidRPr="00BB0883">
        <w:rPr>
          <w:sz w:val="24"/>
          <w:szCs w:val="24"/>
          <w:lang w:val="ru-RU"/>
        </w:rPr>
        <w:t>Форма запроса о разъяснении положений конкурсной документации</w:t>
      </w:r>
    </w:p>
    <w:p w:rsidR="002D0276" w:rsidRDefault="002D0276">
      <w:pPr>
        <w:widowControl w:val="0"/>
        <w:ind w:left="5670"/>
        <w:jc w:val="both"/>
        <w:rPr>
          <w:sz w:val="16"/>
          <w:szCs w:val="16"/>
        </w:rPr>
      </w:pPr>
    </w:p>
    <w:p w:rsidR="002D0276" w:rsidRDefault="00BB0883">
      <w:pPr>
        <w:widowControl w:val="0"/>
        <w:ind w:left="5670"/>
        <w:jc w:val="both"/>
        <w:rPr>
          <w:sz w:val="28"/>
        </w:rPr>
      </w:pPr>
      <w:r>
        <w:rPr>
          <w:sz w:val="28"/>
        </w:rPr>
        <w:t>В администрацию Питерского муниципального района</w:t>
      </w:r>
    </w:p>
    <w:p w:rsidR="002D0276" w:rsidRDefault="002D0276">
      <w:pPr>
        <w:widowControl w:val="0"/>
        <w:jc w:val="both"/>
        <w:rPr>
          <w:sz w:val="16"/>
          <w:szCs w:val="16"/>
        </w:rPr>
      </w:pPr>
    </w:p>
    <w:p w:rsidR="002D0276" w:rsidRDefault="00F17F07">
      <w:pPr>
        <w:widowControl w:val="0"/>
        <w:jc w:val="center"/>
        <w:rPr>
          <w:b/>
          <w:sz w:val="28"/>
        </w:rPr>
      </w:pPr>
      <w:r>
        <w:rPr>
          <w:b/>
          <w:sz w:val="28"/>
        </w:rPr>
        <w:t>З А П Р О С</w:t>
      </w:r>
      <w:r w:rsidR="00BB0883">
        <w:rPr>
          <w:b/>
          <w:sz w:val="28"/>
        </w:rPr>
        <w:t xml:space="preserve"> </w:t>
      </w:r>
      <w:r w:rsidR="00211519">
        <w:rPr>
          <w:b/>
          <w:sz w:val="28"/>
        </w:rPr>
        <w:t xml:space="preserve"> </w:t>
      </w:r>
      <w:r w:rsidR="00BB0883">
        <w:rPr>
          <w:b/>
          <w:sz w:val="28"/>
        </w:rPr>
        <w:t>О</w:t>
      </w:r>
      <w:r w:rsidR="00211519">
        <w:rPr>
          <w:b/>
          <w:sz w:val="28"/>
        </w:rPr>
        <w:t xml:space="preserve"> </w:t>
      </w:r>
      <w:r w:rsidR="00BB0883">
        <w:rPr>
          <w:b/>
          <w:sz w:val="28"/>
        </w:rPr>
        <w:t xml:space="preserve"> Р А З Ъ Я С Н Е Н И И</w:t>
      </w:r>
    </w:p>
    <w:p w:rsidR="002D0276" w:rsidRDefault="00F17F07">
      <w:pPr>
        <w:widowControl w:val="0"/>
        <w:jc w:val="center"/>
        <w:rPr>
          <w:b/>
          <w:sz w:val="28"/>
        </w:rPr>
      </w:pPr>
      <w:r>
        <w:rPr>
          <w:b/>
          <w:sz w:val="28"/>
        </w:rPr>
        <w:t>П О Л О Ж Е Н И Й</w:t>
      </w:r>
      <w:r w:rsidR="00BB0883">
        <w:rPr>
          <w:b/>
          <w:sz w:val="28"/>
        </w:rPr>
        <w:t xml:space="preserve"> </w:t>
      </w:r>
      <w:r w:rsidR="00211519">
        <w:rPr>
          <w:b/>
          <w:sz w:val="28"/>
        </w:rPr>
        <w:t xml:space="preserve"> </w:t>
      </w:r>
      <w:r w:rsidR="00BB0883">
        <w:rPr>
          <w:b/>
          <w:sz w:val="28"/>
        </w:rPr>
        <w:t>К О Н К У Р С Н О Й  Д О К У М Е Н Т А Ц И И</w:t>
      </w:r>
    </w:p>
    <w:p w:rsidR="002D0276" w:rsidRDefault="00F17F07">
      <w:pPr>
        <w:widowControl w:val="0"/>
        <w:jc w:val="center"/>
        <w:rPr>
          <w:b/>
          <w:sz w:val="28"/>
        </w:rPr>
      </w:pPr>
      <w:r>
        <w:rPr>
          <w:b/>
          <w:sz w:val="28"/>
        </w:rPr>
        <w:t xml:space="preserve">О Т К Р Ы Т О Г О </w:t>
      </w:r>
      <w:r w:rsidR="00211519">
        <w:rPr>
          <w:b/>
          <w:sz w:val="28"/>
        </w:rPr>
        <w:t xml:space="preserve"> </w:t>
      </w:r>
      <w:r>
        <w:rPr>
          <w:b/>
          <w:sz w:val="28"/>
        </w:rPr>
        <w:t>К О Н К У Р С А</w:t>
      </w:r>
      <w:r w:rsidR="00BB0883">
        <w:rPr>
          <w:b/>
          <w:sz w:val="28"/>
        </w:rPr>
        <w:t xml:space="preserve"> </w:t>
      </w:r>
      <w:r w:rsidR="00BB0883">
        <w:rPr>
          <w:b/>
          <w:sz w:val="28"/>
        </w:rPr>
        <w:br w:type="textWrapping" w:clear="all"/>
      </w:r>
      <w:r>
        <w:rPr>
          <w:b/>
          <w:sz w:val="28"/>
        </w:rPr>
        <w:t>П О</w:t>
      </w:r>
      <w:r w:rsidR="00BB0883">
        <w:rPr>
          <w:b/>
          <w:sz w:val="28"/>
        </w:rPr>
        <w:t xml:space="preserve"> </w:t>
      </w:r>
      <w:r w:rsidR="00211519">
        <w:rPr>
          <w:b/>
          <w:sz w:val="28"/>
        </w:rPr>
        <w:t xml:space="preserve"> </w:t>
      </w:r>
      <w:r w:rsidR="00BB0883">
        <w:rPr>
          <w:b/>
          <w:sz w:val="28"/>
        </w:rPr>
        <w:t>И З В Е Щ Е Н И Ю № _____</w:t>
      </w:r>
    </w:p>
    <w:p w:rsidR="002D0276" w:rsidRDefault="002D0276">
      <w:pPr>
        <w:widowControl w:val="0"/>
        <w:jc w:val="both"/>
        <w:rPr>
          <w:sz w:val="28"/>
          <w:u w:val="single"/>
        </w:rPr>
      </w:pPr>
    </w:p>
    <w:p w:rsidR="002D0276" w:rsidRDefault="00BB0883">
      <w:pPr>
        <w:widowControl w:val="0"/>
        <w:jc w:val="both"/>
        <w:rPr>
          <w:color w:val="FFFFFF"/>
          <w:sz w:val="28"/>
          <w:u w:val="single"/>
        </w:rPr>
      </w:pPr>
      <w:r>
        <w:rPr>
          <w:sz w:val="28"/>
          <w:u w:val="single"/>
        </w:rPr>
        <w:t xml:space="preserve">                                                                                                                                        </w:t>
      </w:r>
      <w:r>
        <w:rPr>
          <w:color w:val="FFFFFF"/>
          <w:sz w:val="28"/>
          <w:u w:val="single"/>
        </w:rPr>
        <w:t>.</w:t>
      </w:r>
    </w:p>
    <w:p w:rsidR="002D0276" w:rsidRDefault="00BB0883">
      <w:pPr>
        <w:widowControl w:val="0"/>
        <w:jc w:val="center"/>
        <w:rPr>
          <w:sz w:val="20"/>
          <w:szCs w:val="20"/>
        </w:rPr>
      </w:pPr>
      <w:r>
        <w:rPr>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2D0276" w:rsidRDefault="00BB0883">
      <w:pPr>
        <w:widowControl w:val="0"/>
        <w:jc w:val="both"/>
        <w:rPr>
          <w:sz w:val="28"/>
        </w:rPr>
      </w:pPr>
      <w:r>
        <w:rPr>
          <w:sz w:val="28"/>
        </w:rPr>
        <w:t xml:space="preserve">Место нахождения </w:t>
      </w:r>
      <w:r>
        <w:rPr>
          <w:sz w:val="28"/>
          <w:u w:val="single"/>
        </w:rPr>
        <w:t xml:space="preserve">                                                                                                       </w:t>
      </w:r>
      <w:r>
        <w:rPr>
          <w:color w:val="FFFFFF"/>
          <w:sz w:val="28"/>
          <w:u w:val="single"/>
        </w:rPr>
        <w:t>.</w:t>
      </w:r>
    </w:p>
    <w:p w:rsidR="002D0276" w:rsidRDefault="00BB0883">
      <w:pPr>
        <w:widowControl w:val="0"/>
        <w:jc w:val="both"/>
        <w:rPr>
          <w:color w:val="FFFFFF"/>
          <w:sz w:val="28"/>
          <w:u w:val="single"/>
        </w:rPr>
      </w:pPr>
      <w:r>
        <w:rPr>
          <w:sz w:val="28"/>
          <w:u w:val="single"/>
        </w:rPr>
        <w:t xml:space="preserve">                                                                                                                                        </w:t>
      </w:r>
      <w:r>
        <w:rPr>
          <w:color w:val="FFFFFF"/>
          <w:sz w:val="28"/>
          <w:u w:val="single"/>
        </w:rPr>
        <w:t>.</w:t>
      </w:r>
    </w:p>
    <w:p w:rsidR="002D0276" w:rsidRDefault="00BB0883">
      <w:pPr>
        <w:widowControl w:val="0"/>
        <w:jc w:val="center"/>
        <w:rPr>
          <w:sz w:val="20"/>
          <w:szCs w:val="20"/>
        </w:rPr>
      </w:pPr>
      <w:r>
        <w:rPr>
          <w:sz w:val="20"/>
          <w:szCs w:val="20"/>
        </w:rPr>
        <w:t>(юридический и почтовый адрес юридического лица, место жительства индивидуального предпринимателя)</w:t>
      </w:r>
    </w:p>
    <w:p w:rsidR="002D0276" w:rsidRDefault="00BB0883">
      <w:pPr>
        <w:widowControl w:val="0"/>
        <w:jc w:val="both"/>
        <w:rPr>
          <w:sz w:val="28"/>
        </w:rPr>
      </w:pPr>
      <w:r>
        <w:rPr>
          <w:sz w:val="28"/>
        </w:rPr>
        <w:t xml:space="preserve">Контактный телефон </w:t>
      </w:r>
      <w:r>
        <w:rPr>
          <w:sz w:val="28"/>
          <w:u w:val="single"/>
        </w:rPr>
        <w:t xml:space="preserve">                                                                                                   </w:t>
      </w:r>
      <w:r>
        <w:rPr>
          <w:color w:val="FFFFFF"/>
          <w:sz w:val="28"/>
          <w:u w:val="single"/>
        </w:rPr>
        <w:t>.</w:t>
      </w:r>
    </w:p>
    <w:p w:rsidR="002D0276" w:rsidRDefault="00BB0883">
      <w:pPr>
        <w:widowControl w:val="0"/>
        <w:jc w:val="both"/>
        <w:rPr>
          <w:sz w:val="28"/>
          <w:u w:val="single"/>
        </w:rPr>
      </w:pPr>
      <w:r>
        <w:rPr>
          <w:sz w:val="28"/>
          <w:lang w:val="en-US"/>
        </w:rPr>
        <w:t>E</w:t>
      </w:r>
      <w:r>
        <w:rPr>
          <w:sz w:val="28"/>
        </w:rPr>
        <w:t>-</w:t>
      </w:r>
      <w:r>
        <w:rPr>
          <w:sz w:val="28"/>
          <w:lang w:val="en-US"/>
        </w:rPr>
        <w:t>mail</w:t>
      </w:r>
      <w:r>
        <w:rPr>
          <w:sz w:val="28"/>
        </w:rPr>
        <w:t xml:space="preserve"> заявителя </w:t>
      </w:r>
      <w:r>
        <w:rPr>
          <w:sz w:val="28"/>
          <w:u w:val="single"/>
        </w:rPr>
        <w:t xml:space="preserve">                                                                                                           </w:t>
      </w:r>
      <w:r>
        <w:rPr>
          <w:color w:val="FFFFFF"/>
          <w:sz w:val="28"/>
          <w:u w:val="single"/>
        </w:rPr>
        <w:t>.</w:t>
      </w:r>
    </w:p>
    <w:p w:rsidR="002D0276" w:rsidRDefault="00BB0883">
      <w:pPr>
        <w:widowControl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(при наличии)</w:t>
      </w:r>
    </w:p>
    <w:p w:rsidR="002D0276" w:rsidRDefault="002D0276">
      <w:pPr>
        <w:widowControl w:val="0"/>
        <w:jc w:val="both"/>
        <w:rPr>
          <w:sz w:val="16"/>
          <w:szCs w:val="16"/>
        </w:rPr>
      </w:pPr>
    </w:p>
    <w:p w:rsidR="002D0276" w:rsidRDefault="00BB0883">
      <w:pPr>
        <w:widowControl w:val="0"/>
        <w:jc w:val="both"/>
        <w:rPr>
          <w:sz w:val="28"/>
        </w:rPr>
      </w:pPr>
      <w:r>
        <w:rPr>
          <w:sz w:val="28"/>
        </w:rPr>
        <w:tab/>
        <w:t>Прошу разъяснить следующие положения конкурсной документации:</w:t>
      </w:r>
    </w:p>
    <w:p w:rsidR="002D0276" w:rsidRDefault="002D0276">
      <w:pPr>
        <w:widowControl w:val="0"/>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910"/>
        <w:gridCol w:w="7127"/>
      </w:tblGrid>
      <w:tr w:rsidR="002D0276">
        <w:trPr>
          <w:trHeight w:val="289"/>
        </w:trPr>
        <w:tc>
          <w:tcPr>
            <w:tcW w:w="307" w:type="pct"/>
            <w:vAlign w:val="center"/>
          </w:tcPr>
          <w:p w:rsidR="002D0276" w:rsidRDefault="00BB0883">
            <w:pPr>
              <w:widowControl w:val="0"/>
              <w:jc w:val="center"/>
              <w:rPr>
                <w:sz w:val="20"/>
                <w:szCs w:val="20"/>
              </w:rPr>
            </w:pPr>
            <w:r>
              <w:rPr>
                <w:sz w:val="20"/>
                <w:szCs w:val="20"/>
              </w:rPr>
              <w:t>№ п/п</w:t>
            </w:r>
          </w:p>
        </w:tc>
        <w:tc>
          <w:tcPr>
            <w:tcW w:w="992" w:type="pct"/>
            <w:vAlign w:val="center"/>
          </w:tcPr>
          <w:p w:rsidR="002D0276" w:rsidRDefault="00BB0883">
            <w:pPr>
              <w:widowControl w:val="0"/>
              <w:jc w:val="center"/>
              <w:rPr>
                <w:sz w:val="20"/>
                <w:szCs w:val="20"/>
              </w:rPr>
            </w:pPr>
            <w:r>
              <w:rPr>
                <w:sz w:val="20"/>
                <w:szCs w:val="20"/>
              </w:rPr>
              <w:t>Раздел конкурсной документации</w:t>
            </w:r>
          </w:p>
        </w:tc>
        <w:tc>
          <w:tcPr>
            <w:tcW w:w="3701" w:type="pct"/>
            <w:vAlign w:val="center"/>
          </w:tcPr>
          <w:p w:rsidR="002D0276" w:rsidRDefault="00BB0883">
            <w:pPr>
              <w:widowControl w:val="0"/>
              <w:jc w:val="center"/>
              <w:rPr>
                <w:sz w:val="20"/>
                <w:szCs w:val="20"/>
              </w:rPr>
            </w:pPr>
            <w:r>
              <w:rPr>
                <w:sz w:val="20"/>
                <w:szCs w:val="20"/>
              </w:rPr>
              <w:t>Содержание запроса на разъяснение положений конкурсной документации</w:t>
            </w:r>
          </w:p>
        </w:tc>
      </w:tr>
      <w:tr w:rsidR="002D0276">
        <w:trPr>
          <w:trHeight w:val="70"/>
        </w:trPr>
        <w:tc>
          <w:tcPr>
            <w:tcW w:w="307" w:type="pct"/>
            <w:vAlign w:val="center"/>
          </w:tcPr>
          <w:p w:rsidR="002D0276" w:rsidRDefault="002D0276">
            <w:pPr>
              <w:widowControl w:val="0"/>
              <w:jc w:val="center"/>
            </w:pPr>
          </w:p>
        </w:tc>
        <w:tc>
          <w:tcPr>
            <w:tcW w:w="992" w:type="pct"/>
            <w:vAlign w:val="center"/>
          </w:tcPr>
          <w:p w:rsidR="002D0276" w:rsidRDefault="002D0276">
            <w:pPr>
              <w:widowControl w:val="0"/>
              <w:jc w:val="center"/>
            </w:pPr>
          </w:p>
        </w:tc>
        <w:tc>
          <w:tcPr>
            <w:tcW w:w="3701" w:type="pct"/>
            <w:vAlign w:val="center"/>
          </w:tcPr>
          <w:p w:rsidR="002D0276" w:rsidRDefault="002D0276">
            <w:pPr>
              <w:widowControl w:val="0"/>
              <w:jc w:val="center"/>
            </w:pPr>
          </w:p>
        </w:tc>
      </w:tr>
      <w:tr w:rsidR="002D0276">
        <w:trPr>
          <w:trHeight w:val="70"/>
        </w:trPr>
        <w:tc>
          <w:tcPr>
            <w:tcW w:w="307" w:type="pct"/>
            <w:vAlign w:val="center"/>
          </w:tcPr>
          <w:p w:rsidR="002D0276" w:rsidRDefault="002D0276">
            <w:pPr>
              <w:widowControl w:val="0"/>
              <w:jc w:val="center"/>
            </w:pPr>
          </w:p>
        </w:tc>
        <w:tc>
          <w:tcPr>
            <w:tcW w:w="992" w:type="pct"/>
            <w:vAlign w:val="center"/>
          </w:tcPr>
          <w:p w:rsidR="002D0276" w:rsidRDefault="002D0276">
            <w:pPr>
              <w:widowControl w:val="0"/>
              <w:jc w:val="center"/>
            </w:pPr>
          </w:p>
        </w:tc>
        <w:tc>
          <w:tcPr>
            <w:tcW w:w="3701" w:type="pct"/>
            <w:vAlign w:val="center"/>
          </w:tcPr>
          <w:p w:rsidR="002D0276" w:rsidRDefault="002D0276">
            <w:pPr>
              <w:widowControl w:val="0"/>
              <w:jc w:val="center"/>
            </w:pPr>
          </w:p>
        </w:tc>
      </w:tr>
      <w:tr w:rsidR="002D0276">
        <w:trPr>
          <w:trHeight w:val="211"/>
        </w:trPr>
        <w:tc>
          <w:tcPr>
            <w:tcW w:w="307" w:type="pct"/>
            <w:vAlign w:val="center"/>
          </w:tcPr>
          <w:p w:rsidR="002D0276" w:rsidRDefault="002D0276">
            <w:pPr>
              <w:widowControl w:val="0"/>
              <w:jc w:val="center"/>
            </w:pPr>
          </w:p>
        </w:tc>
        <w:tc>
          <w:tcPr>
            <w:tcW w:w="992" w:type="pct"/>
            <w:vAlign w:val="center"/>
          </w:tcPr>
          <w:p w:rsidR="002D0276" w:rsidRDefault="002D0276">
            <w:pPr>
              <w:widowControl w:val="0"/>
              <w:jc w:val="center"/>
            </w:pPr>
          </w:p>
        </w:tc>
        <w:tc>
          <w:tcPr>
            <w:tcW w:w="3701" w:type="pct"/>
            <w:vAlign w:val="center"/>
          </w:tcPr>
          <w:p w:rsidR="002D0276" w:rsidRDefault="002D0276">
            <w:pPr>
              <w:widowControl w:val="0"/>
              <w:jc w:val="center"/>
            </w:pPr>
          </w:p>
        </w:tc>
      </w:tr>
    </w:tbl>
    <w:p w:rsidR="002D0276" w:rsidRDefault="002D0276">
      <w:pPr>
        <w:widowControl w:val="0"/>
        <w:tabs>
          <w:tab w:val="left" w:pos="3855"/>
        </w:tabs>
        <w:jc w:val="both"/>
        <w:rPr>
          <w:sz w:val="16"/>
          <w:szCs w:val="16"/>
        </w:rPr>
      </w:pPr>
    </w:p>
    <w:p w:rsidR="002D0276" w:rsidRDefault="00BB0883">
      <w:pPr>
        <w:widowControl w:val="0"/>
        <w:tabs>
          <w:tab w:val="left" w:pos="3855"/>
        </w:tabs>
        <w:ind w:firstLine="709"/>
        <w:jc w:val="both"/>
        <w:rPr>
          <w:sz w:val="28"/>
          <w:szCs w:val="28"/>
          <w:u w:val="single"/>
        </w:rPr>
      </w:pPr>
      <w:r>
        <w:rPr>
          <w:sz w:val="28"/>
          <w:szCs w:val="16"/>
        </w:rPr>
        <w:t xml:space="preserve">Ответ прошу направить по </w:t>
      </w:r>
      <w:r>
        <w:rPr>
          <w:sz w:val="28"/>
          <w:szCs w:val="28"/>
        </w:rPr>
        <w:t xml:space="preserve">адресу: </w:t>
      </w:r>
      <w:r>
        <w:rPr>
          <w:sz w:val="28"/>
          <w:szCs w:val="28"/>
          <w:u w:val="single"/>
        </w:rPr>
        <w:t xml:space="preserve">                                                                  </w:t>
      </w:r>
      <w:r>
        <w:rPr>
          <w:color w:val="FFFFFF"/>
          <w:sz w:val="28"/>
          <w:szCs w:val="28"/>
          <w:u w:val="single"/>
        </w:rPr>
        <w:t>.</w:t>
      </w:r>
    </w:p>
    <w:p w:rsidR="002D0276" w:rsidRDefault="00BB0883">
      <w:pPr>
        <w:widowControl w:val="0"/>
        <w:tabs>
          <w:tab w:val="left" w:pos="3855"/>
        </w:tabs>
        <w:jc w:val="both"/>
        <w:rPr>
          <w:color w:val="FFFFFF"/>
          <w:sz w:val="28"/>
          <w:szCs w:val="28"/>
          <w:u w:val="single"/>
        </w:rPr>
      </w:pPr>
      <w:r>
        <w:rPr>
          <w:sz w:val="28"/>
          <w:szCs w:val="28"/>
          <w:u w:val="single"/>
        </w:rPr>
        <w:t xml:space="preserve">                                                                                                                                        </w:t>
      </w:r>
      <w:r>
        <w:rPr>
          <w:color w:val="FFFFFF"/>
          <w:sz w:val="28"/>
          <w:szCs w:val="28"/>
          <w:u w:val="single"/>
        </w:rPr>
        <w:t>.</w:t>
      </w:r>
    </w:p>
    <w:p w:rsidR="002D0276" w:rsidRDefault="00BB0883">
      <w:pPr>
        <w:widowControl w:val="0"/>
        <w:jc w:val="center"/>
        <w:rPr>
          <w:sz w:val="20"/>
          <w:szCs w:val="20"/>
        </w:rPr>
      </w:pPr>
      <w:r>
        <w:rPr>
          <w:sz w:val="20"/>
          <w:szCs w:val="20"/>
        </w:rPr>
        <w:t>(указывается почтовый и(или) электронный адрес, на который необходимо направить ответ)</w:t>
      </w:r>
    </w:p>
    <w:p w:rsidR="002D0276" w:rsidRDefault="002D0276">
      <w:pPr>
        <w:widowControl w:val="0"/>
        <w:jc w:val="both"/>
        <w:rPr>
          <w:sz w:val="16"/>
          <w:szCs w:val="16"/>
        </w:rPr>
      </w:pPr>
    </w:p>
    <w:p w:rsidR="002D0276" w:rsidRDefault="00BB0883">
      <w:pPr>
        <w:widowControl w:val="0"/>
        <w:jc w:val="both"/>
        <w:rPr>
          <w:color w:val="FFFFFF"/>
          <w:sz w:val="28"/>
          <w:u w:val="single"/>
        </w:rPr>
      </w:pPr>
      <w:r>
        <w:rPr>
          <w:sz w:val="28"/>
          <w:u w:val="single"/>
        </w:rPr>
        <w:t xml:space="preserve">                                                 </w:t>
      </w:r>
      <w:r>
        <w:rPr>
          <w:sz w:val="28"/>
        </w:rPr>
        <w:t xml:space="preserve">   </w:t>
      </w:r>
      <w:r>
        <w:rPr>
          <w:sz w:val="28"/>
          <w:u w:val="single"/>
        </w:rPr>
        <w:t xml:space="preserve">                                      </w:t>
      </w:r>
      <w:r>
        <w:rPr>
          <w:sz w:val="28"/>
        </w:rPr>
        <w:t xml:space="preserve">   </w:t>
      </w:r>
      <w:r>
        <w:rPr>
          <w:sz w:val="28"/>
          <w:u w:val="single"/>
        </w:rPr>
        <w:t xml:space="preserve">                                           </w:t>
      </w:r>
      <w:r>
        <w:rPr>
          <w:color w:val="FFFFFF"/>
          <w:sz w:val="28"/>
          <w:u w:val="single"/>
        </w:rPr>
        <w:t>.</w:t>
      </w:r>
    </w:p>
    <w:p w:rsidR="002D0276" w:rsidRDefault="00BB0883">
      <w:pPr>
        <w:widowControl w:val="0"/>
        <w:jc w:val="both"/>
        <w:rPr>
          <w:sz w:val="20"/>
          <w:szCs w:val="20"/>
        </w:rPr>
      </w:pPr>
      <w:r>
        <w:rPr>
          <w:sz w:val="20"/>
          <w:szCs w:val="20"/>
        </w:rPr>
        <w:tab/>
        <w:t>(наименование заявителя)</w:t>
      </w:r>
      <w:r>
        <w:rPr>
          <w:sz w:val="20"/>
          <w:szCs w:val="20"/>
        </w:rPr>
        <w:tab/>
      </w:r>
      <w:r>
        <w:rPr>
          <w:sz w:val="20"/>
          <w:szCs w:val="20"/>
        </w:rPr>
        <w:tab/>
        <w:t xml:space="preserve">      (подпись)</w:t>
      </w:r>
      <w:r>
        <w:rPr>
          <w:sz w:val="20"/>
          <w:szCs w:val="20"/>
        </w:rPr>
        <w:tab/>
      </w:r>
      <w:r>
        <w:rPr>
          <w:sz w:val="20"/>
          <w:szCs w:val="20"/>
        </w:rPr>
        <w:tab/>
      </w:r>
      <w:r>
        <w:rPr>
          <w:sz w:val="20"/>
          <w:szCs w:val="20"/>
        </w:rPr>
        <w:tab/>
        <w:t>(расшифровка подписи)</w:t>
      </w:r>
    </w:p>
    <w:p w:rsidR="002D0276" w:rsidRDefault="00BB0883">
      <w:pPr>
        <w:widowControl w:val="0"/>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М.П. (при наличии)</w:t>
      </w:r>
    </w:p>
    <w:p w:rsidR="002D0276" w:rsidRDefault="002D0276">
      <w:pPr>
        <w:ind w:left="5103"/>
        <w:jc w:val="right"/>
      </w:pPr>
    </w:p>
    <w:p w:rsidR="002D0276" w:rsidRDefault="002D0276">
      <w:pPr>
        <w:ind w:left="5103"/>
        <w:jc w:val="right"/>
      </w:pPr>
    </w:p>
    <w:p w:rsidR="00211519" w:rsidRDefault="00211519">
      <w:r>
        <w:br w:type="page"/>
      </w:r>
    </w:p>
    <w:p w:rsidR="002D0276" w:rsidRPr="00BB0883" w:rsidRDefault="00BB0883">
      <w:pPr>
        <w:pStyle w:val="afc"/>
        <w:widowControl w:val="0"/>
        <w:ind w:left="6379" w:firstLine="0"/>
        <w:rPr>
          <w:sz w:val="24"/>
          <w:szCs w:val="24"/>
          <w:lang w:val="ru-RU"/>
        </w:rPr>
      </w:pPr>
      <w:r w:rsidRPr="00BB0883">
        <w:rPr>
          <w:sz w:val="24"/>
          <w:szCs w:val="24"/>
          <w:lang w:val="ru-RU"/>
        </w:rPr>
        <w:t>Приложение № 7</w:t>
      </w:r>
    </w:p>
    <w:p w:rsidR="002D0276" w:rsidRDefault="00BB0883">
      <w:pPr>
        <w:pStyle w:val="afc"/>
        <w:widowControl w:val="0"/>
        <w:ind w:left="6379" w:firstLine="0"/>
        <w:rPr>
          <w:sz w:val="24"/>
          <w:szCs w:val="24"/>
          <w:lang w:val="ru-RU"/>
        </w:rPr>
      </w:pPr>
      <w:r w:rsidRPr="00BB0883">
        <w:rPr>
          <w:sz w:val="24"/>
          <w:szCs w:val="24"/>
          <w:lang w:val="ru-RU"/>
        </w:rPr>
        <w:t>Форма разъяснения положений конкурсной документации</w:t>
      </w:r>
    </w:p>
    <w:p w:rsidR="002D0276" w:rsidRDefault="002D0276">
      <w:pPr>
        <w:pStyle w:val="afc"/>
        <w:widowControl w:val="0"/>
        <w:ind w:left="5103" w:firstLine="0"/>
        <w:rPr>
          <w:b/>
          <w:sz w:val="24"/>
          <w:szCs w:val="24"/>
          <w:lang w:val="ru-RU"/>
        </w:rPr>
      </w:pPr>
    </w:p>
    <w:p w:rsidR="002D0276" w:rsidRDefault="002D0276">
      <w:pPr>
        <w:widowControl w:val="0"/>
        <w:jc w:val="both"/>
        <w:rPr>
          <w:sz w:val="16"/>
          <w:szCs w:val="16"/>
        </w:rPr>
      </w:pPr>
    </w:p>
    <w:p w:rsidR="002D0276" w:rsidRDefault="00BB0883">
      <w:pPr>
        <w:widowControl w:val="0"/>
        <w:jc w:val="center"/>
        <w:rPr>
          <w:sz w:val="28"/>
        </w:rPr>
      </w:pPr>
      <w:r>
        <w:rPr>
          <w:sz w:val="28"/>
        </w:rPr>
        <w:t xml:space="preserve">Р А З Ъ Я С Н Е Н И Е  </w:t>
      </w:r>
      <w:r w:rsidR="00211519">
        <w:rPr>
          <w:sz w:val="28"/>
        </w:rPr>
        <w:t xml:space="preserve">П </w:t>
      </w:r>
      <w:r>
        <w:rPr>
          <w:sz w:val="28"/>
        </w:rPr>
        <w:t>О Л О Ж Е Н И Й</w:t>
      </w:r>
    </w:p>
    <w:p w:rsidR="002D0276" w:rsidRDefault="00BB0883">
      <w:pPr>
        <w:widowControl w:val="0"/>
        <w:jc w:val="center"/>
        <w:rPr>
          <w:sz w:val="28"/>
        </w:rPr>
      </w:pPr>
      <w:r>
        <w:rPr>
          <w:sz w:val="28"/>
        </w:rPr>
        <w:t>К О Н К У Р С Н О Й  Д О К У М Е Н Т А Ц И И</w:t>
      </w:r>
    </w:p>
    <w:p w:rsidR="002D0276" w:rsidRDefault="00BB0883">
      <w:pPr>
        <w:widowControl w:val="0"/>
        <w:jc w:val="center"/>
        <w:rPr>
          <w:sz w:val="28"/>
        </w:rPr>
      </w:pPr>
      <w:r>
        <w:rPr>
          <w:sz w:val="28"/>
        </w:rPr>
        <w:t xml:space="preserve">О Т К Р Ы Т О Г О  </w:t>
      </w:r>
      <w:r w:rsidR="00F17F07">
        <w:rPr>
          <w:sz w:val="28"/>
        </w:rPr>
        <w:t xml:space="preserve">К О Н К У Р С А </w:t>
      </w:r>
      <w:r>
        <w:rPr>
          <w:sz w:val="28"/>
        </w:rPr>
        <w:br w:type="textWrapping" w:clear="all"/>
      </w:r>
      <w:r w:rsidR="00F17F07">
        <w:rPr>
          <w:sz w:val="28"/>
        </w:rPr>
        <w:t xml:space="preserve">П О </w:t>
      </w:r>
      <w:r>
        <w:rPr>
          <w:sz w:val="28"/>
        </w:rPr>
        <w:t xml:space="preserve"> И З В Е Щ Е Н И Ю № _____</w:t>
      </w:r>
    </w:p>
    <w:p w:rsidR="002D0276" w:rsidRDefault="002D0276">
      <w:pPr>
        <w:widowControl w:val="0"/>
        <w:jc w:val="both"/>
        <w:rPr>
          <w:sz w:val="16"/>
          <w:szCs w:val="16"/>
        </w:rPr>
      </w:pPr>
    </w:p>
    <w:p w:rsidR="002D0276" w:rsidRDefault="002D0276">
      <w:pPr>
        <w:widowControl w:val="0"/>
        <w:jc w:val="both"/>
        <w:rPr>
          <w:sz w:val="16"/>
          <w:szCs w:val="16"/>
        </w:rPr>
      </w:pPr>
    </w:p>
    <w:p w:rsidR="002D0276" w:rsidRDefault="00BB0883">
      <w:pPr>
        <w:widowControl w:val="0"/>
        <w:jc w:val="both"/>
        <w:rPr>
          <w:sz w:val="28"/>
        </w:rPr>
      </w:pPr>
      <w:r>
        <w:rPr>
          <w:sz w:val="28"/>
        </w:rPr>
        <w:t>Разъяснение предоставляется</w:t>
      </w:r>
    </w:p>
    <w:p w:rsidR="002D0276" w:rsidRDefault="00BB0883">
      <w:pPr>
        <w:widowControl w:val="0"/>
        <w:jc w:val="both"/>
        <w:rPr>
          <w:color w:val="FFFFFF"/>
          <w:sz w:val="28"/>
        </w:rPr>
      </w:pPr>
      <w:r>
        <w:rPr>
          <w:sz w:val="28"/>
          <w:u w:val="single"/>
        </w:rPr>
        <w:t xml:space="preserve">                                                                                                                                        </w:t>
      </w:r>
      <w:r>
        <w:rPr>
          <w:color w:val="FFFFFF"/>
          <w:sz w:val="28"/>
        </w:rPr>
        <w:t>.</w:t>
      </w:r>
    </w:p>
    <w:p w:rsidR="002D0276" w:rsidRDefault="00BB0883">
      <w:pPr>
        <w:widowControl w:val="0"/>
        <w:jc w:val="center"/>
        <w:rPr>
          <w:sz w:val="20"/>
          <w:szCs w:val="20"/>
        </w:rPr>
      </w:pPr>
      <w:r>
        <w:rPr>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2D0276" w:rsidRDefault="002D0276">
      <w:pPr>
        <w:widowControl w:val="0"/>
        <w:jc w:val="both"/>
        <w:rPr>
          <w:sz w:val="16"/>
          <w:szCs w:val="16"/>
        </w:rPr>
      </w:pPr>
    </w:p>
    <w:p w:rsidR="002D0276" w:rsidRDefault="00BB0883">
      <w:pPr>
        <w:widowControl w:val="0"/>
        <w:jc w:val="both"/>
        <w:rPr>
          <w:sz w:val="28"/>
        </w:rPr>
      </w:pPr>
      <w:r>
        <w:rPr>
          <w:sz w:val="28"/>
        </w:rPr>
        <w:t>Разъяснение: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910"/>
        <w:gridCol w:w="7127"/>
      </w:tblGrid>
      <w:tr w:rsidR="002D0276">
        <w:trPr>
          <w:trHeight w:val="305"/>
        </w:trPr>
        <w:tc>
          <w:tcPr>
            <w:tcW w:w="307" w:type="pct"/>
            <w:vAlign w:val="center"/>
          </w:tcPr>
          <w:p w:rsidR="002D0276" w:rsidRDefault="00BB0883">
            <w:pPr>
              <w:widowControl w:val="0"/>
              <w:jc w:val="center"/>
              <w:rPr>
                <w:sz w:val="20"/>
                <w:szCs w:val="20"/>
              </w:rPr>
            </w:pPr>
            <w:r>
              <w:rPr>
                <w:sz w:val="20"/>
                <w:szCs w:val="20"/>
              </w:rPr>
              <w:t>№ п/п</w:t>
            </w:r>
          </w:p>
        </w:tc>
        <w:tc>
          <w:tcPr>
            <w:tcW w:w="992" w:type="pct"/>
            <w:vAlign w:val="center"/>
          </w:tcPr>
          <w:p w:rsidR="002D0276" w:rsidRDefault="00BB0883">
            <w:pPr>
              <w:widowControl w:val="0"/>
              <w:jc w:val="center"/>
              <w:rPr>
                <w:sz w:val="20"/>
                <w:szCs w:val="20"/>
              </w:rPr>
            </w:pPr>
            <w:r>
              <w:rPr>
                <w:sz w:val="20"/>
                <w:szCs w:val="20"/>
              </w:rPr>
              <w:t>Раздел конкурсной документации</w:t>
            </w:r>
          </w:p>
        </w:tc>
        <w:tc>
          <w:tcPr>
            <w:tcW w:w="3701" w:type="pct"/>
            <w:vAlign w:val="center"/>
          </w:tcPr>
          <w:p w:rsidR="002D0276" w:rsidRDefault="00BB0883">
            <w:pPr>
              <w:widowControl w:val="0"/>
              <w:jc w:val="center"/>
              <w:rPr>
                <w:sz w:val="20"/>
                <w:szCs w:val="20"/>
              </w:rPr>
            </w:pPr>
            <w:r>
              <w:rPr>
                <w:sz w:val="20"/>
                <w:szCs w:val="20"/>
              </w:rPr>
              <w:t>Содержание разъяснений</w:t>
            </w:r>
          </w:p>
        </w:tc>
      </w:tr>
      <w:tr w:rsidR="002D0276">
        <w:trPr>
          <w:trHeight w:val="70"/>
        </w:trPr>
        <w:tc>
          <w:tcPr>
            <w:tcW w:w="307" w:type="pct"/>
            <w:vAlign w:val="center"/>
          </w:tcPr>
          <w:p w:rsidR="002D0276" w:rsidRDefault="002D0276">
            <w:pPr>
              <w:widowControl w:val="0"/>
              <w:jc w:val="center"/>
            </w:pPr>
          </w:p>
        </w:tc>
        <w:tc>
          <w:tcPr>
            <w:tcW w:w="992" w:type="pct"/>
            <w:vAlign w:val="center"/>
          </w:tcPr>
          <w:p w:rsidR="002D0276" w:rsidRDefault="002D0276">
            <w:pPr>
              <w:widowControl w:val="0"/>
              <w:jc w:val="center"/>
            </w:pPr>
          </w:p>
        </w:tc>
        <w:tc>
          <w:tcPr>
            <w:tcW w:w="3701" w:type="pct"/>
            <w:vAlign w:val="center"/>
          </w:tcPr>
          <w:p w:rsidR="002D0276" w:rsidRDefault="002D0276">
            <w:pPr>
              <w:widowControl w:val="0"/>
              <w:jc w:val="center"/>
            </w:pPr>
          </w:p>
        </w:tc>
      </w:tr>
      <w:tr w:rsidR="002D0276">
        <w:trPr>
          <w:trHeight w:val="70"/>
        </w:trPr>
        <w:tc>
          <w:tcPr>
            <w:tcW w:w="307" w:type="pct"/>
            <w:vAlign w:val="center"/>
          </w:tcPr>
          <w:p w:rsidR="002D0276" w:rsidRDefault="002D0276">
            <w:pPr>
              <w:widowControl w:val="0"/>
              <w:jc w:val="center"/>
            </w:pPr>
          </w:p>
        </w:tc>
        <w:tc>
          <w:tcPr>
            <w:tcW w:w="992" w:type="pct"/>
            <w:vAlign w:val="center"/>
          </w:tcPr>
          <w:p w:rsidR="002D0276" w:rsidRDefault="002D0276">
            <w:pPr>
              <w:widowControl w:val="0"/>
              <w:jc w:val="center"/>
            </w:pPr>
          </w:p>
        </w:tc>
        <w:tc>
          <w:tcPr>
            <w:tcW w:w="3701" w:type="pct"/>
            <w:vAlign w:val="center"/>
          </w:tcPr>
          <w:p w:rsidR="002D0276" w:rsidRDefault="002D0276">
            <w:pPr>
              <w:widowControl w:val="0"/>
              <w:jc w:val="center"/>
            </w:pPr>
          </w:p>
        </w:tc>
      </w:tr>
      <w:tr w:rsidR="002D0276">
        <w:trPr>
          <w:trHeight w:val="70"/>
        </w:trPr>
        <w:tc>
          <w:tcPr>
            <w:tcW w:w="307" w:type="pct"/>
            <w:vAlign w:val="center"/>
          </w:tcPr>
          <w:p w:rsidR="002D0276" w:rsidRDefault="002D0276">
            <w:pPr>
              <w:widowControl w:val="0"/>
              <w:jc w:val="center"/>
            </w:pPr>
          </w:p>
        </w:tc>
        <w:tc>
          <w:tcPr>
            <w:tcW w:w="992" w:type="pct"/>
            <w:vAlign w:val="center"/>
          </w:tcPr>
          <w:p w:rsidR="002D0276" w:rsidRDefault="002D0276">
            <w:pPr>
              <w:widowControl w:val="0"/>
              <w:jc w:val="center"/>
            </w:pPr>
          </w:p>
        </w:tc>
        <w:tc>
          <w:tcPr>
            <w:tcW w:w="3701" w:type="pct"/>
            <w:vAlign w:val="center"/>
          </w:tcPr>
          <w:p w:rsidR="002D0276" w:rsidRDefault="002D0276">
            <w:pPr>
              <w:widowControl w:val="0"/>
              <w:jc w:val="center"/>
            </w:pPr>
          </w:p>
        </w:tc>
      </w:tr>
    </w:tbl>
    <w:p w:rsidR="002D0276" w:rsidRDefault="002D0276">
      <w:pPr>
        <w:widowControl w:val="0"/>
        <w:jc w:val="both"/>
        <w:rPr>
          <w:sz w:val="16"/>
          <w:szCs w:val="16"/>
        </w:rPr>
      </w:pPr>
    </w:p>
    <w:p w:rsidR="002D0276" w:rsidRDefault="00BB0883">
      <w:pPr>
        <w:widowControl w:val="0"/>
        <w:jc w:val="both"/>
        <w:rPr>
          <w:color w:val="FFFFFF"/>
          <w:sz w:val="28"/>
        </w:rPr>
      </w:pPr>
      <w:r>
        <w:rPr>
          <w:sz w:val="28"/>
          <w:u w:val="single"/>
        </w:rPr>
        <w:t xml:space="preserve">                                                                                                                                        </w:t>
      </w:r>
      <w:r>
        <w:rPr>
          <w:color w:val="FFFFFF"/>
          <w:sz w:val="28"/>
        </w:rPr>
        <w:t>.</w:t>
      </w:r>
    </w:p>
    <w:p w:rsidR="002D0276" w:rsidRDefault="00BB0883">
      <w:pPr>
        <w:widowControl w:val="0"/>
        <w:jc w:val="both"/>
        <w:rPr>
          <w:sz w:val="20"/>
          <w:szCs w:val="20"/>
        </w:rPr>
      </w:pPr>
      <w:r>
        <w:rPr>
          <w:sz w:val="20"/>
          <w:szCs w:val="20"/>
        </w:rPr>
        <w:tab/>
        <w:t>(наименование должности)</w:t>
      </w:r>
      <w:r>
        <w:rPr>
          <w:sz w:val="20"/>
          <w:szCs w:val="20"/>
        </w:rPr>
        <w:tab/>
      </w:r>
      <w:r>
        <w:rPr>
          <w:sz w:val="20"/>
          <w:szCs w:val="20"/>
        </w:rPr>
        <w:tab/>
        <w:t xml:space="preserve">      (подпись)</w:t>
      </w:r>
      <w:r>
        <w:rPr>
          <w:sz w:val="20"/>
          <w:szCs w:val="20"/>
        </w:rPr>
        <w:tab/>
      </w:r>
      <w:r>
        <w:rPr>
          <w:sz w:val="20"/>
          <w:szCs w:val="20"/>
        </w:rPr>
        <w:tab/>
      </w:r>
      <w:r>
        <w:rPr>
          <w:sz w:val="20"/>
          <w:szCs w:val="20"/>
        </w:rPr>
        <w:tab/>
        <w:t>(расшифровка подписи)</w:t>
      </w:r>
    </w:p>
    <w:p w:rsidR="002D0276" w:rsidRDefault="002D0276">
      <w:pPr>
        <w:pStyle w:val="afc"/>
        <w:widowControl w:val="0"/>
        <w:ind w:left="0" w:firstLine="0"/>
        <w:rPr>
          <w:color w:val="FF0000"/>
          <w:lang w:val="ru-RU"/>
        </w:rPr>
      </w:pPr>
    </w:p>
    <w:p w:rsidR="002D0276" w:rsidRDefault="002D0276">
      <w:pPr>
        <w:pStyle w:val="afc"/>
        <w:widowControl w:val="0"/>
        <w:ind w:left="0" w:firstLine="0"/>
        <w:rPr>
          <w:color w:val="FF0000"/>
          <w:lang w:val="ru-RU"/>
        </w:rPr>
        <w:sectPr w:rsidR="002D0276">
          <w:headerReference w:type="default" r:id="rId21"/>
          <w:pgSz w:w="11906" w:h="16838"/>
          <w:pgMar w:top="1134" w:right="567" w:bottom="1134" w:left="1701" w:header="709" w:footer="709" w:gutter="0"/>
          <w:cols w:space="708"/>
          <w:docGrid w:linePitch="360"/>
        </w:sectPr>
      </w:pPr>
    </w:p>
    <w:p w:rsidR="002D0276" w:rsidRDefault="00BB0883">
      <w:pPr>
        <w:ind w:left="11199"/>
        <w:jc w:val="both"/>
      </w:pPr>
      <w:r>
        <w:t>Приложение № 8</w:t>
      </w:r>
    </w:p>
    <w:p w:rsidR="002D0276" w:rsidRDefault="00BB0883">
      <w:pPr>
        <w:ind w:left="11199"/>
        <w:jc w:val="both"/>
      </w:pPr>
      <w:r>
        <w:t>Шкала для оценки критериев</w:t>
      </w:r>
    </w:p>
    <w:p w:rsidR="002D0276" w:rsidRPr="00BB0883" w:rsidRDefault="002D0276">
      <w:pPr>
        <w:pStyle w:val="afc"/>
        <w:widowControl w:val="0"/>
        <w:ind w:left="0" w:firstLine="0"/>
        <w:rPr>
          <w:sz w:val="16"/>
          <w:szCs w:val="16"/>
          <w:lang w:val="ru-RU"/>
        </w:rPr>
      </w:pPr>
    </w:p>
    <w:p w:rsidR="002D0276" w:rsidRPr="00BB0883" w:rsidRDefault="00F17F07">
      <w:pPr>
        <w:pStyle w:val="afc"/>
        <w:widowControl w:val="0"/>
        <w:ind w:left="0" w:firstLine="0"/>
        <w:jc w:val="center"/>
        <w:rPr>
          <w:lang w:val="ru-RU"/>
        </w:rPr>
      </w:pPr>
      <w:r>
        <w:rPr>
          <w:lang w:val="ru-RU"/>
        </w:rPr>
        <w:t xml:space="preserve">Ш К А Л А  Д Л Я  О Ц Е Н К И </w:t>
      </w:r>
      <w:r w:rsidR="00BB0883" w:rsidRPr="00BB0883">
        <w:rPr>
          <w:lang w:val="ru-RU"/>
        </w:rPr>
        <w:t xml:space="preserve"> К Р И Т Е Р И Е В,</w:t>
      </w:r>
    </w:p>
    <w:p w:rsidR="002D0276" w:rsidRDefault="00BB0883">
      <w:pPr>
        <w:pStyle w:val="afc"/>
        <w:widowControl w:val="0"/>
        <w:ind w:left="0" w:firstLine="0"/>
        <w:jc w:val="center"/>
        <w:rPr>
          <w:lang w:val="ru-RU"/>
        </w:rPr>
      </w:pPr>
      <w:r w:rsidRPr="00BB0883">
        <w:rPr>
          <w:lang w:val="ru-RU"/>
        </w:rPr>
        <w:t xml:space="preserve">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w:t>
      </w:r>
      <w:r>
        <w:rPr>
          <w:lang w:val="ru-RU"/>
        </w:rPr>
        <w:t>внутрирайон</w:t>
      </w:r>
      <w:r w:rsidRPr="00BB0883">
        <w:rPr>
          <w:lang w:val="ru-RU"/>
        </w:rPr>
        <w:t xml:space="preserve">ным маршрутам регулярных перевозок на территории </w:t>
      </w:r>
      <w:r>
        <w:rPr>
          <w:lang w:val="ru-RU"/>
        </w:rPr>
        <w:t>Питерского муниципального района</w:t>
      </w:r>
    </w:p>
    <w:p w:rsidR="002D0276" w:rsidRPr="00BB0883" w:rsidRDefault="002D0276">
      <w:pPr>
        <w:pStyle w:val="afc"/>
        <w:widowControl w:val="0"/>
        <w:ind w:left="0" w:firstLine="0"/>
        <w:rPr>
          <w:sz w:val="16"/>
          <w:szCs w:val="16"/>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4045"/>
        <w:gridCol w:w="7405"/>
        <w:gridCol w:w="1252"/>
        <w:gridCol w:w="1331"/>
      </w:tblGrid>
      <w:tr w:rsidR="002D0276">
        <w:trPr>
          <w:trHeight w:val="470"/>
        </w:trPr>
        <w:tc>
          <w:tcPr>
            <w:tcW w:w="181" w:type="pct"/>
            <w:vAlign w:val="center"/>
          </w:tcPr>
          <w:p w:rsidR="002D0276" w:rsidRDefault="00BB0883">
            <w:pPr>
              <w:pStyle w:val="afc"/>
              <w:widowControl w:val="0"/>
              <w:ind w:left="0" w:firstLine="0"/>
              <w:jc w:val="center"/>
              <w:rPr>
                <w:sz w:val="20"/>
                <w:szCs w:val="20"/>
                <w:lang w:val="ru-RU" w:eastAsia="ru-RU"/>
              </w:rPr>
            </w:pPr>
            <w:r>
              <w:rPr>
                <w:sz w:val="20"/>
                <w:szCs w:val="20"/>
                <w:lang w:val="ru-RU" w:eastAsia="ru-RU"/>
              </w:rPr>
              <w:t>№ п/п</w:t>
            </w:r>
          </w:p>
        </w:tc>
        <w:tc>
          <w:tcPr>
            <w:tcW w:w="1389" w:type="pct"/>
            <w:vAlign w:val="center"/>
          </w:tcPr>
          <w:p w:rsidR="002D0276" w:rsidRDefault="00BB0883">
            <w:pPr>
              <w:pStyle w:val="afc"/>
              <w:widowControl w:val="0"/>
              <w:ind w:left="0" w:firstLine="0"/>
              <w:jc w:val="center"/>
              <w:rPr>
                <w:sz w:val="20"/>
                <w:szCs w:val="20"/>
                <w:lang w:val="ru-RU" w:eastAsia="ru-RU"/>
              </w:rPr>
            </w:pPr>
            <w:r>
              <w:rPr>
                <w:sz w:val="20"/>
                <w:szCs w:val="20"/>
                <w:lang w:val="ru-RU" w:eastAsia="ru-RU"/>
              </w:rPr>
              <w:t>Наименование критерия</w:t>
            </w:r>
          </w:p>
        </w:tc>
        <w:tc>
          <w:tcPr>
            <w:tcW w:w="3430" w:type="pct"/>
            <w:gridSpan w:val="3"/>
            <w:vAlign w:val="center"/>
          </w:tcPr>
          <w:p w:rsidR="002D0276" w:rsidRDefault="00BB0883">
            <w:pPr>
              <w:pStyle w:val="afc"/>
              <w:widowControl w:val="0"/>
              <w:ind w:left="0" w:firstLine="0"/>
              <w:jc w:val="center"/>
              <w:rPr>
                <w:sz w:val="20"/>
                <w:szCs w:val="20"/>
                <w:lang w:val="ru-RU" w:eastAsia="ru-RU"/>
              </w:rPr>
            </w:pPr>
            <w:r>
              <w:rPr>
                <w:sz w:val="20"/>
                <w:szCs w:val="20"/>
                <w:lang w:val="ru-RU" w:eastAsia="ru-RU"/>
              </w:rPr>
              <w:t>Методика расчета</w:t>
            </w:r>
          </w:p>
        </w:tc>
      </w:tr>
      <w:tr w:rsidR="002D0276">
        <w:trPr>
          <w:trHeight w:val="1270"/>
        </w:trPr>
        <w:tc>
          <w:tcPr>
            <w:tcW w:w="181" w:type="pct"/>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w:t>
            </w:r>
          </w:p>
        </w:tc>
        <w:tc>
          <w:tcPr>
            <w:tcW w:w="1389" w:type="pct"/>
            <w:vAlign w:val="center"/>
          </w:tcPr>
          <w:p w:rsidR="002D0276" w:rsidRDefault="00BB0883">
            <w:pPr>
              <w:pStyle w:val="afc"/>
              <w:widowControl w:val="0"/>
              <w:ind w:left="0" w:firstLine="0"/>
              <w:rPr>
                <w:sz w:val="24"/>
                <w:szCs w:val="24"/>
                <w:lang w:val="ru-RU" w:eastAsia="ru-RU"/>
              </w:rPr>
            </w:pPr>
            <w:r>
              <w:rPr>
                <w:rFonts w:eastAsia="Calibri"/>
                <w:sz w:val="24"/>
                <w:szCs w:val="24"/>
                <w:lang w:val="ru-RU"/>
              </w:rPr>
              <w:t>К</w:t>
            </w:r>
            <w:r>
              <w:rPr>
                <w:rFonts w:eastAsia="Calibri"/>
                <w:sz w:val="24"/>
                <w:szCs w:val="24"/>
                <w:vertAlign w:val="subscript"/>
                <w:lang w:val="ru-RU"/>
              </w:rPr>
              <w:t>1</w:t>
            </w:r>
            <w:r>
              <w:rPr>
                <w:rFonts w:eastAsia="Calibri"/>
                <w:sz w:val="24"/>
                <w:szCs w:val="24"/>
                <w:lang w:val="ru-RU"/>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3430" w:type="pct"/>
            <w:gridSpan w:val="3"/>
            <w:vAlign w:val="center"/>
          </w:tcPr>
          <w:p w:rsidR="002D0276" w:rsidRDefault="00BB0883">
            <w:pPr>
              <w:tabs>
                <w:tab w:val="left" w:pos="9638"/>
                <w:tab w:val="left" w:pos="11057"/>
              </w:tabs>
              <w:jc w:val="both"/>
              <w:rPr>
                <w:rFonts w:eastAsia="Calibri"/>
                <w:bCs/>
                <w:lang w:eastAsia="en-US"/>
              </w:rPr>
            </w:pPr>
            <w:r>
              <w:t xml:space="preserve">Критерий </w:t>
            </w:r>
            <w:r>
              <w:rPr>
                <w:rFonts w:eastAsia="Calibri"/>
                <w:bCs/>
                <w:lang w:eastAsia="en-US"/>
              </w:rPr>
              <w:t>К</w:t>
            </w:r>
            <w:r>
              <w:rPr>
                <w:rFonts w:eastAsia="Calibri"/>
                <w:bCs/>
                <w:vertAlign w:val="subscript"/>
                <w:lang w:eastAsia="en-US"/>
              </w:rPr>
              <w:t>1</w:t>
            </w:r>
            <w:r>
              <w:rPr>
                <w:rFonts w:eastAsia="Calibri"/>
                <w:bCs/>
                <w:lang w:eastAsia="en-US"/>
              </w:rPr>
              <w:t xml:space="preserve"> определяется организатором открытого конкурса по формуле:</w:t>
            </w:r>
          </w:p>
          <w:p w:rsidR="002D0276" w:rsidRDefault="002D0276">
            <w:pPr>
              <w:tabs>
                <w:tab w:val="left" w:pos="9638"/>
                <w:tab w:val="left" w:pos="11057"/>
              </w:tabs>
              <w:ind w:firstLine="709"/>
              <w:jc w:val="both"/>
              <w:rPr>
                <w:rFonts w:eastAsia="Calibri"/>
                <w:bCs/>
                <w:sz w:val="16"/>
                <w:szCs w:val="16"/>
                <w:lang w:eastAsia="en-US"/>
              </w:rPr>
            </w:pPr>
          </w:p>
          <w:p w:rsidR="002D0276" w:rsidRDefault="00583B11">
            <w:pPr>
              <w:tabs>
                <w:tab w:val="left" w:pos="9638"/>
                <w:tab w:val="left" w:pos="11057"/>
              </w:tabs>
              <w:ind w:firstLine="709"/>
              <w:jc w:val="both"/>
              <w:rPr>
                <w:rFonts w:eastAsia="Calibri"/>
                <w:bCs/>
                <w:lang w:eastAsia="en-US"/>
              </w:rPr>
            </w:pPr>
            <m:oMath>
              <m:sSub>
                <m:sSubPr>
                  <m:ctrlPr>
                    <w:rPr>
                      <w:rFonts w:ascii="Cambria Math" w:eastAsia="Calibri" w:hAnsi="Cambria Math"/>
                      <w:i/>
                      <w:sz w:val="28"/>
                      <w:szCs w:val="28"/>
                    </w:rPr>
                  </m:ctrlPr>
                </m:sSubPr>
                <m:e>
                  <m:r>
                    <w:rPr>
                      <w:rFonts w:ascii="Cambria Math" w:eastAsia="Calibri" w:hAnsi="Cambria Math"/>
                      <w:sz w:val="28"/>
                      <w:szCs w:val="28"/>
                    </w:rPr>
                    <m:t>К</m:t>
                  </m:r>
                </m:e>
                <m:sub>
                  <m:r>
                    <w:rPr>
                      <w:rFonts w:ascii="Cambria Math" w:eastAsia="Calibri" w:hAnsi="Cambria Math"/>
                      <w:sz w:val="28"/>
                      <w:szCs w:val="28"/>
                    </w:rPr>
                    <m:t>1</m:t>
                  </m:r>
                </m:sub>
              </m:sSub>
              <m:r>
                <w:rPr>
                  <w:rFonts w:ascii="Cambria Math" w:eastAsia="Calibri" w:hAnsi="Cambria Math"/>
                  <w:sz w:val="28"/>
                  <w:szCs w:val="28"/>
                </w:rPr>
                <m:t xml:space="preserve">= </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А</m:t>
                      </m:r>
                    </m:e>
                    <m:sub>
                      <m:r>
                        <w:rPr>
                          <w:rFonts w:ascii="Cambria Math" w:eastAsia="Calibri" w:hAnsi="Cambria Math"/>
                          <w:sz w:val="28"/>
                          <w:szCs w:val="28"/>
                        </w:rPr>
                        <m:t>ср</m:t>
                      </m:r>
                    </m:sub>
                  </m:sSub>
                </m:num>
                <m:den>
                  <m:d>
                    <m:dPr>
                      <m:ctrlPr>
                        <w:rPr>
                          <w:rFonts w:ascii="Cambria Math" w:eastAsia="Calibri" w:hAnsi="Cambria Math"/>
                          <w:i/>
                          <w:sz w:val="28"/>
                          <w:szCs w:val="28"/>
                        </w:rPr>
                      </m:ctrlPr>
                    </m:dPr>
                    <m:e>
                      <m:r>
                        <w:rPr>
                          <w:rFonts w:ascii="Cambria Math" w:eastAsia="Calibri" w:hAnsi="Cambria Math"/>
                          <w:sz w:val="28"/>
                          <w:szCs w:val="28"/>
                        </w:rPr>
                        <m:t>1+</m:t>
                      </m:r>
                      <m:sSub>
                        <m:sSubPr>
                          <m:ctrlPr>
                            <w:rPr>
                              <w:rFonts w:ascii="Cambria Math" w:eastAsia="Calibri" w:hAnsi="Cambria Math"/>
                              <w:i/>
                              <w:sz w:val="28"/>
                              <w:szCs w:val="28"/>
                            </w:rPr>
                          </m:ctrlPr>
                        </m:sSubPr>
                        <m:e>
                          <m:r>
                            <w:rPr>
                              <w:rFonts w:ascii="Cambria Math" w:eastAsia="Calibri" w:hAnsi="Cambria Math"/>
                              <w:sz w:val="28"/>
                              <w:szCs w:val="28"/>
                            </w:rPr>
                            <m:t>N</m:t>
                          </m:r>
                        </m:e>
                        <m:sub>
                          <m:r>
                            <w:rPr>
                              <w:rFonts w:ascii="Cambria Math" w:eastAsia="Calibri" w:hAnsi="Cambria Math"/>
                              <w:sz w:val="28"/>
                              <w:szCs w:val="28"/>
                            </w:rPr>
                            <m:t>ДТП</m:t>
                          </m:r>
                        </m:sub>
                      </m:sSub>
                    </m:e>
                  </m:d>
                </m:den>
              </m:f>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К</m:t>
                  </m:r>
                </m:e>
                <m:sub>
                  <m:r>
                    <w:rPr>
                      <w:rFonts w:ascii="Cambria Math" w:eastAsia="Calibri" w:hAnsi="Cambria Math"/>
                      <w:sz w:val="28"/>
                      <w:szCs w:val="28"/>
                    </w:rPr>
                    <m:t>ДТП</m:t>
                  </m:r>
                </m:sub>
              </m:sSub>
            </m:oMath>
            <w:r w:rsidR="00BB0883">
              <w:rPr>
                <w:bCs/>
                <w:lang w:eastAsia="en-US"/>
              </w:rPr>
              <w:t xml:space="preserve"> , где</w:t>
            </w:r>
          </w:p>
          <w:p w:rsidR="002D0276" w:rsidRDefault="002D0276">
            <w:pPr>
              <w:tabs>
                <w:tab w:val="left" w:pos="9638"/>
                <w:tab w:val="left" w:pos="11057"/>
              </w:tabs>
              <w:ind w:firstLine="709"/>
              <w:jc w:val="both"/>
              <w:rPr>
                <w:rFonts w:eastAsia="Calibri"/>
                <w:bCs/>
                <w:sz w:val="16"/>
                <w:szCs w:val="16"/>
                <w:lang w:eastAsia="en-US"/>
              </w:rPr>
            </w:pPr>
          </w:p>
          <w:p w:rsidR="002D0276" w:rsidRDefault="00583B11">
            <w:pPr>
              <w:tabs>
                <w:tab w:val="left" w:pos="9638"/>
                <w:tab w:val="left" w:pos="11057"/>
              </w:tabs>
              <w:ind w:firstLine="709"/>
              <w:jc w:val="both"/>
              <w:rPr>
                <w:rFonts w:eastAsia="Calibri"/>
                <w:lang w:eastAsia="en-US"/>
              </w:rPr>
            </w:pPr>
            <m:oMath>
              <m:sSub>
                <m:sSubPr>
                  <m:ctrlPr>
                    <w:rPr>
                      <w:rFonts w:ascii="Cambria Math" w:eastAsia="Calibri" w:hAnsi="Cambria Math"/>
                      <w:i/>
                      <w:sz w:val="28"/>
                      <w:szCs w:val="28"/>
                    </w:rPr>
                  </m:ctrlPr>
                </m:sSubPr>
                <m:e>
                  <m:r>
                    <w:rPr>
                      <w:rFonts w:ascii="Cambria Math" w:eastAsia="Calibri" w:hAnsi="Cambria Math"/>
                      <w:sz w:val="28"/>
                      <w:szCs w:val="28"/>
                    </w:rPr>
                    <m:t>А</m:t>
                  </m:r>
                </m:e>
                <m:sub>
                  <m:r>
                    <w:rPr>
                      <w:rFonts w:ascii="Cambria Math" w:eastAsia="Calibri" w:hAnsi="Cambria Math"/>
                      <w:sz w:val="28"/>
                      <w:szCs w:val="28"/>
                    </w:rPr>
                    <m:t>ср</m:t>
                  </m:r>
                </m:sub>
              </m:sSub>
            </m:oMath>
            <w:r w:rsidR="00BB0883">
              <w:rPr>
                <w:bCs/>
                <w:lang w:eastAsia="en-US"/>
              </w:rPr>
              <w:t xml:space="preserve"> – среднее </w:t>
            </w:r>
            <w:r w:rsidR="00BB0883">
              <w:rPr>
                <w:rFonts w:eastAsia="Calibri"/>
                <w:bCs/>
                <w:lang w:eastAsia="en-US"/>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 соответствии с Федеральным законом с</w:t>
            </w:r>
            <w:r w:rsidR="00BB0883">
              <w:rPr>
                <w:rFonts w:eastAsia="Calibri"/>
                <w:lang w:eastAsia="en-US"/>
              </w:rPr>
              <w:t>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D0276" w:rsidRDefault="00BB0883">
            <w:pPr>
              <w:tabs>
                <w:tab w:val="left" w:pos="9638"/>
                <w:tab w:val="left" w:pos="11057"/>
              </w:tabs>
              <w:ind w:firstLine="709"/>
              <w:jc w:val="both"/>
              <w:rPr>
                <w:bCs/>
                <w:lang w:eastAsia="en-US"/>
              </w:rPr>
            </w:pPr>
            <w:r>
              <w:rPr>
                <w:bCs/>
                <w:lang w:eastAsia="en-US"/>
              </w:rPr>
              <w:t>1 – условный коэффициент;</w:t>
            </w:r>
          </w:p>
          <w:p w:rsidR="002D0276" w:rsidRDefault="00583B11">
            <w:pPr>
              <w:tabs>
                <w:tab w:val="left" w:pos="9638"/>
                <w:tab w:val="left" w:pos="11057"/>
              </w:tabs>
              <w:ind w:firstLine="709"/>
              <w:jc w:val="both"/>
              <w:rPr>
                <w:rFonts w:eastAsia="Calibri"/>
                <w:bCs/>
                <w:lang w:eastAsia="en-US"/>
              </w:rPr>
            </w:pPr>
            <m:oMath>
              <m:sSub>
                <m:sSubPr>
                  <m:ctrlPr>
                    <w:rPr>
                      <w:rFonts w:ascii="Cambria Math" w:eastAsia="Calibri" w:hAnsi="Cambria Math"/>
                      <w:i/>
                      <w:sz w:val="28"/>
                      <w:szCs w:val="28"/>
                    </w:rPr>
                  </m:ctrlPr>
                </m:sSubPr>
                <m:e>
                  <m:r>
                    <w:rPr>
                      <w:rFonts w:ascii="Cambria Math" w:eastAsia="Calibri" w:hAnsi="Cambria Math"/>
                      <w:sz w:val="28"/>
                      <w:szCs w:val="28"/>
                    </w:rPr>
                    <m:t>N</m:t>
                  </m:r>
                </m:e>
                <m:sub>
                  <m:r>
                    <w:rPr>
                      <w:rFonts w:ascii="Cambria Math" w:eastAsia="Calibri" w:hAnsi="Cambria Math"/>
                      <w:sz w:val="28"/>
                      <w:szCs w:val="28"/>
                    </w:rPr>
                    <m:t>ДТП</m:t>
                  </m:r>
                </m:sub>
              </m:sSub>
            </m:oMath>
            <w:r w:rsidR="00BB0883">
              <w:rPr>
                <w:bCs/>
                <w:lang w:eastAsia="en-US"/>
              </w:rPr>
              <w:t xml:space="preserve"> – количество </w:t>
            </w:r>
            <w:r w:rsidR="00BB0883">
              <w:rPr>
                <w:rFonts w:eastAsia="Calibri"/>
                <w:bCs/>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2D0276" w:rsidRDefault="00583B11">
            <w:pPr>
              <w:tabs>
                <w:tab w:val="left" w:pos="9638"/>
                <w:tab w:val="left" w:pos="11057"/>
              </w:tabs>
              <w:ind w:firstLine="709"/>
              <w:jc w:val="both"/>
              <w:rPr>
                <w:rFonts w:eastAsia="Calibri"/>
                <w:bCs/>
                <w:lang w:eastAsia="en-US"/>
              </w:rPr>
            </w:pPr>
            <m:oMath>
              <m:sSub>
                <m:sSubPr>
                  <m:ctrlPr>
                    <w:rPr>
                      <w:rFonts w:ascii="Cambria Math" w:eastAsia="Calibri" w:hAnsi="Cambria Math"/>
                      <w:i/>
                      <w:sz w:val="28"/>
                      <w:szCs w:val="28"/>
                    </w:rPr>
                  </m:ctrlPr>
                </m:sSubPr>
                <m:e>
                  <m:r>
                    <w:rPr>
                      <w:rFonts w:ascii="Cambria Math" w:eastAsia="Calibri" w:hAnsi="Cambria Math"/>
                      <w:sz w:val="28"/>
                      <w:szCs w:val="28"/>
                    </w:rPr>
                    <m:t>К</m:t>
                  </m:r>
                </m:e>
                <m:sub>
                  <m:r>
                    <w:rPr>
                      <w:rFonts w:ascii="Cambria Math" w:eastAsia="Calibri" w:hAnsi="Cambria Math"/>
                      <w:sz w:val="28"/>
                      <w:szCs w:val="28"/>
                    </w:rPr>
                    <m:t>ДТП</m:t>
                  </m:r>
                </m:sub>
              </m:sSub>
            </m:oMath>
            <w:r w:rsidR="00BB0883">
              <w:rPr>
                <w:bCs/>
                <w:lang w:eastAsia="en-US"/>
              </w:rPr>
              <w:t xml:space="preserve"> – коэффициент, учитывающий количество </w:t>
            </w:r>
            <w:r w:rsidR="00BB0883">
              <w:rPr>
                <w:rFonts w:eastAsia="Calibri"/>
                <w:bCs/>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rsidR="002D0276" w:rsidRDefault="00BB0883">
            <w:pPr>
              <w:tabs>
                <w:tab w:val="left" w:pos="9638"/>
                <w:tab w:val="left" w:pos="11057"/>
              </w:tabs>
              <w:jc w:val="both"/>
              <w:rPr>
                <w:rFonts w:eastAsia="Calibri"/>
                <w:bCs/>
                <w:lang w:eastAsia="en-US"/>
              </w:rPr>
            </w:pPr>
            <w:r>
              <w:rPr>
                <w:rFonts w:eastAsia="Calibri"/>
                <w:bCs/>
                <w:lang w:eastAsia="en-US"/>
              </w:rPr>
              <w:t>- 0 баллов – при отсутствии дорожно-транспортных происшествий;</w:t>
            </w:r>
          </w:p>
          <w:p w:rsidR="002D0276" w:rsidRDefault="00BB0883">
            <w:pPr>
              <w:tabs>
                <w:tab w:val="left" w:pos="9638"/>
                <w:tab w:val="left" w:pos="11057"/>
              </w:tabs>
              <w:jc w:val="both"/>
            </w:pPr>
            <w:r>
              <w:rPr>
                <w:rFonts w:eastAsia="Calibri"/>
                <w:bCs/>
                <w:lang w:eastAsia="en-US"/>
              </w:rPr>
              <w:t>- 20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r>
      <w:tr w:rsidR="002D0276">
        <w:trPr>
          <w:trHeight w:val="181"/>
        </w:trPr>
        <w:tc>
          <w:tcPr>
            <w:tcW w:w="181" w:type="pct"/>
            <w:vMerge w:val="restart"/>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2</w:t>
            </w:r>
          </w:p>
        </w:tc>
        <w:tc>
          <w:tcPr>
            <w:tcW w:w="1389" w:type="pct"/>
            <w:vMerge w:val="restart"/>
            <w:vAlign w:val="center"/>
          </w:tcPr>
          <w:p w:rsidR="002D0276" w:rsidRDefault="00BB0883">
            <w:pPr>
              <w:pStyle w:val="afc"/>
              <w:widowControl w:val="0"/>
              <w:ind w:left="0" w:firstLine="0"/>
              <w:rPr>
                <w:sz w:val="24"/>
                <w:szCs w:val="24"/>
                <w:lang w:val="ru-RU" w:eastAsia="ru-RU"/>
              </w:rPr>
            </w:pPr>
            <w:r>
              <w:rPr>
                <w:rFonts w:eastAsia="Calibri"/>
                <w:sz w:val="24"/>
                <w:szCs w:val="24"/>
                <w:lang w:val="ru-RU"/>
              </w:rPr>
              <w:t>К</w:t>
            </w:r>
            <w:r>
              <w:rPr>
                <w:rFonts w:eastAsia="Calibri"/>
                <w:sz w:val="24"/>
                <w:szCs w:val="24"/>
                <w:vertAlign w:val="subscript"/>
                <w:lang w:val="ru-RU"/>
              </w:rPr>
              <w:t>2</w:t>
            </w:r>
            <w:r>
              <w:rPr>
                <w:rFonts w:eastAsia="Calibri"/>
                <w:sz w:val="24"/>
                <w:szCs w:val="24"/>
                <w:lang w:val="ru-RU"/>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2973" w:type="pct"/>
            <w:gridSpan w:val="2"/>
            <w:vAlign w:val="center"/>
          </w:tcPr>
          <w:p w:rsidR="002D0276" w:rsidRDefault="00BB0883">
            <w:pPr>
              <w:pStyle w:val="afc"/>
              <w:widowControl w:val="0"/>
              <w:ind w:left="0" w:firstLine="0"/>
              <w:jc w:val="center"/>
              <w:rPr>
                <w:sz w:val="20"/>
                <w:szCs w:val="20"/>
                <w:lang w:val="ru-RU" w:eastAsia="ru-RU"/>
              </w:rPr>
            </w:pPr>
            <w:r>
              <w:rPr>
                <w:sz w:val="20"/>
                <w:szCs w:val="20"/>
                <w:lang w:val="ru-RU" w:eastAsia="ru-RU"/>
              </w:rPr>
              <w:t>Показатель</w:t>
            </w:r>
          </w:p>
        </w:tc>
        <w:tc>
          <w:tcPr>
            <w:tcW w:w="457" w:type="pct"/>
            <w:tcBorders>
              <w:bottom w:val="single" w:sz="4" w:space="0" w:color="000000"/>
            </w:tcBorders>
            <w:vAlign w:val="center"/>
          </w:tcPr>
          <w:p w:rsidR="002D0276" w:rsidRDefault="00BB0883">
            <w:pPr>
              <w:pStyle w:val="afc"/>
              <w:widowControl w:val="0"/>
              <w:ind w:left="0" w:firstLine="0"/>
              <w:jc w:val="center"/>
              <w:rPr>
                <w:sz w:val="20"/>
                <w:szCs w:val="20"/>
                <w:lang w:val="ru-RU" w:eastAsia="ru-RU"/>
              </w:rPr>
            </w:pPr>
            <w:r>
              <w:rPr>
                <w:sz w:val="20"/>
                <w:szCs w:val="20"/>
                <w:lang w:val="ru-RU" w:eastAsia="ru-RU"/>
              </w:rPr>
              <w:t>Количество баллов</w:t>
            </w:r>
          </w:p>
        </w:tc>
      </w:tr>
      <w:tr w:rsidR="002D0276">
        <w:trPr>
          <w:trHeight w:val="86"/>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bottom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опыт осуществления регулярных перевозок до даты размещения извещения составляет менее одного года</w:t>
            </w:r>
          </w:p>
        </w:tc>
        <w:tc>
          <w:tcPr>
            <w:tcW w:w="457" w:type="pct"/>
            <w:tcBorders>
              <w:top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0 баллов</w:t>
            </w:r>
          </w:p>
        </w:tc>
      </w:tr>
      <w:tr w:rsidR="002D0276">
        <w:trPr>
          <w:trHeight w:val="70"/>
        </w:trPr>
        <w:tc>
          <w:tcPr>
            <w:tcW w:w="181" w:type="pct"/>
            <w:vMerge/>
            <w:vAlign w:val="center"/>
          </w:tcPr>
          <w:p w:rsidR="002D0276" w:rsidRDefault="002D0276">
            <w:pPr>
              <w:pStyle w:val="afc"/>
              <w:widowControl w:val="0"/>
              <w:ind w:left="0" w:firstLine="0"/>
              <w:jc w:val="center"/>
              <w:rPr>
                <w:color w:val="FF0000"/>
                <w:sz w:val="24"/>
                <w:szCs w:val="24"/>
                <w:lang w:val="ru-RU" w:eastAsia="ru-RU"/>
              </w:rPr>
            </w:pPr>
          </w:p>
        </w:tc>
        <w:tc>
          <w:tcPr>
            <w:tcW w:w="1389" w:type="pct"/>
            <w:vMerge/>
            <w:vAlign w:val="center"/>
          </w:tcPr>
          <w:p w:rsidR="002D0276" w:rsidRDefault="002D0276">
            <w:pPr>
              <w:pStyle w:val="afc"/>
              <w:widowControl w:val="0"/>
              <w:ind w:left="0" w:firstLine="0"/>
              <w:rPr>
                <w:color w:val="FF0000"/>
                <w:sz w:val="24"/>
                <w:szCs w:val="24"/>
                <w:lang w:val="ru-RU" w:eastAsia="ru-RU"/>
              </w:rPr>
            </w:pPr>
          </w:p>
        </w:tc>
        <w:tc>
          <w:tcPr>
            <w:tcW w:w="2973" w:type="pct"/>
            <w:gridSpan w:val="2"/>
            <w:vAlign w:val="center"/>
          </w:tcPr>
          <w:p w:rsidR="002D0276" w:rsidRDefault="00BB0883">
            <w:pPr>
              <w:pStyle w:val="afc"/>
              <w:widowControl w:val="0"/>
              <w:ind w:left="0" w:firstLine="0"/>
              <w:rPr>
                <w:sz w:val="24"/>
                <w:szCs w:val="24"/>
                <w:lang w:val="ru-RU" w:eastAsia="ru-RU"/>
              </w:rPr>
            </w:pPr>
            <w:r>
              <w:rPr>
                <w:rFonts w:eastAsia="Calibri"/>
                <w:sz w:val="24"/>
                <w:szCs w:val="24"/>
                <w:lang w:val="ru-RU"/>
              </w:rPr>
              <w:t>опыт осуществления регулярных перевозок до даты размещения извещения составляет от одного года до пяти лет включительно</w:t>
            </w:r>
          </w:p>
        </w:tc>
        <w:tc>
          <w:tcPr>
            <w:tcW w:w="457" w:type="pct"/>
            <w:tcBorders>
              <w:top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5 баллов</w:t>
            </w:r>
          </w:p>
        </w:tc>
      </w:tr>
      <w:tr w:rsidR="002D0276">
        <w:trPr>
          <w:trHeight w:val="70"/>
        </w:trPr>
        <w:tc>
          <w:tcPr>
            <w:tcW w:w="181" w:type="pct"/>
            <w:vMerge/>
            <w:vAlign w:val="center"/>
          </w:tcPr>
          <w:p w:rsidR="002D0276" w:rsidRDefault="002D0276">
            <w:pPr>
              <w:pStyle w:val="afc"/>
              <w:widowControl w:val="0"/>
              <w:ind w:left="0" w:firstLine="0"/>
              <w:jc w:val="center"/>
              <w:rPr>
                <w:color w:val="FF0000"/>
                <w:sz w:val="24"/>
                <w:szCs w:val="24"/>
                <w:lang w:val="ru-RU" w:eastAsia="ru-RU"/>
              </w:rPr>
            </w:pPr>
          </w:p>
        </w:tc>
        <w:tc>
          <w:tcPr>
            <w:tcW w:w="1389" w:type="pct"/>
            <w:vMerge/>
            <w:vAlign w:val="center"/>
          </w:tcPr>
          <w:p w:rsidR="002D0276" w:rsidRDefault="002D0276">
            <w:pPr>
              <w:pStyle w:val="afc"/>
              <w:widowControl w:val="0"/>
              <w:ind w:left="0" w:firstLine="0"/>
              <w:rPr>
                <w:color w:val="FF0000"/>
                <w:sz w:val="24"/>
                <w:szCs w:val="24"/>
                <w:lang w:val="ru-RU" w:eastAsia="ru-RU"/>
              </w:rPr>
            </w:pPr>
          </w:p>
        </w:tc>
        <w:tc>
          <w:tcPr>
            <w:tcW w:w="2973" w:type="pct"/>
            <w:gridSpan w:val="2"/>
            <w:vAlign w:val="center"/>
          </w:tcPr>
          <w:p w:rsidR="002D0276" w:rsidRDefault="00BB0883">
            <w:pPr>
              <w:pStyle w:val="afc"/>
              <w:widowControl w:val="0"/>
              <w:ind w:left="0" w:firstLine="0"/>
              <w:rPr>
                <w:sz w:val="24"/>
                <w:szCs w:val="24"/>
                <w:lang w:val="ru-RU" w:eastAsia="ru-RU"/>
              </w:rPr>
            </w:pPr>
            <w:r>
              <w:rPr>
                <w:rFonts w:eastAsia="Calibri"/>
                <w:sz w:val="24"/>
                <w:szCs w:val="24"/>
                <w:lang w:val="ru-RU"/>
              </w:rPr>
              <w:t>опыт осуществления регулярных перевозок до даты размещения извещения составляет свыше пяти лет до десяти лет включительно</w:t>
            </w:r>
          </w:p>
        </w:tc>
        <w:tc>
          <w:tcPr>
            <w:tcW w:w="457" w:type="pct"/>
            <w:tcBorders>
              <w:top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10 баллов</w:t>
            </w:r>
          </w:p>
        </w:tc>
      </w:tr>
      <w:tr w:rsidR="002D0276">
        <w:trPr>
          <w:trHeight w:val="70"/>
        </w:trPr>
        <w:tc>
          <w:tcPr>
            <w:tcW w:w="181" w:type="pct"/>
            <w:vMerge/>
            <w:vAlign w:val="center"/>
          </w:tcPr>
          <w:p w:rsidR="002D0276" w:rsidRDefault="002D0276">
            <w:pPr>
              <w:pStyle w:val="afc"/>
              <w:widowControl w:val="0"/>
              <w:ind w:left="0" w:firstLine="0"/>
              <w:jc w:val="center"/>
              <w:rPr>
                <w:color w:val="FF0000"/>
                <w:sz w:val="24"/>
                <w:szCs w:val="24"/>
                <w:lang w:val="ru-RU" w:eastAsia="ru-RU"/>
              </w:rPr>
            </w:pPr>
          </w:p>
        </w:tc>
        <w:tc>
          <w:tcPr>
            <w:tcW w:w="1389" w:type="pct"/>
            <w:vMerge/>
            <w:vAlign w:val="center"/>
          </w:tcPr>
          <w:p w:rsidR="002D0276" w:rsidRDefault="002D0276">
            <w:pPr>
              <w:pStyle w:val="afc"/>
              <w:widowControl w:val="0"/>
              <w:ind w:left="0" w:firstLine="0"/>
              <w:rPr>
                <w:color w:val="FF0000"/>
                <w:sz w:val="24"/>
                <w:szCs w:val="24"/>
                <w:lang w:val="ru-RU" w:eastAsia="ru-RU"/>
              </w:rPr>
            </w:pPr>
          </w:p>
        </w:tc>
        <w:tc>
          <w:tcPr>
            <w:tcW w:w="2973" w:type="pct"/>
            <w:gridSpan w:val="2"/>
            <w:vAlign w:val="center"/>
          </w:tcPr>
          <w:p w:rsidR="002D0276" w:rsidRDefault="00BB0883">
            <w:pPr>
              <w:pStyle w:val="afc"/>
              <w:widowControl w:val="0"/>
              <w:ind w:left="0" w:firstLine="0"/>
              <w:rPr>
                <w:sz w:val="24"/>
                <w:szCs w:val="24"/>
                <w:lang w:val="ru-RU" w:eastAsia="ru-RU"/>
              </w:rPr>
            </w:pPr>
            <w:r>
              <w:rPr>
                <w:rFonts w:eastAsia="Calibri"/>
                <w:sz w:val="24"/>
                <w:szCs w:val="24"/>
                <w:lang w:val="ru-RU"/>
              </w:rPr>
              <w:t>опыт осуществления регулярных перевозок до даты размещения извещения составляет свыше десяти лет до пятнадцати лет включительно</w:t>
            </w:r>
          </w:p>
        </w:tc>
        <w:tc>
          <w:tcPr>
            <w:tcW w:w="457" w:type="pct"/>
            <w:tcBorders>
              <w:top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15 баллов</w:t>
            </w:r>
          </w:p>
        </w:tc>
      </w:tr>
      <w:tr w:rsidR="002D0276">
        <w:trPr>
          <w:trHeight w:val="70"/>
        </w:trPr>
        <w:tc>
          <w:tcPr>
            <w:tcW w:w="181" w:type="pct"/>
            <w:vMerge/>
            <w:vAlign w:val="center"/>
          </w:tcPr>
          <w:p w:rsidR="002D0276" w:rsidRDefault="002D0276">
            <w:pPr>
              <w:pStyle w:val="afc"/>
              <w:widowControl w:val="0"/>
              <w:ind w:left="0" w:firstLine="0"/>
              <w:jc w:val="center"/>
              <w:rPr>
                <w:color w:val="FF0000"/>
                <w:sz w:val="24"/>
                <w:szCs w:val="24"/>
                <w:lang w:val="ru-RU" w:eastAsia="ru-RU"/>
              </w:rPr>
            </w:pPr>
          </w:p>
        </w:tc>
        <w:tc>
          <w:tcPr>
            <w:tcW w:w="1389" w:type="pct"/>
            <w:vMerge/>
            <w:vAlign w:val="center"/>
          </w:tcPr>
          <w:p w:rsidR="002D0276" w:rsidRDefault="002D0276">
            <w:pPr>
              <w:pStyle w:val="afc"/>
              <w:widowControl w:val="0"/>
              <w:ind w:left="0" w:firstLine="0"/>
              <w:rPr>
                <w:color w:val="FF0000"/>
                <w:sz w:val="24"/>
                <w:szCs w:val="24"/>
                <w:lang w:val="ru-RU" w:eastAsia="ru-RU"/>
              </w:rPr>
            </w:pPr>
          </w:p>
        </w:tc>
        <w:tc>
          <w:tcPr>
            <w:tcW w:w="2973" w:type="pct"/>
            <w:gridSpan w:val="2"/>
            <w:vAlign w:val="center"/>
          </w:tcPr>
          <w:p w:rsidR="002D0276" w:rsidRDefault="00BB0883">
            <w:pPr>
              <w:pStyle w:val="afc"/>
              <w:widowControl w:val="0"/>
              <w:ind w:left="0" w:firstLine="0"/>
              <w:rPr>
                <w:sz w:val="24"/>
                <w:szCs w:val="24"/>
                <w:lang w:val="ru-RU" w:eastAsia="ru-RU"/>
              </w:rPr>
            </w:pPr>
            <w:r>
              <w:rPr>
                <w:rFonts w:eastAsia="Calibri"/>
                <w:sz w:val="24"/>
                <w:szCs w:val="24"/>
                <w:lang w:val="ru-RU"/>
              </w:rPr>
              <w:t>опыт осуществления регулярных перевозок до даты размещения извещения составляет более пятнадцати лет</w:t>
            </w:r>
          </w:p>
        </w:tc>
        <w:tc>
          <w:tcPr>
            <w:tcW w:w="457" w:type="pct"/>
            <w:tcBorders>
              <w:top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20 баллов</w:t>
            </w:r>
          </w:p>
        </w:tc>
      </w:tr>
      <w:tr w:rsidR="002D0276">
        <w:trPr>
          <w:trHeight w:val="70"/>
        </w:trPr>
        <w:tc>
          <w:tcPr>
            <w:tcW w:w="181" w:type="pct"/>
            <w:vMerge/>
            <w:vAlign w:val="center"/>
          </w:tcPr>
          <w:p w:rsidR="002D0276" w:rsidRDefault="002D0276">
            <w:pPr>
              <w:pStyle w:val="afc"/>
              <w:widowControl w:val="0"/>
              <w:ind w:left="0" w:firstLine="0"/>
              <w:jc w:val="center"/>
              <w:rPr>
                <w:color w:val="FF0000"/>
                <w:sz w:val="24"/>
                <w:szCs w:val="24"/>
                <w:lang w:val="ru-RU" w:eastAsia="ru-RU"/>
              </w:rPr>
            </w:pPr>
          </w:p>
        </w:tc>
        <w:tc>
          <w:tcPr>
            <w:tcW w:w="1389" w:type="pct"/>
            <w:vMerge/>
            <w:vAlign w:val="center"/>
          </w:tcPr>
          <w:p w:rsidR="002D0276" w:rsidRDefault="002D0276">
            <w:pPr>
              <w:pStyle w:val="afc"/>
              <w:widowControl w:val="0"/>
              <w:ind w:left="0" w:firstLine="0"/>
              <w:rPr>
                <w:color w:val="FF0000"/>
                <w:sz w:val="24"/>
                <w:szCs w:val="24"/>
                <w:lang w:val="ru-RU" w:eastAsia="ru-RU"/>
              </w:rPr>
            </w:pPr>
          </w:p>
        </w:tc>
        <w:tc>
          <w:tcPr>
            <w:tcW w:w="3430" w:type="pct"/>
            <w:gridSpan w:val="3"/>
            <w:vAlign w:val="center"/>
          </w:tcPr>
          <w:p w:rsidR="002D0276" w:rsidRDefault="00BB0883">
            <w:pPr>
              <w:pStyle w:val="afc"/>
              <w:widowControl w:val="0"/>
              <w:ind w:left="0" w:firstLine="0"/>
              <w:rPr>
                <w:sz w:val="24"/>
                <w:szCs w:val="24"/>
                <w:lang w:val="ru-RU" w:eastAsia="ru-RU"/>
              </w:rPr>
            </w:pPr>
            <w:r>
              <w:rPr>
                <w:rFonts w:eastAsia="Calibri"/>
                <w:sz w:val="24"/>
                <w:szCs w:val="24"/>
                <w:lang w:val="ru-RU"/>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r>
      <w:tr w:rsidR="002D0276">
        <w:trPr>
          <w:trHeight w:val="70"/>
        </w:trPr>
        <w:tc>
          <w:tcPr>
            <w:tcW w:w="181" w:type="pct"/>
            <w:vMerge w:val="restart"/>
            <w:vAlign w:val="center"/>
          </w:tcPr>
          <w:p w:rsidR="002D0276" w:rsidRDefault="00BB0883">
            <w:pPr>
              <w:pStyle w:val="afc"/>
              <w:widowControl w:val="0"/>
              <w:ind w:left="0"/>
              <w:jc w:val="center"/>
              <w:rPr>
                <w:sz w:val="24"/>
                <w:szCs w:val="24"/>
                <w:lang w:val="ru-RU" w:eastAsia="ru-RU"/>
              </w:rPr>
            </w:pPr>
            <w:r>
              <w:rPr>
                <w:sz w:val="24"/>
                <w:szCs w:val="24"/>
                <w:lang w:val="ru-RU" w:eastAsia="ru-RU"/>
              </w:rPr>
              <w:t>33</w:t>
            </w:r>
          </w:p>
        </w:tc>
        <w:tc>
          <w:tcPr>
            <w:tcW w:w="1389" w:type="pct"/>
            <w:vMerge w:val="restart"/>
            <w:vAlign w:val="center"/>
          </w:tcPr>
          <w:p w:rsidR="002D0276" w:rsidRDefault="00BB0883">
            <w:pPr>
              <w:pStyle w:val="afc"/>
              <w:widowControl w:val="0"/>
              <w:ind w:left="0" w:firstLine="0"/>
              <w:rPr>
                <w:sz w:val="24"/>
                <w:szCs w:val="24"/>
                <w:lang w:val="ru-RU" w:eastAsia="ru-RU"/>
              </w:rPr>
            </w:pPr>
            <w:r>
              <w:rPr>
                <w:rFonts w:eastAsia="Calibri"/>
                <w:sz w:val="24"/>
                <w:szCs w:val="24"/>
                <w:lang w:val="ru-RU"/>
              </w:rPr>
              <w:t>К</w:t>
            </w:r>
            <w:r>
              <w:rPr>
                <w:rFonts w:eastAsia="Calibri"/>
                <w:sz w:val="24"/>
                <w:szCs w:val="24"/>
                <w:vertAlign w:val="subscript"/>
                <w:lang w:val="ru-RU"/>
              </w:rPr>
              <w:t>3</w:t>
            </w:r>
            <w:r>
              <w:rPr>
                <w:rFonts w:eastAsia="Calibri"/>
                <w:sz w:val="24"/>
                <w:szCs w:val="24"/>
                <w:lang w:val="ru-RU"/>
              </w:rPr>
              <w:t xml:space="preserve"> –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973" w:type="pct"/>
            <w:gridSpan w:val="2"/>
            <w:tcBorders>
              <w:right w:val="single" w:sz="4" w:space="0" w:color="000000"/>
            </w:tcBorders>
            <w:vAlign w:val="center"/>
          </w:tcPr>
          <w:p w:rsidR="002D0276" w:rsidRDefault="00BB0883">
            <w:pPr>
              <w:pStyle w:val="afc"/>
              <w:widowControl w:val="0"/>
              <w:ind w:left="0" w:firstLine="0"/>
              <w:jc w:val="center"/>
              <w:rPr>
                <w:rFonts w:eastAsia="Calibri"/>
                <w:sz w:val="20"/>
                <w:szCs w:val="20"/>
                <w:lang w:val="ru-RU"/>
              </w:rPr>
            </w:pPr>
            <w:r>
              <w:rPr>
                <w:rFonts w:eastAsia="Calibri"/>
                <w:sz w:val="20"/>
                <w:szCs w:val="20"/>
                <w:lang w:val="ru-RU"/>
              </w:rPr>
              <w:t>Показатель</w:t>
            </w:r>
          </w:p>
        </w:tc>
        <w:tc>
          <w:tcPr>
            <w:tcW w:w="457" w:type="pct"/>
            <w:tcBorders>
              <w:left w:val="single" w:sz="4" w:space="0" w:color="000000"/>
              <w:bottom w:val="single" w:sz="4" w:space="0" w:color="000000"/>
            </w:tcBorders>
            <w:vAlign w:val="center"/>
          </w:tcPr>
          <w:p w:rsidR="002D0276" w:rsidRDefault="00BB0883">
            <w:pPr>
              <w:pStyle w:val="afc"/>
              <w:widowControl w:val="0"/>
              <w:ind w:left="0" w:firstLine="0"/>
              <w:jc w:val="center"/>
              <w:rPr>
                <w:rFonts w:eastAsia="Calibri"/>
                <w:sz w:val="20"/>
                <w:szCs w:val="20"/>
                <w:lang w:val="ru-RU"/>
              </w:rPr>
            </w:pPr>
            <w:r>
              <w:rPr>
                <w:rFonts w:eastAsia="Calibri"/>
                <w:sz w:val="20"/>
                <w:szCs w:val="20"/>
                <w:lang w:val="ru-RU"/>
              </w:rPr>
              <w:t>Количество баллов</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sz w:val="24"/>
                <w:szCs w:val="24"/>
                <w:lang w:val="ru-RU" w:eastAsia="ru-RU"/>
              </w:rPr>
            </w:pPr>
          </w:p>
        </w:tc>
        <w:tc>
          <w:tcPr>
            <w:tcW w:w="2973" w:type="pct"/>
            <w:gridSpan w:val="2"/>
            <w:tcBorders>
              <w:right w:val="single" w:sz="4" w:space="0" w:color="000000"/>
            </w:tcBorders>
            <w:vAlign w:val="center"/>
          </w:tcPr>
          <w:p w:rsidR="002D0276" w:rsidRDefault="00BB0883">
            <w:pPr>
              <w:pStyle w:val="afc"/>
              <w:widowControl w:val="0"/>
              <w:ind w:left="0" w:firstLine="0"/>
              <w:jc w:val="left"/>
              <w:rPr>
                <w:sz w:val="24"/>
                <w:szCs w:val="24"/>
                <w:lang w:val="ru-RU" w:eastAsia="ru-RU"/>
              </w:rPr>
            </w:pPr>
            <w:r>
              <w:rPr>
                <w:rFonts w:eastAsia="Calibri"/>
                <w:sz w:val="24"/>
                <w:szCs w:val="24"/>
                <w:lang w:val="ru-RU"/>
              </w:rPr>
              <w:t>наличие низкого пола салона транспортного средства</w:t>
            </w:r>
          </w:p>
        </w:tc>
        <w:tc>
          <w:tcPr>
            <w:tcW w:w="457" w:type="pct"/>
            <w:tcBorders>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7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jc w:val="left"/>
              <w:rPr>
                <w:sz w:val="24"/>
                <w:szCs w:val="24"/>
                <w:lang w:val="ru-RU" w:eastAsia="ru-RU"/>
              </w:rPr>
            </w:pPr>
            <w:r>
              <w:rPr>
                <w:rFonts w:eastAsia="Calibri"/>
                <w:sz w:val="24"/>
                <w:szCs w:val="24"/>
                <w:lang w:val="ru-RU"/>
              </w:rPr>
              <w:t>наличие кондиционера</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8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10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7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системы безналичной оплаты проезда</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10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транспортных средств, работающих на газомоторном топливе (метан)</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15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транспортных средств, работающих на газомоторном топливе (за исключением метана)</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7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4 балла</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транспортных средств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3 балла</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багажного отсека (для маршрутов регулярных перевозок междугородного сообщения)</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2 балла</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наличие автоматического привода для открывания и закрывания двери (дверей) транспортного средства</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 балл</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соответствие транспортного средства экологическим характеристикам Евро-3 и ниже</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0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соответствие транспортного средства экологическим характеристикам Евро-4</w:t>
            </w:r>
          </w:p>
        </w:tc>
        <w:tc>
          <w:tcPr>
            <w:tcW w:w="457" w:type="pct"/>
            <w:tcBorders>
              <w:top w:val="single" w:sz="4" w:space="0" w:color="000000"/>
              <w:left w:val="single" w:sz="4" w:space="0" w:color="000000"/>
              <w:bottom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5 баллов</w:t>
            </w:r>
            <w:r>
              <w:rPr>
                <w:sz w:val="24"/>
                <w:szCs w:val="24"/>
                <w:vertAlign w:val="superscript"/>
                <w:lang w:val="ru-RU" w:eastAsia="ru-RU"/>
              </w:rPr>
              <w:t>1</w:t>
            </w:r>
          </w:p>
        </w:tc>
      </w:tr>
      <w:tr w:rsidR="002D0276">
        <w:trPr>
          <w:trHeight w:val="278"/>
        </w:trPr>
        <w:tc>
          <w:tcPr>
            <w:tcW w:w="181" w:type="pct"/>
            <w:vMerge/>
            <w:vAlign w:val="center"/>
          </w:tcPr>
          <w:p w:rsidR="002D0276" w:rsidRDefault="002D0276">
            <w:pPr>
              <w:pStyle w:val="afc"/>
              <w:widowControl w:val="0"/>
              <w:ind w:left="0" w:firstLine="0"/>
              <w:jc w:val="center"/>
              <w:rPr>
                <w:sz w:val="24"/>
                <w:szCs w:val="24"/>
                <w:lang w:val="ru-RU" w:eastAsia="ru-RU"/>
              </w:rPr>
            </w:pPr>
          </w:p>
        </w:tc>
        <w:tc>
          <w:tcPr>
            <w:tcW w:w="1389" w:type="pct"/>
            <w:vMerge/>
            <w:vAlign w:val="center"/>
          </w:tcPr>
          <w:p w:rsidR="002D0276" w:rsidRDefault="002D0276">
            <w:pPr>
              <w:pStyle w:val="afc"/>
              <w:widowControl w:val="0"/>
              <w:ind w:left="0" w:firstLine="0"/>
              <w:rPr>
                <w:rFonts w:eastAsia="Calibri"/>
                <w:sz w:val="24"/>
                <w:szCs w:val="24"/>
                <w:lang w:val="ru-RU"/>
              </w:rPr>
            </w:pPr>
          </w:p>
        </w:tc>
        <w:tc>
          <w:tcPr>
            <w:tcW w:w="2973" w:type="pct"/>
            <w:gridSpan w:val="2"/>
            <w:tcBorders>
              <w:right w:val="single" w:sz="4" w:space="0" w:color="000000"/>
            </w:tcBorders>
            <w:vAlign w:val="center"/>
          </w:tcPr>
          <w:p w:rsidR="002D0276" w:rsidRDefault="00BB0883">
            <w:pPr>
              <w:pStyle w:val="afc"/>
              <w:widowControl w:val="0"/>
              <w:ind w:left="0" w:firstLine="0"/>
              <w:rPr>
                <w:sz w:val="24"/>
                <w:szCs w:val="24"/>
                <w:lang w:val="ru-RU" w:eastAsia="ru-RU"/>
              </w:rPr>
            </w:pPr>
            <w:r>
              <w:rPr>
                <w:rFonts w:eastAsia="Calibri"/>
                <w:sz w:val="24"/>
                <w:szCs w:val="24"/>
                <w:lang w:val="ru-RU"/>
              </w:rPr>
              <w:t>соответствие транспортного средства экологическим характеристикам Евро-5 и выше</w:t>
            </w:r>
          </w:p>
        </w:tc>
        <w:tc>
          <w:tcPr>
            <w:tcW w:w="457" w:type="pct"/>
            <w:tcBorders>
              <w:top w:val="single" w:sz="4" w:space="0" w:color="000000"/>
              <w:lef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10 баллов</w:t>
            </w:r>
            <w:r>
              <w:rPr>
                <w:sz w:val="24"/>
                <w:szCs w:val="24"/>
                <w:vertAlign w:val="superscript"/>
                <w:lang w:val="ru-RU" w:eastAsia="ru-RU"/>
              </w:rPr>
              <w:t>1</w:t>
            </w:r>
          </w:p>
        </w:tc>
      </w:tr>
      <w:tr w:rsidR="002D0276">
        <w:trPr>
          <w:trHeight w:val="70"/>
        </w:trPr>
        <w:tc>
          <w:tcPr>
            <w:tcW w:w="181" w:type="pct"/>
            <w:vMerge/>
            <w:vAlign w:val="center"/>
          </w:tcPr>
          <w:p w:rsidR="002D0276" w:rsidRDefault="002D0276">
            <w:pPr>
              <w:pStyle w:val="afc"/>
              <w:widowControl w:val="0"/>
              <w:ind w:left="0" w:firstLine="0"/>
              <w:jc w:val="center"/>
              <w:rPr>
                <w:color w:val="FF0000"/>
                <w:sz w:val="24"/>
                <w:szCs w:val="24"/>
                <w:lang w:val="ru-RU" w:eastAsia="ru-RU"/>
              </w:rPr>
            </w:pPr>
          </w:p>
        </w:tc>
        <w:tc>
          <w:tcPr>
            <w:tcW w:w="1389" w:type="pct"/>
            <w:vMerge/>
            <w:vAlign w:val="center"/>
          </w:tcPr>
          <w:p w:rsidR="002D0276" w:rsidRDefault="002D0276">
            <w:pPr>
              <w:pStyle w:val="afc"/>
              <w:widowControl w:val="0"/>
              <w:ind w:left="0" w:firstLine="0"/>
              <w:rPr>
                <w:color w:val="FF0000"/>
                <w:sz w:val="24"/>
                <w:szCs w:val="24"/>
                <w:lang w:val="ru-RU" w:eastAsia="ru-RU"/>
              </w:rPr>
            </w:pPr>
          </w:p>
        </w:tc>
        <w:tc>
          <w:tcPr>
            <w:tcW w:w="3430" w:type="pct"/>
            <w:gridSpan w:val="3"/>
            <w:vAlign w:val="center"/>
          </w:tcPr>
          <w:p w:rsidR="002D0276" w:rsidRDefault="00BB0883">
            <w:pPr>
              <w:pStyle w:val="afc"/>
              <w:widowControl w:val="0"/>
              <w:ind w:left="0" w:firstLine="0"/>
              <w:rPr>
                <w:sz w:val="24"/>
                <w:szCs w:val="24"/>
                <w:lang w:val="ru-RU" w:eastAsia="ru-RU"/>
              </w:rPr>
            </w:pPr>
            <w:r>
              <w:rPr>
                <w:sz w:val="24"/>
                <w:szCs w:val="24"/>
                <w:lang w:val="ru-RU" w:eastAsia="ru-RU"/>
              </w:rPr>
              <w:t>Набранное количество баллов делится на общее количество указанных в заявке на участие в открытом конкурсе транспортных средств.</w:t>
            </w:r>
          </w:p>
          <w:p w:rsidR="002D0276" w:rsidRDefault="00BB0883">
            <w:pPr>
              <w:pStyle w:val="afc"/>
              <w:widowControl w:val="0"/>
              <w:ind w:left="0" w:firstLine="0"/>
              <w:rPr>
                <w:sz w:val="24"/>
                <w:szCs w:val="24"/>
                <w:lang w:val="ru-RU" w:eastAsia="ru-RU"/>
              </w:rPr>
            </w:pPr>
            <w:r>
              <w:rPr>
                <w:sz w:val="24"/>
                <w:szCs w:val="24"/>
                <w:lang w:val="ru-RU" w:eastAsia="ru-RU"/>
              </w:rPr>
              <w:t xml:space="preserve">Примечание: </w:t>
            </w:r>
            <w:r>
              <w:rPr>
                <w:sz w:val="24"/>
                <w:szCs w:val="24"/>
                <w:vertAlign w:val="superscript"/>
                <w:lang w:val="ru-RU" w:eastAsia="ru-RU"/>
              </w:rPr>
              <w:t>1</w:t>
            </w:r>
            <w:r>
              <w:rPr>
                <w:sz w:val="24"/>
                <w:szCs w:val="24"/>
                <w:lang w:val="ru-RU" w:eastAsia="ru-RU"/>
              </w:rPr>
              <w:t xml:space="preserve"> – за каждое транспортное средство, заявленное для участия в открытом конкурсе</w:t>
            </w:r>
          </w:p>
        </w:tc>
      </w:tr>
      <w:tr w:rsidR="002D0276">
        <w:trPr>
          <w:trHeight w:val="516"/>
        </w:trPr>
        <w:tc>
          <w:tcPr>
            <w:tcW w:w="181" w:type="pct"/>
            <w:vMerge w:val="restart"/>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4</w:t>
            </w:r>
          </w:p>
        </w:tc>
        <w:tc>
          <w:tcPr>
            <w:tcW w:w="1389" w:type="pct"/>
            <w:vMerge w:val="restart"/>
            <w:vAlign w:val="center"/>
          </w:tcPr>
          <w:p w:rsidR="002D0276" w:rsidRDefault="00BB0883">
            <w:pPr>
              <w:pStyle w:val="afc"/>
              <w:widowControl w:val="0"/>
              <w:ind w:left="0" w:firstLine="0"/>
              <w:rPr>
                <w:rFonts w:eastAsia="Calibri"/>
                <w:sz w:val="24"/>
                <w:szCs w:val="24"/>
                <w:lang w:val="ru-RU"/>
              </w:rPr>
            </w:pPr>
            <w:r>
              <w:rPr>
                <w:rFonts w:eastAsia="Calibri"/>
                <w:sz w:val="24"/>
                <w:szCs w:val="24"/>
                <w:lang w:val="ru-RU"/>
              </w:rPr>
              <w:t>К</w:t>
            </w:r>
            <w:r>
              <w:rPr>
                <w:rFonts w:eastAsia="Calibri"/>
                <w:sz w:val="24"/>
                <w:szCs w:val="24"/>
                <w:vertAlign w:val="subscript"/>
                <w:lang w:val="ru-RU"/>
              </w:rPr>
              <w:t>4</w:t>
            </w:r>
            <w:r>
              <w:rPr>
                <w:rFonts w:eastAsia="Calibri"/>
                <w:sz w:val="24"/>
                <w:szCs w:val="24"/>
                <w:lang w:val="ru-RU"/>
              </w:rPr>
              <w:t xml:space="preserve">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D0276" w:rsidRDefault="002D0276">
            <w:pPr>
              <w:tabs>
                <w:tab w:val="left" w:pos="9638"/>
                <w:tab w:val="left" w:pos="11057"/>
              </w:tabs>
              <w:ind w:firstLine="709"/>
              <w:jc w:val="both"/>
            </w:pPr>
          </w:p>
        </w:tc>
        <w:tc>
          <w:tcPr>
            <w:tcW w:w="2543" w:type="pct"/>
            <w:tcBorders>
              <w:right w:val="single" w:sz="4" w:space="0" w:color="000000"/>
            </w:tcBorders>
            <w:vAlign w:val="center"/>
          </w:tcPr>
          <w:p w:rsidR="002D0276" w:rsidRDefault="00BB0883">
            <w:pPr>
              <w:pStyle w:val="afc"/>
              <w:widowControl w:val="0"/>
              <w:ind w:left="0"/>
              <w:jc w:val="center"/>
              <w:rPr>
                <w:sz w:val="24"/>
                <w:szCs w:val="24"/>
                <w:lang w:val="ru-RU" w:eastAsia="ru-RU"/>
              </w:rPr>
            </w:pPr>
            <w:r>
              <w:rPr>
                <w:rFonts w:eastAsia="Calibri"/>
                <w:sz w:val="20"/>
                <w:szCs w:val="20"/>
                <w:lang w:val="ru-RU"/>
              </w:rPr>
              <w:t>Показатель</w:t>
            </w:r>
          </w:p>
        </w:tc>
        <w:tc>
          <w:tcPr>
            <w:tcW w:w="887" w:type="pct"/>
            <w:gridSpan w:val="2"/>
            <w:tcBorders>
              <w:right w:val="single" w:sz="4" w:space="0" w:color="000000"/>
            </w:tcBorders>
            <w:vAlign w:val="center"/>
          </w:tcPr>
          <w:p w:rsidR="002D0276" w:rsidRDefault="00BB0883">
            <w:pPr>
              <w:pStyle w:val="afc"/>
              <w:widowControl w:val="0"/>
              <w:ind w:left="0"/>
              <w:jc w:val="center"/>
              <w:rPr>
                <w:sz w:val="24"/>
                <w:szCs w:val="24"/>
                <w:lang w:val="ru-RU" w:eastAsia="ru-RU"/>
              </w:rPr>
            </w:pPr>
            <w:r>
              <w:rPr>
                <w:rFonts w:eastAsia="Calibri"/>
                <w:sz w:val="20"/>
                <w:szCs w:val="20"/>
                <w:lang w:val="ru-RU"/>
              </w:rPr>
              <w:t>Количество баллов</w:t>
            </w:r>
          </w:p>
        </w:tc>
      </w:tr>
      <w:tr w:rsidR="002D0276">
        <w:trPr>
          <w:trHeight w:val="70"/>
        </w:trPr>
        <w:tc>
          <w:tcPr>
            <w:tcW w:w="181" w:type="pct"/>
            <w:vMerge/>
            <w:vAlign w:val="center"/>
          </w:tcPr>
          <w:p w:rsidR="002D0276" w:rsidRDefault="002D0276">
            <w:pPr>
              <w:pStyle w:val="afc"/>
              <w:widowControl w:val="0"/>
              <w:ind w:left="0"/>
              <w:jc w:val="center"/>
              <w:rPr>
                <w:sz w:val="24"/>
                <w:szCs w:val="24"/>
                <w:lang w:val="ru-RU" w:eastAsia="ru-RU"/>
              </w:rPr>
            </w:pPr>
          </w:p>
        </w:tc>
        <w:tc>
          <w:tcPr>
            <w:tcW w:w="1389" w:type="pct"/>
            <w:vMerge/>
            <w:vAlign w:val="center"/>
          </w:tcPr>
          <w:p w:rsidR="002D0276" w:rsidRDefault="002D0276">
            <w:pPr>
              <w:pStyle w:val="afc"/>
              <w:widowControl w:val="0"/>
              <w:ind w:left="0"/>
              <w:rPr>
                <w:rFonts w:eastAsia="Calibri"/>
                <w:szCs w:val="28"/>
                <w:lang w:val="ru-RU"/>
              </w:rPr>
            </w:pPr>
          </w:p>
        </w:tc>
        <w:tc>
          <w:tcPr>
            <w:tcW w:w="2543" w:type="pct"/>
            <w:tcBorders>
              <w:right w:val="single" w:sz="4" w:space="0" w:color="000000"/>
            </w:tcBorders>
            <w:vAlign w:val="center"/>
          </w:tcPr>
          <w:p w:rsidR="002D0276" w:rsidRDefault="00BB0883">
            <w:pPr>
              <w:pStyle w:val="afc"/>
              <w:widowControl w:val="0"/>
              <w:ind w:left="0" w:firstLine="0"/>
              <w:rPr>
                <w:sz w:val="24"/>
                <w:szCs w:val="24"/>
                <w:lang w:val="ru-RU" w:eastAsia="ru-RU"/>
              </w:rPr>
            </w:pPr>
            <w:r w:rsidRPr="00BB0883">
              <w:rPr>
                <w:rFonts w:eastAsia="Calibri"/>
                <w:sz w:val="24"/>
                <w:szCs w:val="24"/>
                <w:lang w:val="ru-RU"/>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менее одного года</w:t>
            </w:r>
          </w:p>
        </w:tc>
        <w:tc>
          <w:tcPr>
            <w:tcW w:w="887" w:type="pct"/>
            <w:gridSpan w:val="2"/>
            <w:tcBorders>
              <w:lef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100 баллов</w:t>
            </w:r>
          </w:p>
        </w:tc>
      </w:tr>
      <w:tr w:rsidR="002D0276">
        <w:trPr>
          <w:trHeight w:val="70"/>
        </w:trPr>
        <w:tc>
          <w:tcPr>
            <w:tcW w:w="181" w:type="pct"/>
            <w:vMerge/>
            <w:vAlign w:val="center"/>
          </w:tcPr>
          <w:p w:rsidR="002D0276" w:rsidRDefault="002D0276">
            <w:pPr>
              <w:pStyle w:val="afc"/>
              <w:widowControl w:val="0"/>
              <w:ind w:left="0"/>
              <w:jc w:val="center"/>
              <w:rPr>
                <w:sz w:val="24"/>
                <w:szCs w:val="24"/>
                <w:lang w:val="ru-RU" w:eastAsia="ru-RU"/>
              </w:rPr>
            </w:pPr>
          </w:p>
        </w:tc>
        <w:tc>
          <w:tcPr>
            <w:tcW w:w="1389" w:type="pct"/>
            <w:vMerge/>
            <w:vAlign w:val="center"/>
          </w:tcPr>
          <w:p w:rsidR="002D0276" w:rsidRDefault="002D0276">
            <w:pPr>
              <w:pStyle w:val="afc"/>
              <w:widowControl w:val="0"/>
              <w:ind w:left="0"/>
              <w:rPr>
                <w:rFonts w:eastAsia="Calibri"/>
                <w:szCs w:val="28"/>
                <w:lang w:val="ru-RU"/>
              </w:rPr>
            </w:pPr>
          </w:p>
        </w:tc>
        <w:tc>
          <w:tcPr>
            <w:tcW w:w="2543" w:type="pct"/>
            <w:tcBorders>
              <w:right w:val="single" w:sz="4" w:space="0" w:color="000000"/>
            </w:tcBorders>
            <w:vAlign w:val="center"/>
          </w:tcPr>
          <w:p w:rsidR="002D0276" w:rsidRDefault="00BB0883">
            <w:pPr>
              <w:pStyle w:val="afc"/>
              <w:widowControl w:val="0"/>
              <w:ind w:left="0" w:firstLine="0"/>
              <w:rPr>
                <w:sz w:val="24"/>
                <w:szCs w:val="24"/>
                <w:lang w:val="ru-RU" w:eastAsia="ru-RU"/>
              </w:rPr>
            </w:pPr>
            <w:r w:rsidRPr="00BB0883">
              <w:rPr>
                <w:rFonts w:eastAsia="Calibri"/>
                <w:sz w:val="24"/>
                <w:szCs w:val="24"/>
                <w:lang w:val="ru-RU"/>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один год и более, но менее трех лет</w:t>
            </w:r>
          </w:p>
        </w:tc>
        <w:tc>
          <w:tcPr>
            <w:tcW w:w="887" w:type="pct"/>
            <w:gridSpan w:val="2"/>
            <w:tcBorders>
              <w:lef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75 баллов</w:t>
            </w:r>
          </w:p>
        </w:tc>
      </w:tr>
      <w:tr w:rsidR="002D0276">
        <w:trPr>
          <w:trHeight w:val="70"/>
        </w:trPr>
        <w:tc>
          <w:tcPr>
            <w:tcW w:w="181" w:type="pct"/>
            <w:vMerge/>
            <w:vAlign w:val="center"/>
          </w:tcPr>
          <w:p w:rsidR="002D0276" w:rsidRDefault="002D0276">
            <w:pPr>
              <w:pStyle w:val="afc"/>
              <w:widowControl w:val="0"/>
              <w:ind w:left="0"/>
              <w:jc w:val="center"/>
              <w:rPr>
                <w:sz w:val="24"/>
                <w:szCs w:val="24"/>
                <w:lang w:val="ru-RU" w:eastAsia="ru-RU"/>
              </w:rPr>
            </w:pPr>
          </w:p>
        </w:tc>
        <w:tc>
          <w:tcPr>
            <w:tcW w:w="1389" w:type="pct"/>
            <w:vMerge/>
            <w:vAlign w:val="center"/>
          </w:tcPr>
          <w:p w:rsidR="002D0276" w:rsidRDefault="002D0276">
            <w:pPr>
              <w:pStyle w:val="afc"/>
              <w:widowControl w:val="0"/>
              <w:ind w:left="0"/>
              <w:rPr>
                <w:rFonts w:eastAsia="Calibri"/>
                <w:szCs w:val="28"/>
                <w:lang w:val="ru-RU"/>
              </w:rPr>
            </w:pPr>
          </w:p>
        </w:tc>
        <w:tc>
          <w:tcPr>
            <w:tcW w:w="2543" w:type="pct"/>
            <w:tcBorders>
              <w:right w:val="single" w:sz="4" w:space="0" w:color="000000"/>
            </w:tcBorders>
            <w:vAlign w:val="center"/>
          </w:tcPr>
          <w:p w:rsidR="002D0276" w:rsidRDefault="00BB0883">
            <w:pPr>
              <w:pStyle w:val="afc"/>
              <w:widowControl w:val="0"/>
              <w:ind w:left="0" w:firstLine="0"/>
              <w:rPr>
                <w:sz w:val="24"/>
                <w:szCs w:val="24"/>
                <w:lang w:val="ru-RU" w:eastAsia="ru-RU"/>
              </w:rPr>
            </w:pPr>
            <w:r w:rsidRPr="00BB0883">
              <w:rPr>
                <w:rFonts w:eastAsia="Calibri"/>
                <w:sz w:val="24"/>
                <w:szCs w:val="24"/>
                <w:lang w:val="ru-RU"/>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три года и более, но менее пяти лет</w:t>
            </w:r>
          </w:p>
        </w:tc>
        <w:tc>
          <w:tcPr>
            <w:tcW w:w="887" w:type="pct"/>
            <w:gridSpan w:val="2"/>
            <w:tcBorders>
              <w:lef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50 баллов</w:t>
            </w:r>
          </w:p>
        </w:tc>
      </w:tr>
      <w:tr w:rsidR="002D0276">
        <w:trPr>
          <w:trHeight w:val="70"/>
        </w:trPr>
        <w:tc>
          <w:tcPr>
            <w:tcW w:w="181" w:type="pct"/>
            <w:vMerge/>
            <w:vAlign w:val="center"/>
          </w:tcPr>
          <w:p w:rsidR="002D0276" w:rsidRDefault="002D0276">
            <w:pPr>
              <w:pStyle w:val="afc"/>
              <w:widowControl w:val="0"/>
              <w:ind w:left="0"/>
              <w:jc w:val="center"/>
              <w:rPr>
                <w:sz w:val="24"/>
                <w:szCs w:val="24"/>
                <w:lang w:val="ru-RU" w:eastAsia="ru-RU"/>
              </w:rPr>
            </w:pPr>
          </w:p>
        </w:tc>
        <w:tc>
          <w:tcPr>
            <w:tcW w:w="1389" w:type="pct"/>
            <w:vMerge/>
            <w:vAlign w:val="center"/>
          </w:tcPr>
          <w:p w:rsidR="002D0276" w:rsidRDefault="002D0276">
            <w:pPr>
              <w:pStyle w:val="afc"/>
              <w:widowControl w:val="0"/>
              <w:ind w:left="0"/>
              <w:rPr>
                <w:rFonts w:eastAsia="Calibri"/>
                <w:szCs w:val="28"/>
                <w:lang w:val="ru-RU"/>
              </w:rPr>
            </w:pPr>
          </w:p>
        </w:tc>
        <w:tc>
          <w:tcPr>
            <w:tcW w:w="2543" w:type="pct"/>
            <w:tcBorders>
              <w:right w:val="single" w:sz="4" w:space="0" w:color="000000"/>
            </w:tcBorders>
            <w:vAlign w:val="center"/>
          </w:tcPr>
          <w:p w:rsidR="002D0276" w:rsidRDefault="00BB0883">
            <w:pPr>
              <w:pStyle w:val="afc"/>
              <w:widowControl w:val="0"/>
              <w:ind w:left="0" w:firstLine="0"/>
              <w:rPr>
                <w:sz w:val="24"/>
                <w:szCs w:val="24"/>
                <w:lang w:val="ru-RU" w:eastAsia="ru-RU"/>
              </w:rPr>
            </w:pPr>
            <w:r w:rsidRPr="00BB0883">
              <w:rPr>
                <w:rFonts w:eastAsia="Calibri"/>
                <w:sz w:val="24"/>
                <w:szCs w:val="24"/>
                <w:lang w:val="ru-RU"/>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пять лет и более, но менее восьми лет</w:t>
            </w:r>
          </w:p>
        </w:tc>
        <w:tc>
          <w:tcPr>
            <w:tcW w:w="887" w:type="pct"/>
            <w:gridSpan w:val="2"/>
            <w:tcBorders>
              <w:lef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25 баллов</w:t>
            </w:r>
          </w:p>
        </w:tc>
      </w:tr>
      <w:tr w:rsidR="002D0276">
        <w:trPr>
          <w:trHeight w:val="70"/>
        </w:trPr>
        <w:tc>
          <w:tcPr>
            <w:tcW w:w="181" w:type="pct"/>
            <w:vMerge/>
            <w:vAlign w:val="center"/>
          </w:tcPr>
          <w:p w:rsidR="002D0276" w:rsidRDefault="002D0276">
            <w:pPr>
              <w:pStyle w:val="afc"/>
              <w:widowControl w:val="0"/>
              <w:ind w:left="0"/>
              <w:jc w:val="center"/>
              <w:rPr>
                <w:sz w:val="24"/>
                <w:szCs w:val="24"/>
                <w:lang w:val="ru-RU" w:eastAsia="ru-RU"/>
              </w:rPr>
            </w:pPr>
          </w:p>
        </w:tc>
        <w:tc>
          <w:tcPr>
            <w:tcW w:w="1389" w:type="pct"/>
            <w:vMerge/>
            <w:vAlign w:val="center"/>
          </w:tcPr>
          <w:p w:rsidR="002D0276" w:rsidRDefault="002D0276">
            <w:pPr>
              <w:pStyle w:val="afc"/>
              <w:widowControl w:val="0"/>
              <w:ind w:left="0"/>
              <w:rPr>
                <w:rFonts w:eastAsia="Calibri"/>
                <w:szCs w:val="28"/>
                <w:lang w:val="ru-RU"/>
              </w:rPr>
            </w:pPr>
          </w:p>
        </w:tc>
        <w:tc>
          <w:tcPr>
            <w:tcW w:w="2543" w:type="pct"/>
            <w:tcBorders>
              <w:right w:val="single" w:sz="4" w:space="0" w:color="000000"/>
            </w:tcBorders>
            <w:vAlign w:val="center"/>
          </w:tcPr>
          <w:p w:rsidR="002D0276" w:rsidRDefault="00BB0883">
            <w:pPr>
              <w:pStyle w:val="afc"/>
              <w:widowControl w:val="0"/>
              <w:ind w:left="0" w:firstLine="0"/>
              <w:rPr>
                <w:sz w:val="24"/>
                <w:szCs w:val="24"/>
                <w:lang w:val="ru-RU" w:eastAsia="ru-RU"/>
              </w:rPr>
            </w:pPr>
            <w:r w:rsidRPr="00BB0883">
              <w:rPr>
                <w:rFonts w:eastAsia="Calibri"/>
                <w:sz w:val="24"/>
                <w:szCs w:val="24"/>
                <w:lang w:val="ru-RU"/>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восемь лет и более, но менее десяти лет</w:t>
            </w:r>
          </w:p>
        </w:tc>
        <w:tc>
          <w:tcPr>
            <w:tcW w:w="887" w:type="pct"/>
            <w:gridSpan w:val="2"/>
            <w:tcBorders>
              <w:lef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10 баллов</w:t>
            </w:r>
          </w:p>
        </w:tc>
      </w:tr>
      <w:tr w:rsidR="002D0276">
        <w:trPr>
          <w:trHeight w:val="70"/>
        </w:trPr>
        <w:tc>
          <w:tcPr>
            <w:tcW w:w="181" w:type="pct"/>
            <w:vMerge/>
            <w:vAlign w:val="center"/>
          </w:tcPr>
          <w:p w:rsidR="002D0276" w:rsidRDefault="002D0276">
            <w:pPr>
              <w:pStyle w:val="afc"/>
              <w:widowControl w:val="0"/>
              <w:ind w:left="0"/>
              <w:jc w:val="center"/>
              <w:rPr>
                <w:sz w:val="24"/>
                <w:szCs w:val="24"/>
                <w:lang w:val="ru-RU" w:eastAsia="ru-RU"/>
              </w:rPr>
            </w:pPr>
          </w:p>
        </w:tc>
        <w:tc>
          <w:tcPr>
            <w:tcW w:w="1389" w:type="pct"/>
            <w:vMerge/>
            <w:vAlign w:val="center"/>
          </w:tcPr>
          <w:p w:rsidR="002D0276" w:rsidRDefault="002D0276">
            <w:pPr>
              <w:pStyle w:val="afc"/>
              <w:widowControl w:val="0"/>
              <w:ind w:left="0"/>
              <w:rPr>
                <w:rFonts w:eastAsia="Calibri"/>
                <w:szCs w:val="28"/>
                <w:lang w:val="ru-RU"/>
              </w:rPr>
            </w:pPr>
          </w:p>
        </w:tc>
        <w:tc>
          <w:tcPr>
            <w:tcW w:w="2543" w:type="pct"/>
            <w:tcBorders>
              <w:right w:val="single" w:sz="4" w:space="0" w:color="000000"/>
            </w:tcBorders>
            <w:vAlign w:val="center"/>
          </w:tcPr>
          <w:p w:rsidR="002D0276" w:rsidRDefault="00BB0883">
            <w:pPr>
              <w:pStyle w:val="afc"/>
              <w:widowControl w:val="0"/>
              <w:ind w:left="0" w:firstLine="0"/>
              <w:rPr>
                <w:sz w:val="24"/>
                <w:szCs w:val="24"/>
                <w:lang w:val="ru-RU" w:eastAsia="ru-RU"/>
              </w:rPr>
            </w:pPr>
            <w:r w:rsidRPr="00BB0883">
              <w:rPr>
                <w:rFonts w:eastAsia="Calibri"/>
                <w:sz w:val="24"/>
                <w:szCs w:val="24"/>
                <w:lang w:val="ru-RU"/>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десять и более лет</w:t>
            </w:r>
          </w:p>
        </w:tc>
        <w:tc>
          <w:tcPr>
            <w:tcW w:w="887" w:type="pct"/>
            <w:gridSpan w:val="2"/>
            <w:tcBorders>
              <w:lef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0 баллов</w:t>
            </w:r>
          </w:p>
        </w:tc>
      </w:tr>
      <w:tr w:rsidR="002D0276">
        <w:trPr>
          <w:trHeight w:val="70"/>
        </w:trPr>
        <w:tc>
          <w:tcPr>
            <w:tcW w:w="181" w:type="pct"/>
            <w:vMerge/>
            <w:vAlign w:val="center"/>
          </w:tcPr>
          <w:p w:rsidR="002D0276" w:rsidRDefault="002D0276">
            <w:pPr>
              <w:pStyle w:val="afc"/>
              <w:widowControl w:val="0"/>
              <w:ind w:left="0"/>
              <w:jc w:val="center"/>
              <w:rPr>
                <w:sz w:val="24"/>
                <w:szCs w:val="24"/>
                <w:lang w:val="ru-RU" w:eastAsia="ru-RU"/>
              </w:rPr>
            </w:pPr>
          </w:p>
        </w:tc>
        <w:tc>
          <w:tcPr>
            <w:tcW w:w="1389" w:type="pct"/>
            <w:vMerge/>
            <w:vAlign w:val="center"/>
          </w:tcPr>
          <w:p w:rsidR="002D0276" w:rsidRDefault="002D0276">
            <w:pPr>
              <w:pStyle w:val="afc"/>
              <w:widowControl w:val="0"/>
              <w:ind w:left="0"/>
              <w:rPr>
                <w:rFonts w:eastAsia="Calibri"/>
                <w:szCs w:val="28"/>
                <w:lang w:val="ru-RU"/>
              </w:rPr>
            </w:pPr>
          </w:p>
        </w:tc>
        <w:tc>
          <w:tcPr>
            <w:tcW w:w="3430" w:type="pct"/>
            <w:gridSpan w:val="3"/>
            <w:vAlign w:val="center"/>
          </w:tcPr>
          <w:p w:rsidR="002D0276" w:rsidRDefault="00BB0883">
            <w:pPr>
              <w:pStyle w:val="afc"/>
              <w:widowControl w:val="0"/>
              <w:ind w:left="0" w:firstLine="0"/>
              <w:jc w:val="left"/>
              <w:rPr>
                <w:sz w:val="24"/>
                <w:szCs w:val="24"/>
                <w:lang w:val="ru-RU" w:eastAsia="ru-RU"/>
              </w:rPr>
            </w:pPr>
            <w:r w:rsidRPr="00BB0883">
              <w:rPr>
                <w:sz w:val="24"/>
                <w:szCs w:val="24"/>
                <w:lang w:val="ru-RU"/>
              </w:rPr>
              <w:t>Набранное количество баллов делится на общее количество транспортных средств, заявленных участником открытого конкурса</w:t>
            </w:r>
          </w:p>
        </w:tc>
      </w:tr>
    </w:tbl>
    <w:p w:rsidR="002D0276" w:rsidRDefault="002D0276">
      <w:pPr>
        <w:pStyle w:val="afc"/>
        <w:widowControl w:val="0"/>
        <w:ind w:left="0" w:firstLine="0"/>
        <w:rPr>
          <w:sz w:val="20"/>
          <w:szCs w:val="20"/>
          <w:lang w:val="ru-RU"/>
        </w:rPr>
      </w:pPr>
    </w:p>
    <w:p w:rsidR="002D0276" w:rsidRDefault="002D0276">
      <w:pPr>
        <w:pStyle w:val="afc"/>
        <w:widowControl w:val="0"/>
        <w:ind w:left="0" w:firstLine="0"/>
        <w:rPr>
          <w:sz w:val="20"/>
          <w:szCs w:val="20"/>
          <w:lang w:val="ru-RU"/>
        </w:rPr>
      </w:pPr>
    </w:p>
    <w:p w:rsidR="002D0276" w:rsidRDefault="002D0276">
      <w:pPr>
        <w:pStyle w:val="afc"/>
        <w:widowControl w:val="0"/>
        <w:ind w:left="0" w:firstLine="0"/>
        <w:rPr>
          <w:sz w:val="20"/>
          <w:szCs w:val="20"/>
          <w:lang w:val="ru-RU"/>
        </w:rPr>
      </w:pPr>
    </w:p>
    <w:p w:rsidR="00211519" w:rsidRDefault="00211519">
      <w:pPr>
        <w:rPr>
          <w:b/>
        </w:rPr>
      </w:pPr>
      <w:r>
        <w:rPr>
          <w:b/>
        </w:rPr>
        <w:br w:type="page"/>
      </w:r>
    </w:p>
    <w:p w:rsidR="002D0276" w:rsidRDefault="00BB0883">
      <w:pPr>
        <w:ind w:left="12616"/>
        <w:jc w:val="both"/>
      </w:pPr>
      <w:r>
        <w:t>Приложение № 9</w:t>
      </w:r>
    </w:p>
    <w:p w:rsidR="002D0276" w:rsidRDefault="00BB0883">
      <w:pPr>
        <w:ind w:left="12616"/>
        <w:jc w:val="both"/>
      </w:pPr>
      <w:r>
        <w:t>Акт осмотра</w:t>
      </w:r>
    </w:p>
    <w:p w:rsidR="002D0276" w:rsidRPr="00BB0883" w:rsidRDefault="002D0276">
      <w:pPr>
        <w:pStyle w:val="afc"/>
        <w:widowControl w:val="0"/>
        <w:ind w:left="0" w:firstLine="0"/>
        <w:rPr>
          <w:sz w:val="20"/>
          <w:szCs w:val="20"/>
          <w:lang w:val="ru-RU"/>
        </w:rPr>
      </w:pPr>
    </w:p>
    <w:p w:rsidR="002D0276" w:rsidRDefault="00F17F07">
      <w:pPr>
        <w:pStyle w:val="afc"/>
        <w:widowControl w:val="0"/>
        <w:ind w:left="0" w:firstLine="0"/>
        <w:jc w:val="center"/>
        <w:rPr>
          <w:szCs w:val="28"/>
          <w:lang w:val="ru-RU"/>
        </w:rPr>
      </w:pPr>
      <w:r>
        <w:rPr>
          <w:szCs w:val="28"/>
          <w:lang w:val="ru-RU"/>
        </w:rPr>
        <w:t xml:space="preserve">А К Т  </w:t>
      </w:r>
      <w:r w:rsidR="00BB0883">
        <w:rPr>
          <w:szCs w:val="28"/>
          <w:lang w:val="ru-RU"/>
        </w:rPr>
        <w:t>О С М О Т Р А</w:t>
      </w:r>
    </w:p>
    <w:p w:rsidR="002D0276" w:rsidRPr="00BB0883" w:rsidRDefault="00BB0883">
      <w:pPr>
        <w:pStyle w:val="afc"/>
        <w:widowControl w:val="0"/>
        <w:ind w:left="0" w:firstLine="0"/>
        <w:jc w:val="center"/>
        <w:rPr>
          <w:rFonts w:eastAsia="Calibri"/>
          <w:szCs w:val="28"/>
          <w:lang w:val="ru-RU"/>
        </w:rPr>
      </w:pPr>
      <w:r w:rsidRPr="00BB0883">
        <w:rPr>
          <w:szCs w:val="28"/>
          <w:lang w:val="ru-RU"/>
        </w:rPr>
        <w:t xml:space="preserve">подтверждения </w:t>
      </w:r>
      <w:r w:rsidRPr="00BB0883">
        <w:rPr>
          <w:rFonts w:eastAsia="Calibri"/>
          <w:szCs w:val="28"/>
          <w:lang w:val="ru-RU"/>
        </w:rPr>
        <w:t>участником открытого конкурса наличия на праве собственности или на ином законном основании транспортных средств, предусмотренных заявкой на участие в открытом конкурсе</w:t>
      </w:r>
    </w:p>
    <w:p w:rsidR="002D0276" w:rsidRPr="00BB0883" w:rsidRDefault="002D0276">
      <w:pPr>
        <w:pStyle w:val="afc"/>
        <w:widowControl w:val="0"/>
        <w:ind w:left="0" w:firstLine="0"/>
        <w:jc w:val="center"/>
        <w:rPr>
          <w:rFonts w:eastAsia="Calibri"/>
          <w:sz w:val="16"/>
          <w:szCs w:val="16"/>
          <w:lang w:val="ru-RU"/>
        </w:rPr>
      </w:pPr>
    </w:p>
    <w:p w:rsidR="002D0276" w:rsidRPr="00BB0883" w:rsidRDefault="00BB0883">
      <w:pPr>
        <w:pStyle w:val="afc"/>
        <w:widowControl w:val="0"/>
        <w:ind w:left="0" w:firstLine="0"/>
        <w:rPr>
          <w:rFonts w:eastAsia="Calibri"/>
          <w:szCs w:val="28"/>
          <w:u w:val="single"/>
          <w:lang w:val="ru-RU"/>
        </w:rPr>
      </w:pPr>
      <w:r w:rsidRPr="00BB0883">
        <w:rPr>
          <w:rFonts w:eastAsia="Calibri"/>
          <w:szCs w:val="28"/>
          <w:lang w:val="ru-RU"/>
        </w:rPr>
        <w:t xml:space="preserve">Дата проведения проверки: </w:t>
      </w:r>
      <w:r w:rsidRPr="00BB0883">
        <w:rPr>
          <w:rFonts w:eastAsia="Calibri"/>
          <w:szCs w:val="28"/>
          <w:u w:val="single"/>
          <w:lang w:val="ru-RU"/>
        </w:rPr>
        <w:t xml:space="preserve">                                                                                                                                                           </w:t>
      </w:r>
      <w:r w:rsidRPr="00BB0883">
        <w:rPr>
          <w:rFonts w:eastAsia="Calibri"/>
          <w:color w:val="FFFFFF"/>
          <w:szCs w:val="28"/>
          <w:u w:val="single"/>
          <w:lang w:val="ru-RU"/>
        </w:rPr>
        <w:t>.</w:t>
      </w:r>
    </w:p>
    <w:p w:rsidR="002D0276" w:rsidRPr="00BB0883" w:rsidRDefault="00BB0883">
      <w:pPr>
        <w:pStyle w:val="afc"/>
        <w:widowControl w:val="0"/>
        <w:ind w:left="0" w:firstLine="0"/>
        <w:rPr>
          <w:rFonts w:eastAsia="Calibri"/>
          <w:szCs w:val="28"/>
          <w:u w:val="single"/>
          <w:lang w:val="ru-RU"/>
        </w:rPr>
      </w:pPr>
      <w:r w:rsidRPr="00BB0883">
        <w:rPr>
          <w:rFonts w:eastAsia="Calibri"/>
          <w:szCs w:val="28"/>
          <w:lang w:val="ru-RU"/>
        </w:rPr>
        <w:t xml:space="preserve">Место проведения проверки: </w:t>
      </w:r>
      <w:r w:rsidRPr="00BB0883">
        <w:rPr>
          <w:rFonts w:eastAsia="Calibri"/>
          <w:szCs w:val="28"/>
          <w:u w:val="single"/>
          <w:lang w:val="ru-RU"/>
        </w:rPr>
        <w:t xml:space="preserve">                                                                                                                                                         </w:t>
      </w:r>
      <w:r w:rsidRPr="00BB0883">
        <w:rPr>
          <w:rFonts w:eastAsia="Calibri"/>
          <w:color w:val="FFFFFF"/>
          <w:szCs w:val="28"/>
          <w:u w:val="single"/>
          <w:lang w:val="ru-RU"/>
        </w:rPr>
        <w:t>.</w:t>
      </w:r>
    </w:p>
    <w:p w:rsidR="002D0276" w:rsidRDefault="00BB0883">
      <w:pPr>
        <w:pStyle w:val="afc"/>
        <w:widowControl w:val="0"/>
        <w:ind w:left="0" w:firstLine="0"/>
        <w:rPr>
          <w:color w:val="FFFFFF"/>
          <w:szCs w:val="28"/>
          <w:u w:val="single"/>
        </w:rPr>
      </w:pPr>
      <w:r w:rsidRPr="00BB0883">
        <w:rPr>
          <w:szCs w:val="28"/>
          <w:u w:val="single"/>
          <w:lang w:val="ru-RU"/>
        </w:rPr>
        <w:t xml:space="preserve">                                                                                                                                                                                                               </w:t>
      </w:r>
      <w:r>
        <w:rPr>
          <w:color w:val="FFFFFF"/>
          <w:szCs w:val="28"/>
          <w:u w:val="single"/>
        </w:rPr>
        <w:t>.</w:t>
      </w:r>
    </w:p>
    <w:p w:rsidR="002D0276" w:rsidRDefault="00BB0883">
      <w:pPr>
        <w:pStyle w:val="afc"/>
        <w:widowControl w:val="0"/>
        <w:ind w:left="0" w:firstLine="0"/>
        <w:rPr>
          <w:szCs w:val="28"/>
          <w:u w:val="single"/>
        </w:rPr>
      </w:pPr>
      <w:r>
        <w:rPr>
          <w:szCs w:val="28"/>
        </w:rPr>
        <w:t xml:space="preserve">Наименование участника открытого конкурса: </w:t>
      </w:r>
      <w:r>
        <w:rPr>
          <w:szCs w:val="28"/>
          <w:u w:val="single"/>
        </w:rPr>
        <w:t xml:space="preserve">                                                                                                                       </w:t>
      </w:r>
      <w:r>
        <w:rPr>
          <w:color w:val="FFFFFF"/>
          <w:szCs w:val="28"/>
          <w:u w:val="single"/>
        </w:rPr>
        <w:t>.</w:t>
      </w:r>
    </w:p>
    <w:p w:rsidR="002D0276" w:rsidRDefault="002D0276">
      <w:pPr>
        <w:pStyle w:val="afc"/>
        <w:widowControl w:val="0"/>
        <w:ind w:left="0" w:firstLine="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2223"/>
        <w:gridCol w:w="2223"/>
        <w:gridCol w:w="2223"/>
        <w:gridCol w:w="2223"/>
        <w:gridCol w:w="2223"/>
      </w:tblGrid>
      <w:tr w:rsidR="002D0276">
        <w:trPr>
          <w:trHeight w:val="552"/>
        </w:trPr>
        <w:tc>
          <w:tcPr>
            <w:tcW w:w="3671" w:type="dxa"/>
            <w:vAlign w:val="center"/>
          </w:tcPr>
          <w:p w:rsidR="002D0276" w:rsidRDefault="00BB0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223" w:type="dxa"/>
            <w:vAlign w:val="center"/>
          </w:tcPr>
          <w:p w:rsidR="002D0276" w:rsidRDefault="00BB0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23" w:type="dxa"/>
            <w:vAlign w:val="center"/>
          </w:tcPr>
          <w:p w:rsidR="002D0276" w:rsidRDefault="00BB0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223" w:type="dxa"/>
            <w:vAlign w:val="center"/>
          </w:tcPr>
          <w:p w:rsidR="002D0276" w:rsidRDefault="00BB0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223" w:type="dxa"/>
            <w:tcBorders>
              <w:righ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w:t>
            </w:r>
          </w:p>
        </w:tc>
        <w:tc>
          <w:tcPr>
            <w:tcW w:w="2223" w:type="dxa"/>
            <w:tcBorders>
              <w:left w:val="single" w:sz="4" w:space="0" w:color="000000"/>
              <w:right w:val="single" w:sz="4" w:space="0" w:color="000000"/>
            </w:tcBorders>
            <w:vAlign w:val="center"/>
          </w:tcPr>
          <w:p w:rsidR="002D0276" w:rsidRDefault="00BB0883">
            <w:pPr>
              <w:pStyle w:val="afc"/>
              <w:widowControl w:val="0"/>
              <w:ind w:left="0" w:firstLine="0"/>
              <w:jc w:val="center"/>
              <w:rPr>
                <w:sz w:val="24"/>
                <w:szCs w:val="24"/>
                <w:lang w:val="ru-RU" w:eastAsia="ru-RU"/>
              </w:rPr>
            </w:pPr>
            <w:r>
              <w:rPr>
                <w:sz w:val="24"/>
                <w:szCs w:val="24"/>
                <w:lang w:eastAsia="ru-RU"/>
              </w:rPr>
              <w:t>n</w:t>
            </w:r>
          </w:p>
        </w:tc>
      </w:tr>
      <w:tr w:rsidR="002D0276">
        <w:trPr>
          <w:trHeight w:val="552"/>
        </w:trPr>
        <w:tc>
          <w:tcPr>
            <w:tcW w:w="3671" w:type="dxa"/>
            <w:vAlign w:val="center"/>
          </w:tcPr>
          <w:p w:rsidR="002D0276" w:rsidRDefault="00BB0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Марка и модель транспортного средства</w:t>
            </w:r>
          </w:p>
        </w:tc>
        <w:tc>
          <w:tcPr>
            <w:tcW w:w="2223" w:type="dxa"/>
            <w:vAlign w:val="center"/>
          </w:tcPr>
          <w:p w:rsidR="002D0276" w:rsidRDefault="002D0276">
            <w:pPr>
              <w:pStyle w:val="ConsPlusNormal"/>
              <w:widowControl/>
              <w:ind w:firstLine="0"/>
              <w:jc w:val="center"/>
              <w:rPr>
                <w:rFonts w:ascii="Times New Roman" w:hAnsi="Times New Roman" w:cs="Times New Roman"/>
                <w:sz w:val="24"/>
                <w:szCs w:val="24"/>
              </w:rPr>
            </w:pPr>
          </w:p>
        </w:tc>
        <w:tc>
          <w:tcPr>
            <w:tcW w:w="2223" w:type="dxa"/>
            <w:vAlign w:val="center"/>
          </w:tcPr>
          <w:p w:rsidR="002D0276" w:rsidRDefault="002D0276">
            <w:pPr>
              <w:pStyle w:val="ConsPlusNormal"/>
              <w:widowControl/>
              <w:ind w:firstLine="0"/>
              <w:jc w:val="center"/>
              <w:rPr>
                <w:rFonts w:ascii="Times New Roman" w:hAnsi="Times New Roman" w:cs="Times New Roman"/>
                <w:sz w:val="24"/>
                <w:szCs w:val="24"/>
              </w:rPr>
            </w:pPr>
          </w:p>
        </w:tc>
        <w:tc>
          <w:tcPr>
            <w:tcW w:w="2223" w:type="dxa"/>
            <w:vAlign w:val="center"/>
          </w:tcPr>
          <w:p w:rsidR="002D0276" w:rsidRDefault="002D0276">
            <w:pPr>
              <w:pStyle w:val="ConsPlusNormal"/>
              <w:widowControl/>
              <w:ind w:firstLine="0"/>
              <w:jc w:val="center"/>
              <w:rPr>
                <w:rFonts w:ascii="Times New Roman" w:hAnsi="Times New Roman" w:cs="Times New Roman"/>
                <w:sz w:val="24"/>
                <w:szCs w:val="24"/>
              </w:rPr>
            </w:pPr>
          </w:p>
        </w:tc>
        <w:tc>
          <w:tcPr>
            <w:tcW w:w="2223" w:type="dxa"/>
            <w:tcBorders>
              <w:right w:val="single" w:sz="4" w:space="0" w:color="000000"/>
            </w:tcBorders>
            <w:vAlign w:val="center"/>
          </w:tcPr>
          <w:p w:rsidR="002D0276" w:rsidRDefault="002D0276">
            <w:pPr>
              <w:pStyle w:val="afc"/>
              <w:widowControl w:val="0"/>
              <w:ind w:left="0" w:firstLine="0"/>
              <w:jc w:val="center"/>
              <w:rPr>
                <w:sz w:val="24"/>
                <w:szCs w:val="24"/>
                <w:lang w:val="ru-RU" w:eastAsia="ru-RU"/>
              </w:rPr>
            </w:pPr>
          </w:p>
        </w:tc>
        <w:tc>
          <w:tcPr>
            <w:tcW w:w="2223" w:type="dxa"/>
            <w:tcBorders>
              <w:left w:val="single" w:sz="4" w:space="0" w:color="000000"/>
              <w:right w:val="single" w:sz="4" w:space="0" w:color="000000"/>
            </w:tcBorders>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Государственный регистрационный знак или регистрационный (инвентарный) номер</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Идентификационный номер транспортного средства (</w:t>
            </w:r>
            <w:r>
              <w:rPr>
                <w:sz w:val="24"/>
                <w:szCs w:val="24"/>
                <w:lang w:eastAsia="ru-RU"/>
              </w:rPr>
              <w:t>VIN</w:t>
            </w:r>
            <w:r>
              <w:rPr>
                <w:sz w:val="24"/>
                <w:szCs w:val="24"/>
                <w:lang w:val="ru-RU" w:eastAsia="ru-RU"/>
              </w:rPr>
              <w:t>)</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Год выпуска</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14786" w:type="dxa"/>
            <w:gridSpan w:val="6"/>
            <w:vAlign w:val="center"/>
          </w:tcPr>
          <w:p w:rsidR="002D0276" w:rsidRDefault="00BB0883">
            <w:pPr>
              <w:pStyle w:val="afc"/>
              <w:widowControl w:val="0"/>
              <w:ind w:left="0" w:firstLine="0"/>
              <w:jc w:val="center"/>
              <w:rPr>
                <w:sz w:val="24"/>
                <w:szCs w:val="24"/>
                <w:lang w:val="ru-RU" w:eastAsia="ru-RU"/>
              </w:rPr>
            </w:pPr>
            <w:r>
              <w:rPr>
                <w:sz w:val="24"/>
                <w:szCs w:val="24"/>
                <w:lang w:val="ru-RU" w:eastAsia="ru-RU"/>
              </w:rPr>
              <w:t>Влияющие на качество перевозок характеристики транспортных средств:</w:t>
            </w: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низкого пола салона транспортного средства</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кондиционера</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системы безналичной оплаты проезда</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транспортных средств, работающих на газомоторном топливе (метан)</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транспортных средств, работающих на газомоторном топливе (за исключением метана)</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транспортных средств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багажного отсека (для маршрутов регулярных перевозок междугородного сообщения)</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наличие автоматического привода для открывания и закрывания двери (дверей) транспортного средства</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соответствие транспортного средства экологическим характеристикам Евро-3 и ниже</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соответствие транспортного средства экологическим характеристикам Евро-4</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r w:rsidR="002D0276">
        <w:tc>
          <w:tcPr>
            <w:tcW w:w="3671" w:type="dxa"/>
            <w:vAlign w:val="center"/>
          </w:tcPr>
          <w:p w:rsidR="002D0276" w:rsidRDefault="00BB0883">
            <w:pPr>
              <w:pStyle w:val="afc"/>
              <w:widowControl w:val="0"/>
              <w:ind w:left="0" w:firstLine="0"/>
              <w:rPr>
                <w:sz w:val="24"/>
                <w:szCs w:val="24"/>
                <w:lang w:val="ru-RU" w:eastAsia="ru-RU"/>
              </w:rPr>
            </w:pPr>
            <w:r>
              <w:rPr>
                <w:rFonts w:eastAsia="Calibri"/>
                <w:sz w:val="24"/>
                <w:szCs w:val="24"/>
                <w:lang w:val="ru-RU"/>
              </w:rPr>
              <w:t>- соответствие транспортного средства экологическим характеристикам Евро-5 и выше</w:t>
            </w: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c>
          <w:tcPr>
            <w:tcW w:w="2223" w:type="dxa"/>
            <w:vAlign w:val="center"/>
          </w:tcPr>
          <w:p w:rsidR="002D0276" w:rsidRDefault="002D0276">
            <w:pPr>
              <w:pStyle w:val="afc"/>
              <w:widowControl w:val="0"/>
              <w:ind w:left="0" w:firstLine="0"/>
              <w:jc w:val="center"/>
              <w:rPr>
                <w:sz w:val="24"/>
                <w:szCs w:val="24"/>
                <w:lang w:val="ru-RU" w:eastAsia="ru-RU"/>
              </w:rPr>
            </w:pPr>
          </w:p>
        </w:tc>
      </w:tr>
    </w:tbl>
    <w:p w:rsidR="002D0276" w:rsidRPr="00BB0883" w:rsidRDefault="002D0276">
      <w:pPr>
        <w:pStyle w:val="afc"/>
        <w:widowControl w:val="0"/>
        <w:ind w:left="0" w:firstLine="0"/>
        <w:rPr>
          <w:sz w:val="16"/>
          <w:szCs w:val="16"/>
          <w:lang w:val="ru-RU"/>
        </w:rPr>
      </w:pPr>
    </w:p>
    <w:p w:rsidR="002D0276" w:rsidRPr="00BB0883" w:rsidRDefault="00BB0883">
      <w:pPr>
        <w:pStyle w:val="afc"/>
        <w:widowControl w:val="0"/>
        <w:ind w:left="0" w:firstLine="0"/>
        <w:jc w:val="center"/>
        <w:rPr>
          <w:szCs w:val="28"/>
          <w:lang w:val="ru-RU"/>
        </w:rPr>
      </w:pPr>
      <w:r w:rsidRPr="00BB0883">
        <w:rPr>
          <w:szCs w:val="28"/>
          <w:lang w:val="ru-RU"/>
        </w:rPr>
        <w:t>О С О Б Ы Е   О Т М Е Т К И:</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BB0883">
      <w:pPr>
        <w:pStyle w:val="afc"/>
        <w:widowControl w:val="0"/>
        <w:ind w:left="0" w:firstLine="0"/>
        <w:rPr>
          <w:color w:val="FFFFFF"/>
          <w:szCs w:val="28"/>
          <w:u w:val="single"/>
          <w:lang w:val="ru-RU"/>
        </w:rPr>
      </w:pPr>
      <w:r w:rsidRPr="00BB0883">
        <w:rPr>
          <w:szCs w:val="28"/>
          <w:u w:val="single"/>
          <w:lang w:val="ru-RU"/>
        </w:rPr>
        <w:t xml:space="preserve">                                                                                                                                                                                                               </w:t>
      </w:r>
      <w:r w:rsidRPr="00BB0883">
        <w:rPr>
          <w:color w:val="FFFFFF"/>
          <w:szCs w:val="28"/>
          <w:u w:val="single"/>
          <w:lang w:val="ru-RU"/>
        </w:rPr>
        <w:t>.</w:t>
      </w:r>
    </w:p>
    <w:p w:rsidR="002D0276" w:rsidRPr="00BB0883" w:rsidRDefault="002D0276">
      <w:pPr>
        <w:pStyle w:val="afc"/>
        <w:widowControl w:val="0"/>
        <w:ind w:left="0" w:firstLine="0"/>
        <w:rPr>
          <w:sz w:val="16"/>
          <w:szCs w:val="16"/>
          <w:lang w:val="ru-RU"/>
        </w:rPr>
      </w:pPr>
    </w:p>
    <w:p w:rsidR="002D0276" w:rsidRPr="00BB0883" w:rsidRDefault="00BB0883">
      <w:pPr>
        <w:pStyle w:val="afc"/>
        <w:widowControl w:val="0"/>
        <w:ind w:left="0" w:firstLine="0"/>
        <w:rPr>
          <w:szCs w:val="28"/>
          <w:lang w:val="ru-RU"/>
        </w:rPr>
      </w:pPr>
      <w:r w:rsidRPr="00BB0883">
        <w:rPr>
          <w:szCs w:val="28"/>
          <w:lang w:val="ru-RU"/>
        </w:rPr>
        <w:t>Председатель комиссии:</w:t>
      </w:r>
      <w:r w:rsidRPr="00BB0883">
        <w:rPr>
          <w:szCs w:val="28"/>
          <w:lang w:val="ru-RU"/>
        </w:rPr>
        <w:tab/>
        <w:t>__________ _______________</w:t>
      </w:r>
    </w:p>
    <w:p w:rsidR="002D0276" w:rsidRPr="00BB0883" w:rsidRDefault="00BB0883">
      <w:pPr>
        <w:pStyle w:val="afc"/>
        <w:widowControl w:val="0"/>
        <w:ind w:left="0" w:firstLine="0"/>
        <w:rPr>
          <w:sz w:val="20"/>
          <w:szCs w:val="20"/>
          <w:lang w:val="ru-RU"/>
        </w:rPr>
      </w:pP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t xml:space="preserve">      (подпись)</w:t>
      </w:r>
      <w:r w:rsidRPr="00BB0883">
        <w:rPr>
          <w:sz w:val="20"/>
          <w:szCs w:val="20"/>
          <w:lang w:val="ru-RU"/>
        </w:rPr>
        <w:tab/>
        <w:t xml:space="preserve">     (расшифровка подписи)</w:t>
      </w:r>
    </w:p>
    <w:p w:rsidR="002D0276" w:rsidRPr="00BB0883" w:rsidRDefault="002D0276">
      <w:pPr>
        <w:pStyle w:val="afc"/>
        <w:widowControl w:val="0"/>
        <w:ind w:left="0" w:firstLine="0"/>
        <w:rPr>
          <w:sz w:val="16"/>
          <w:szCs w:val="16"/>
          <w:lang w:val="ru-RU"/>
        </w:rPr>
      </w:pPr>
    </w:p>
    <w:p w:rsidR="002D0276" w:rsidRPr="00BB0883" w:rsidRDefault="00BB0883">
      <w:pPr>
        <w:pStyle w:val="afc"/>
        <w:widowControl w:val="0"/>
        <w:ind w:left="0" w:firstLine="0"/>
        <w:rPr>
          <w:szCs w:val="28"/>
          <w:lang w:val="ru-RU"/>
        </w:rPr>
      </w:pPr>
      <w:r w:rsidRPr="00BB0883">
        <w:rPr>
          <w:szCs w:val="28"/>
          <w:lang w:val="ru-RU"/>
        </w:rPr>
        <w:t>Члены комиссии:</w:t>
      </w:r>
      <w:r w:rsidRPr="00BB0883">
        <w:rPr>
          <w:szCs w:val="28"/>
          <w:lang w:val="ru-RU"/>
        </w:rPr>
        <w:tab/>
      </w:r>
      <w:r w:rsidRPr="00BB0883">
        <w:rPr>
          <w:szCs w:val="28"/>
          <w:lang w:val="ru-RU"/>
        </w:rPr>
        <w:tab/>
      </w:r>
      <w:r w:rsidRPr="00BB0883">
        <w:rPr>
          <w:szCs w:val="28"/>
          <w:lang w:val="ru-RU"/>
        </w:rPr>
        <w:tab/>
        <w:t>__________ _______________</w:t>
      </w:r>
      <w:r w:rsidRPr="00BB0883">
        <w:rPr>
          <w:szCs w:val="28"/>
          <w:lang w:val="ru-RU"/>
        </w:rPr>
        <w:tab/>
      </w:r>
      <w:r w:rsidRPr="00BB0883">
        <w:rPr>
          <w:szCs w:val="28"/>
          <w:lang w:val="ru-RU"/>
        </w:rPr>
        <w:tab/>
        <w:t>__________ _______________</w:t>
      </w:r>
    </w:p>
    <w:p w:rsidR="002D0276" w:rsidRPr="00BB0883" w:rsidRDefault="00BB0883">
      <w:pPr>
        <w:pStyle w:val="afc"/>
        <w:widowControl w:val="0"/>
        <w:ind w:left="0" w:firstLine="0"/>
        <w:rPr>
          <w:sz w:val="20"/>
          <w:szCs w:val="20"/>
          <w:lang w:val="ru-RU"/>
        </w:rPr>
      </w:pP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t xml:space="preserve">      (подпись)</w:t>
      </w:r>
      <w:r w:rsidRPr="00BB0883">
        <w:rPr>
          <w:sz w:val="20"/>
          <w:szCs w:val="20"/>
          <w:lang w:val="ru-RU"/>
        </w:rPr>
        <w:tab/>
        <w:t xml:space="preserve">     (расшифровка подписи)</w:t>
      </w:r>
      <w:r w:rsidRPr="00BB0883">
        <w:rPr>
          <w:sz w:val="20"/>
          <w:szCs w:val="20"/>
          <w:lang w:val="ru-RU"/>
        </w:rPr>
        <w:tab/>
      </w:r>
      <w:r w:rsidRPr="00BB0883">
        <w:rPr>
          <w:sz w:val="20"/>
          <w:szCs w:val="20"/>
          <w:lang w:val="ru-RU"/>
        </w:rPr>
        <w:tab/>
        <w:t xml:space="preserve">      (подпись)</w:t>
      </w:r>
      <w:r w:rsidRPr="00BB0883">
        <w:rPr>
          <w:sz w:val="20"/>
          <w:szCs w:val="20"/>
          <w:lang w:val="ru-RU"/>
        </w:rPr>
        <w:tab/>
        <w:t xml:space="preserve">     (расшифровка подписи)</w:t>
      </w:r>
    </w:p>
    <w:p w:rsidR="002D0276" w:rsidRPr="00BB0883" w:rsidRDefault="002D0276">
      <w:pPr>
        <w:pStyle w:val="afc"/>
        <w:widowControl w:val="0"/>
        <w:ind w:left="0" w:firstLine="0"/>
        <w:rPr>
          <w:sz w:val="16"/>
          <w:szCs w:val="16"/>
          <w:lang w:val="ru-RU"/>
        </w:rPr>
      </w:pPr>
    </w:p>
    <w:p w:rsidR="002D0276" w:rsidRPr="00BB0883" w:rsidRDefault="00BB0883">
      <w:pPr>
        <w:pStyle w:val="afc"/>
        <w:widowControl w:val="0"/>
        <w:ind w:left="2832" w:firstLine="708"/>
        <w:rPr>
          <w:szCs w:val="28"/>
          <w:lang w:val="ru-RU"/>
        </w:rPr>
      </w:pPr>
      <w:r w:rsidRPr="00BB0883">
        <w:rPr>
          <w:szCs w:val="28"/>
          <w:lang w:val="ru-RU"/>
        </w:rPr>
        <w:t>__________ _______________</w:t>
      </w:r>
      <w:r w:rsidRPr="00BB0883">
        <w:rPr>
          <w:szCs w:val="28"/>
          <w:lang w:val="ru-RU"/>
        </w:rPr>
        <w:tab/>
      </w:r>
      <w:r w:rsidRPr="00BB0883">
        <w:rPr>
          <w:szCs w:val="28"/>
          <w:lang w:val="ru-RU"/>
        </w:rPr>
        <w:tab/>
        <w:t>__________ _______________</w:t>
      </w:r>
    </w:p>
    <w:p w:rsidR="002D0276" w:rsidRPr="00BB0883" w:rsidRDefault="00BB0883">
      <w:pPr>
        <w:pStyle w:val="afc"/>
        <w:widowControl w:val="0"/>
        <w:ind w:left="0" w:firstLine="0"/>
        <w:rPr>
          <w:sz w:val="20"/>
          <w:szCs w:val="20"/>
          <w:lang w:val="ru-RU"/>
        </w:rPr>
      </w:pP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t xml:space="preserve">      (подпись)</w:t>
      </w:r>
      <w:r w:rsidRPr="00BB0883">
        <w:rPr>
          <w:sz w:val="20"/>
          <w:szCs w:val="20"/>
          <w:lang w:val="ru-RU"/>
        </w:rPr>
        <w:tab/>
        <w:t xml:space="preserve">     (расшифровка подписи)</w:t>
      </w:r>
      <w:r w:rsidRPr="00BB0883">
        <w:rPr>
          <w:sz w:val="20"/>
          <w:szCs w:val="20"/>
          <w:lang w:val="ru-RU"/>
        </w:rPr>
        <w:tab/>
      </w:r>
      <w:r w:rsidRPr="00BB0883">
        <w:rPr>
          <w:sz w:val="20"/>
          <w:szCs w:val="20"/>
          <w:lang w:val="ru-RU"/>
        </w:rPr>
        <w:tab/>
        <w:t xml:space="preserve">      (подпись)</w:t>
      </w:r>
      <w:r w:rsidRPr="00BB0883">
        <w:rPr>
          <w:sz w:val="20"/>
          <w:szCs w:val="20"/>
          <w:lang w:val="ru-RU"/>
        </w:rPr>
        <w:tab/>
        <w:t xml:space="preserve">     (расшифровка подписи)</w:t>
      </w:r>
    </w:p>
    <w:p w:rsidR="002D0276" w:rsidRPr="00BB0883" w:rsidRDefault="002D0276">
      <w:pPr>
        <w:pStyle w:val="afc"/>
        <w:widowControl w:val="0"/>
        <w:ind w:left="0" w:firstLine="0"/>
        <w:rPr>
          <w:sz w:val="16"/>
          <w:szCs w:val="16"/>
          <w:lang w:val="ru-RU"/>
        </w:rPr>
      </w:pPr>
    </w:p>
    <w:p w:rsidR="002D0276" w:rsidRDefault="00BB0883">
      <w:pPr>
        <w:pStyle w:val="afc"/>
        <w:widowControl w:val="0"/>
        <w:ind w:left="0" w:firstLine="0"/>
        <w:rPr>
          <w:szCs w:val="28"/>
          <w:lang w:val="ru-RU"/>
        </w:rPr>
      </w:pPr>
      <w:r>
        <w:rPr>
          <w:szCs w:val="28"/>
          <w:lang w:val="ru-RU"/>
        </w:rPr>
        <w:t>Победитель (представитель победителя)</w:t>
      </w:r>
    </w:p>
    <w:p w:rsidR="002D0276" w:rsidRPr="00BB0883" w:rsidRDefault="00BB0883">
      <w:pPr>
        <w:pStyle w:val="afc"/>
        <w:widowControl w:val="0"/>
        <w:ind w:left="0" w:firstLine="0"/>
        <w:rPr>
          <w:szCs w:val="28"/>
          <w:lang w:val="ru-RU"/>
        </w:rPr>
      </w:pPr>
      <w:r>
        <w:rPr>
          <w:szCs w:val="28"/>
          <w:lang w:val="ru-RU"/>
        </w:rPr>
        <w:t>открытого конкурса:</w:t>
      </w:r>
      <w:r>
        <w:rPr>
          <w:sz w:val="16"/>
          <w:szCs w:val="16"/>
          <w:lang w:val="ru-RU"/>
        </w:rPr>
        <w:tab/>
      </w:r>
      <w:r w:rsidRPr="00BB0883">
        <w:rPr>
          <w:szCs w:val="28"/>
          <w:lang w:val="ru-RU"/>
        </w:rPr>
        <w:tab/>
        <w:t xml:space="preserve"> __________ _______________</w:t>
      </w:r>
    </w:p>
    <w:p w:rsidR="002D0276" w:rsidRDefault="00BB0883">
      <w:pPr>
        <w:pStyle w:val="afc"/>
        <w:widowControl w:val="0"/>
        <w:ind w:left="0" w:firstLine="0"/>
        <w:rPr>
          <w:sz w:val="20"/>
          <w:szCs w:val="20"/>
          <w:lang w:val="ru-RU"/>
        </w:rPr>
      </w:pP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r>
      <w:r w:rsidRPr="00BB0883">
        <w:rPr>
          <w:sz w:val="20"/>
          <w:szCs w:val="20"/>
          <w:lang w:val="ru-RU"/>
        </w:rPr>
        <w:tab/>
        <w:t xml:space="preserve">      </w:t>
      </w:r>
      <w:r w:rsidRPr="00211519">
        <w:rPr>
          <w:sz w:val="20"/>
          <w:szCs w:val="20"/>
          <w:lang w:val="ru-RU"/>
        </w:rPr>
        <w:t>(подпись)</w:t>
      </w:r>
      <w:r w:rsidRPr="00211519">
        <w:rPr>
          <w:sz w:val="20"/>
          <w:szCs w:val="20"/>
          <w:lang w:val="ru-RU"/>
        </w:rPr>
        <w:tab/>
        <w:t xml:space="preserve">     (расшифровка подписи</w:t>
      </w:r>
      <w:r>
        <w:rPr>
          <w:sz w:val="20"/>
          <w:szCs w:val="20"/>
          <w:lang w:val="ru-RU"/>
        </w:rPr>
        <w:t>)</w:t>
      </w:r>
    </w:p>
    <w:sectPr w:rsidR="002D0276">
      <w:pgSz w:w="16838" w:h="11905" w:orient="landscape"/>
      <w:pgMar w:top="1701" w:right="1134" w:bottom="85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4C" w:rsidRDefault="00094F4C">
      <w:r>
        <w:separator/>
      </w:r>
    </w:p>
  </w:endnote>
  <w:endnote w:type="continuationSeparator" w:id="0">
    <w:p w:rsidR="00094F4C" w:rsidRDefault="000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4C" w:rsidRDefault="00094F4C">
    <w:pPr>
      <w:pStyle w:val="ad"/>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583B11">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4C" w:rsidRDefault="00094F4C">
      <w:r>
        <w:separator/>
      </w:r>
    </w:p>
  </w:footnote>
  <w:footnote w:type="continuationSeparator" w:id="0">
    <w:p w:rsidR="00094F4C" w:rsidRDefault="00094F4C">
      <w:r>
        <w:continuationSeparator/>
      </w:r>
    </w:p>
  </w:footnote>
  <w:footnote w:id="1">
    <w:p w:rsidR="00094F4C" w:rsidRPr="00094F4C" w:rsidRDefault="00094F4C" w:rsidP="00094F4C">
      <w:pPr>
        <w:pStyle w:val="af2"/>
        <w:jc w:val="both"/>
        <w:rPr>
          <w:sz w:val="22"/>
          <w:szCs w:val="22"/>
          <w:lang w:val="ru-RU"/>
        </w:rPr>
      </w:pPr>
      <w:r w:rsidRPr="00094F4C">
        <w:rPr>
          <w:rStyle w:val="af4"/>
          <w:sz w:val="22"/>
          <w:szCs w:val="22"/>
        </w:rPr>
        <w:footnoteRef/>
      </w:r>
      <w:r w:rsidRPr="00094F4C">
        <w:rPr>
          <w:sz w:val="22"/>
          <w:szCs w:val="22"/>
          <w:lang w:val="ru-RU"/>
        </w:rPr>
        <w:t xml:space="preserve"> В графе «Сезонность работы» приняты следующие условные обозначения: «ВЛП» - весенне-летний период, «ОЗП» - осенне-зимний период, «КРГ» - круглогодично. Период осуществления регулярных перевозок пассажиров и багажа по межмуниципальным маршрутам регулярных перевозок в Саратовской области в весенне-летний период и осенне-зимний период определяется организатором открытого конкурса;</w:t>
      </w:r>
    </w:p>
  </w:footnote>
  <w:footnote w:id="2">
    <w:p w:rsidR="00094F4C" w:rsidRPr="00094F4C" w:rsidRDefault="00094F4C" w:rsidP="00094F4C">
      <w:pPr>
        <w:pStyle w:val="af2"/>
        <w:jc w:val="both"/>
        <w:rPr>
          <w:sz w:val="22"/>
          <w:szCs w:val="22"/>
          <w:lang w:val="ru-RU"/>
        </w:rPr>
      </w:pPr>
      <w:r w:rsidRPr="00094F4C">
        <w:rPr>
          <w:rStyle w:val="af4"/>
          <w:sz w:val="22"/>
          <w:szCs w:val="22"/>
        </w:rPr>
        <w:footnoteRef/>
      </w:r>
      <w:r w:rsidRPr="00094F4C">
        <w:rPr>
          <w:sz w:val="22"/>
          <w:szCs w:val="22"/>
          <w:lang w:val="ru-RU"/>
        </w:rPr>
        <w:t xml:space="preserve"> В графе «Режим работы» и «Время отправления» приняты следующие условные обозначения: «ежедн.» – ежедневно, «кр.» – кроме, «пн.» – понедельник, «вт.» - вторник, «ср.» – среда, «чт.» – четверг, «пт.» – пятница, «сб.» – суббота, «вс.» – воскресенье;</w:t>
      </w:r>
    </w:p>
  </w:footnote>
  <w:footnote w:id="3">
    <w:p w:rsidR="00094F4C" w:rsidRPr="00094F4C" w:rsidRDefault="00094F4C" w:rsidP="00094F4C">
      <w:pPr>
        <w:pStyle w:val="af2"/>
        <w:jc w:val="both"/>
        <w:rPr>
          <w:sz w:val="22"/>
          <w:szCs w:val="22"/>
          <w:lang w:val="ru-RU"/>
        </w:rPr>
      </w:pPr>
      <w:r w:rsidRPr="00094F4C">
        <w:rPr>
          <w:rStyle w:val="af4"/>
          <w:sz w:val="22"/>
          <w:szCs w:val="22"/>
        </w:rPr>
        <w:footnoteRef/>
      </w:r>
      <w:r w:rsidRPr="00094F4C">
        <w:rPr>
          <w:sz w:val="22"/>
          <w:szCs w:val="22"/>
          <w:lang w:val="ru-RU"/>
        </w:rPr>
        <w:t xml:space="preserve"> В графе «Время отправления» указано местное время (</w:t>
      </w:r>
      <w:r w:rsidRPr="00094F4C">
        <w:rPr>
          <w:bCs/>
          <w:sz w:val="22"/>
          <w:szCs w:val="22"/>
          <w:lang w:val="ru-RU"/>
        </w:rPr>
        <w:t xml:space="preserve">МСК+1, московское время плюс 1 час, </w:t>
      </w:r>
      <w:r w:rsidRPr="00094F4C">
        <w:rPr>
          <w:bCs/>
          <w:sz w:val="22"/>
          <w:szCs w:val="22"/>
        </w:rPr>
        <w:t>UTC</w:t>
      </w:r>
      <w:r w:rsidRPr="00094F4C">
        <w:rPr>
          <w:bCs/>
          <w:sz w:val="22"/>
          <w:szCs w:val="22"/>
          <w:lang w:val="ru-RU"/>
        </w:rPr>
        <w:t>+4);</w:t>
      </w:r>
    </w:p>
  </w:footnote>
  <w:footnote w:id="4">
    <w:p w:rsidR="00094F4C" w:rsidRPr="00094F4C" w:rsidRDefault="00094F4C" w:rsidP="00094F4C">
      <w:pPr>
        <w:pStyle w:val="af2"/>
        <w:jc w:val="both"/>
        <w:rPr>
          <w:sz w:val="22"/>
          <w:szCs w:val="22"/>
          <w:lang w:val="ru-RU"/>
        </w:rPr>
      </w:pPr>
      <w:r w:rsidRPr="00094F4C">
        <w:rPr>
          <w:rStyle w:val="af4"/>
          <w:sz w:val="22"/>
          <w:szCs w:val="22"/>
        </w:rPr>
        <w:footnoteRef/>
      </w:r>
      <w:r w:rsidRPr="00094F4C">
        <w:rPr>
          <w:sz w:val="22"/>
          <w:szCs w:val="22"/>
          <w:lang w:val="ru-RU"/>
        </w:rPr>
        <w:t xml:space="preserve"> В графе «Максимальное количество транспортных средств» указано максимальное количество транспортных средств каждого класса, которое допускается использовать для перевозок по маршруту регулярных перевозок. В скобках указано резервное количество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В данной графе приняты следующие условные обозначения:  М</w:t>
      </w:r>
      <w:r w:rsidRPr="00094F4C">
        <w:rPr>
          <w:sz w:val="22"/>
          <w:szCs w:val="22"/>
        </w:rPr>
        <w:t> </w:t>
      </w:r>
      <w:r w:rsidRPr="00094F4C">
        <w:rPr>
          <w:sz w:val="22"/>
          <w:szCs w:val="22"/>
          <w:lang w:val="ru-RU"/>
        </w:rPr>
        <w:t>–</w:t>
      </w:r>
      <w:r w:rsidRPr="00094F4C">
        <w:rPr>
          <w:sz w:val="22"/>
          <w:szCs w:val="22"/>
        </w:rPr>
        <w:t> </w:t>
      </w:r>
      <w:r w:rsidRPr="00094F4C">
        <w:rPr>
          <w:sz w:val="22"/>
          <w:szCs w:val="22"/>
          <w:lang w:val="ru-RU"/>
        </w:rPr>
        <w:t>транспортные средства малого класса (длина от более чем 5</w:t>
      </w:r>
      <w:r w:rsidRPr="00094F4C">
        <w:rPr>
          <w:sz w:val="22"/>
          <w:szCs w:val="22"/>
        </w:rPr>
        <w:t> </w:t>
      </w:r>
      <w:r w:rsidRPr="00094F4C">
        <w:rPr>
          <w:sz w:val="22"/>
          <w:szCs w:val="22"/>
          <w:lang w:val="ru-RU"/>
        </w:rPr>
        <w:t>метров до 7,5 метра включительно), С – транспортные средства среднего класса (длина от более чем 7,5</w:t>
      </w:r>
      <w:r w:rsidRPr="00094F4C">
        <w:rPr>
          <w:sz w:val="22"/>
          <w:szCs w:val="22"/>
        </w:rPr>
        <w:t> </w:t>
      </w:r>
      <w:r w:rsidRPr="00094F4C">
        <w:rPr>
          <w:sz w:val="22"/>
          <w:szCs w:val="22"/>
          <w:lang w:val="ru-RU"/>
        </w:rPr>
        <w:t>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 большого класса (длина более чем 16</w:t>
      </w:r>
      <w:r w:rsidRPr="00094F4C">
        <w:rPr>
          <w:sz w:val="22"/>
          <w:szCs w:val="22"/>
        </w:rPr>
        <w:t> </w:t>
      </w:r>
      <w:r w:rsidRPr="00094F4C">
        <w:rPr>
          <w:sz w:val="22"/>
          <w:szCs w:val="22"/>
          <w:lang w:val="ru-RU"/>
        </w:rPr>
        <w:t>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4C" w:rsidRDefault="00094F4C">
    <w:pPr>
      <w:pStyle w:val="13"/>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4C" w:rsidRDefault="00094F4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5594"/>
    <w:multiLevelType w:val="hybridMultilevel"/>
    <w:tmpl w:val="C0728312"/>
    <w:lvl w:ilvl="0" w:tplc="C3948212">
      <w:start w:val="1"/>
      <w:numFmt w:val="decimal"/>
      <w:lvlText w:val="%1."/>
      <w:lvlJc w:val="left"/>
      <w:pPr>
        <w:tabs>
          <w:tab w:val="num" w:pos="720"/>
        </w:tabs>
        <w:ind w:left="720" w:hanging="360"/>
      </w:pPr>
    </w:lvl>
    <w:lvl w:ilvl="1" w:tplc="79624930">
      <w:start w:val="1"/>
      <w:numFmt w:val="lowerLetter"/>
      <w:lvlText w:val="%2."/>
      <w:lvlJc w:val="left"/>
      <w:pPr>
        <w:tabs>
          <w:tab w:val="num" w:pos="1440"/>
        </w:tabs>
        <w:ind w:left="1440" w:hanging="360"/>
      </w:pPr>
    </w:lvl>
    <w:lvl w:ilvl="2" w:tplc="14EC1F14">
      <w:start w:val="1"/>
      <w:numFmt w:val="lowerRoman"/>
      <w:lvlText w:val="%3."/>
      <w:lvlJc w:val="right"/>
      <w:pPr>
        <w:tabs>
          <w:tab w:val="num" w:pos="2160"/>
        </w:tabs>
        <w:ind w:left="2160" w:hanging="180"/>
      </w:pPr>
    </w:lvl>
    <w:lvl w:ilvl="3" w:tplc="88E40D32">
      <w:start w:val="1"/>
      <w:numFmt w:val="decimal"/>
      <w:lvlText w:val="%4."/>
      <w:lvlJc w:val="left"/>
      <w:pPr>
        <w:tabs>
          <w:tab w:val="num" w:pos="2880"/>
        </w:tabs>
        <w:ind w:left="2880" w:hanging="360"/>
      </w:pPr>
    </w:lvl>
    <w:lvl w:ilvl="4" w:tplc="7E4CBE44">
      <w:start w:val="1"/>
      <w:numFmt w:val="lowerLetter"/>
      <w:lvlText w:val="%5."/>
      <w:lvlJc w:val="left"/>
      <w:pPr>
        <w:tabs>
          <w:tab w:val="num" w:pos="3600"/>
        </w:tabs>
        <w:ind w:left="3600" w:hanging="360"/>
      </w:pPr>
    </w:lvl>
    <w:lvl w:ilvl="5" w:tplc="C82A8FE0">
      <w:start w:val="1"/>
      <w:numFmt w:val="lowerRoman"/>
      <w:lvlText w:val="%6."/>
      <w:lvlJc w:val="right"/>
      <w:pPr>
        <w:tabs>
          <w:tab w:val="num" w:pos="4320"/>
        </w:tabs>
        <w:ind w:left="4320" w:hanging="180"/>
      </w:pPr>
    </w:lvl>
    <w:lvl w:ilvl="6" w:tplc="EBC206FC">
      <w:start w:val="1"/>
      <w:numFmt w:val="decimal"/>
      <w:lvlText w:val="%7."/>
      <w:lvlJc w:val="left"/>
      <w:pPr>
        <w:tabs>
          <w:tab w:val="num" w:pos="5040"/>
        </w:tabs>
        <w:ind w:left="5040" w:hanging="360"/>
      </w:pPr>
    </w:lvl>
    <w:lvl w:ilvl="7" w:tplc="6232701E">
      <w:start w:val="1"/>
      <w:numFmt w:val="lowerLetter"/>
      <w:lvlText w:val="%8."/>
      <w:lvlJc w:val="left"/>
      <w:pPr>
        <w:tabs>
          <w:tab w:val="num" w:pos="5760"/>
        </w:tabs>
        <w:ind w:left="5760" w:hanging="360"/>
      </w:pPr>
    </w:lvl>
    <w:lvl w:ilvl="8" w:tplc="9DF406E6">
      <w:start w:val="1"/>
      <w:numFmt w:val="lowerRoman"/>
      <w:lvlText w:val="%9."/>
      <w:lvlJc w:val="right"/>
      <w:pPr>
        <w:tabs>
          <w:tab w:val="num" w:pos="6480"/>
        </w:tabs>
        <w:ind w:left="6480" w:hanging="180"/>
      </w:pPr>
    </w:lvl>
  </w:abstractNum>
  <w:abstractNum w:abstractNumId="1">
    <w:nsid w:val="3C210253"/>
    <w:multiLevelType w:val="hybridMultilevel"/>
    <w:tmpl w:val="9C501238"/>
    <w:lvl w:ilvl="0" w:tplc="53181E04">
      <w:start w:val="1"/>
      <w:numFmt w:val="decimal"/>
      <w:lvlText w:val="%1."/>
      <w:lvlJc w:val="left"/>
      <w:pPr>
        <w:ind w:left="720" w:hanging="360"/>
      </w:pPr>
    </w:lvl>
    <w:lvl w:ilvl="1" w:tplc="CBD89F8E">
      <w:start w:val="1"/>
      <w:numFmt w:val="lowerLetter"/>
      <w:lvlText w:val="%2."/>
      <w:lvlJc w:val="left"/>
      <w:pPr>
        <w:ind w:left="1440" w:hanging="360"/>
      </w:pPr>
    </w:lvl>
    <w:lvl w:ilvl="2" w:tplc="84E00252">
      <w:start w:val="1"/>
      <w:numFmt w:val="lowerRoman"/>
      <w:lvlText w:val="%3."/>
      <w:lvlJc w:val="right"/>
      <w:pPr>
        <w:ind w:left="2160" w:hanging="180"/>
      </w:pPr>
    </w:lvl>
    <w:lvl w:ilvl="3" w:tplc="62B415C2">
      <w:start w:val="1"/>
      <w:numFmt w:val="decimal"/>
      <w:lvlText w:val="%4."/>
      <w:lvlJc w:val="left"/>
      <w:pPr>
        <w:ind w:left="2880" w:hanging="360"/>
      </w:pPr>
    </w:lvl>
    <w:lvl w:ilvl="4" w:tplc="39F28038">
      <w:start w:val="1"/>
      <w:numFmt w:val="lowerLetter"/>
      <w:lvlText w:val="%5."/>
      <w:lvlJc w:val="left"/>
      <w:pPr>
        <w:ind w:left="3600" w:hanging="360"/>
      </w:pPr>
    </w:lvl>
    <w:lvl w:ilvl="5" w:tplc="7D0218EC">
      <w:start w:val="1"/>
      <w:numFmt w:val="lowerRoman"/>
      <w:lvlText w:val="%6."/>
      <w:lvlJc w:val="right"/>
      <w:pPr>
        <w:ind w:left="4320" w:hanging="180"/>
      </w:pPr>
    </w:lvl>
    <w:lvl w:ilvl="6" w:tplc="7282754E">
      <w:start w:val="1"/>
      <w:numFmt w:val="decimal"/>
      <w:lvlText w:val="%7."/>
      <w:lvlJc w:val="left"/>
      <w:pPr>
        <w:ind w:left="5040" w:hanging="360"/>
      </w:pPr>
    </w:lvl>
    <w:lvl w:ilvl="7" w:tplc="AD6474FE">
      <w:start w:val="1"/>
      <w:numFmt w:val="lowerLetter"/>
      <w:lvlText w:val="%8."/>
      <w:lvlJc w:val="left"/>
      <w:pPr>
        <w:ind w:left="5760" w:hanging="360"/>
      </w:pPr>
    </w:lvl>
    <w:lvl w:ilvl="8" w:tplc="D7C64066">
      <w:start w:val="1"/>
      <w:numFmt w:val="lowerRoman"/>
      <w:lvlText w:val="%9."/>
      <w:lvlJc w:val="right"/>
      <w:pPr>
        <w:ind w:left="6480" w:hanging="180"/>
      </w:pPr>
    </w:lvl>
  </w:abstractNum>
  <w:abstractNum w:abstractNumId="2">
    <w:nsid w:val="67B425C9"/>
    <w:multiLevelType w:val="hybridMultilevel"/>
    <w:tmpl w:val="9F0AEA1A"/>
    <w:lvl w:ilvl="0" w:tplc="A7A61E78">
      <w:start w:val="1"/>
      <w:numFmt w:val="decimal"/>
      <w:lvlText w:val="%1."/>
      <w:lvlJc w:val="left"/>
      <w:pPr>
        <w:ind w:left="1068" w:hanging="360"/>
      </w:pPr>
    </w:lvl>
    <w:lvl w:ilvl="1" w:tplc="58EE3F4A">
      <w:start w:val="1"/>
      <w:numFmt w:val="lowerLetter"/>
      <w:lvlText w:val="%2."/>
      <w:lvlJc w:val="left"/>
      <w:pPr>
        <w:ind w:left="1788" w:hanging="360"/>
      </w:pPr>
    </w:lvl>
    <w:lvl w:ilvl="2" w:tplc="859AC71C">
      <w:start w:val="1"/>
      <w:numFmt w:val="lowerRoman"/>
      <w:lvlText w:val="%3."/>
      <w:lvlJc w:val="right"/>
      <w:pPr>
        <w:ind w:left="2508" w:hanging="180"/>
      </w:pPr>
    </w:lvl>
    <w:lvl w:ilvl="3" w:tplc="04E41AFC">
      <w:start w:val="1"/>
      <w:numFmt w:val="decimal"/>
      <w:lvlText w:val="%4."/>
      <w:lvlJc w:val="left"/>
      <w:pPr>
        <w:ind w:left="3228" w:hanging="360"/>
      </w:pPr>
    </w:lvl>
    <w:lvl w:ilvl="4" w:tplc="B3AA2960">
      <w:start w:val="1"/>
      <w:numFmt w:val="lowerLetter"/>
      <w:lvlText w:val="%5."/>
      <w:lvlJc w:val="left"/>
      <w:pPr>
        <w:ind w:left="3948" w:hanging="360"/>
      </w:pPr>
    </w:lvl>
    <w:lvl w:ilvl="5" w:tplc="CCBE1DB8">
      <w:start w:val="1"/>
      <w:numFmt w:val="lowerRoman"/>
      <w:lvlText w:val="%6."/>
      <w:lvlJc w:val="right"/>
      <w:pPr>
        <w:ind w:left="4668" w:hanging="180"/>
      </w:pPr>
    </w:lvl>
    <w:lvl w:ilvl="6" w:tplc="66AAE7FE">
      <w:start w:val="1"/>
      <w:numFmt w:val="decimal"/>
      <w:lvlText w:val="%7."/>
      <w:lvlJc w:val="left"/>
      <w:pPr>
        <w:ind w:left="5388" w:hanging="360"/>
      </w:pPr>
    </w:lvl>
    <w:lvl w:ilvl="7" w:tplc="83E09EDA">
      <w:start w:val="1"/>
      <w:numFmt w:val="lowerLetter"/>
      <w:lvlText w:val="%8."/>
      <w:lvlJc w:val="left"/>
      <w:pPr>
        <w:ind w:left="6108" w:hanging="360"/>
      </w:pPr>
    </w:lvl>
    <w:lvl w:ilvl="8" w:tplc="9FDA112E">
      <w:start w:val="1"/>
      <w:numFmt w:val="lowerRoman"/>
      <w:lvlText w:val="%9."/>
      <w:lvlJc w:val="right"/>
      <w:pPr>
        <w:ind w:left="6828" w:hanging="180"/>
      </w:pPr>
    </w:lvl>
  </w:abstractNum>
  <w:abstractNum w:abstractNumId="3">
    <w:nsid w:val="724812BC"/>
    <w:multiLevelType w:val="hybridMultilevel"/>
    <w:tmpl w:val="EACE7D5E"/>
    <w:lvl w:ilvl="0" w:tplc="F8209CDC">
      <w:start w:val="1"/>
      <w:numFmt w:val="decimal"/>
      <w:lvlText w:val="%1)"/>
      <w:lvlJc w:val="left"/>
      <w:pPr>
        <w:ind w:left="1068" w:hanging="360"/>
      </w:pPr>
    </w:lvl>
    <w:lvl w:ilvl="1" w:tplc="31B66A8C">
      <w:start w:val="1"/>
      <w:numFmt w:val="lowerLetter"/>
      <w:lvlText w:val="%2."/>
      <w:lvlJc w:val="left"/>
      <w:pPr>
        <w:ind w:left="1788" w:hanging="360"/>
      </w:pPr>
    </w:lvl>
    <w:lvl w:ilvl="2" w:tplc="EFB0CAE6">
      <w:start w:val="1"/>
      <w:numFmt w:val="lowerRoman"/>
      <w:lvlText w:val="%3."/>
      <w:lvlJc w:val="right"/>
      <w:pPr>
        <w:ind w:left="2508" w:hanging="180"/>
      </w:pPr>
    </w:lvl>
    <w:lvl w:ilvl="3" w:tplc="82B6093E">
      <w:start w:val="1"/>
      <w:numFmt w:val="decimal"/>
      <w:lvlText w:val="%4."/>
      <w:lvlJc w:val="left"/>
      <w:pPr>
        <w:ind w:left="3228" w:hanging="360"/>
      </w:pPr>
    </w:lvl>
    <w:lvl w:ilvl="4" w:tplc="1346B486">
      <w:start w:val="1"/>
      <w:numFmt w:val="lowerLetter"/>
      <w:lvlText w:val="%5."/>
      <w:lvlJc w:val="left"/>
      <w:pPr>
        <w:ind w:left="3948" w:hanging="360"/>
      </w:pPr>
    </w:lvl>
    <w:lvl w:ilvl="5" w:tplc="03FC452C">
      <w:start w:val="1"/>
      <w:numFmt w:val="lowerRoman"/>
      <w:lvlText w:val="%6."/>
      <w:lvlJc w:val="right"/>
      <w:pPr>
        <w:ind w:left="4668" w:hanging="180"/>
      </w:pPr>
    </w:lvl>
    <w:lvl w:ilvl="6" w:tplc="3D2AE446">
      <w:start w:val="1"/>
      <w:numFmt w:val="decimal"/>
      <w:lvlText w:val="%7."/>
      <w:lvlJc w:val="left"/>
      <w:pPr>
        <w:ind w:left="5388" w:hanging="360"/>
      </w:pPr>
    </w:lvl>
    <w:lvl w:ilvl="7" w:tplc="E4AE7A74">
      <w:start w:val="1"/>
      <w:numFmt w:val="lowerLetter"/>
      <w:lvlText w:val="%8."/>
      <w:lvlJc w:val="left"/>
      <w:pPr>
        <w:ind w:left="6108" w:hanging="360"/>
      </w:pPr>
    </w:lvl>
    <w:lvl w:ilvl="8" w:tplc="185A7EB8">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76"/>
    <w:rsid w:val="00094F4C"/>
    <w:rsid w:val="00211519"/>
    <w:rsid w:val="002D0276"/>
    <w:rsid w:val="00583B11"/>
    <w:rsid w:val="00BB0883"/>
    <w:rsid w:val="00F1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A32A9-1734-4DC5-A77E-94A08B75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jc w:val="center"/>
      <w:outlineLvl w:val="0"/>
    </w:pPr>
    <w:rPr>
      <w:b/>
      <w:bCs/>
      <w:sz w:val="36"/>
      <w:szCs w:val="36"/>
      <w:lang w:val="en-US"/>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rPr>
      <w:sz w:val="20"/>
      <w:szCs w:val="20"/>
      <w:lang w:val="en-US" w:eastAsia="en-US"/>
    </w:rPr>
  </w:style>
  <w:style w:type="character" w:customStyle="1" w:styleId="FootnoteTextChar">
    <w:name w:val="Footnote Text Char"/>
    <w:uiPriority w:val="99"/>
    <w:rPr>
      <w:sz w:val="18"/>
    </w:rPr>
  </w:style>
  <w:style w:type="character" w:styleId="af4">
    <w:name w:val="footnote reference"/>
    <w:uiPriority w:val="99"/>
    <w:semiHidden/>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rFonts w:ascii="Times New Roman" w:eastAsia="Times New Roman" w:hAnsi="Times New Roman" w:cs="Times New Roman"/>
      <w:b/>
      <w:bCs/>
      <w:sz w:val="36"/>
      <w:szCs w:val="36"/>
      <w:lang w:eastAsia="ru-RU"/>
    </w:rPr>
  </w:style>
  <w:style w:type="character" w:customStyle="1" w:styleId="afa">
    <w:name w:val="Гипертекстовая ссылка"/>
    <w:uiPriority w:val="99"/>
    <w:rPr>
      <w:rFonts w:cs="Times New Roman"/>
      <w:b/>
      <w:color w:val="008000"/>
    </w:rPr>
  </w:style>
  <w:style w:type="paragraph" w:customStyle="1" w:styleId="ConsPlusNormal">
    <w:name w:val="ConsPlusNormal"/>
    <w:pPr>
      <w:widowControl w:val="0"/>
      <w:ind w:firstLine="720"/>
    </w:pPr>
    <w:rPr>
      <w:rFonts w:ascii="Arial" w:eastAsia="Times New Roman" w:hAnsi="Arial" w:cs="Arial"/>
      <w:lang w:eastAsia="ru-RU"/>
    </w:rPr>
  </w:style>
  <w:style w:type="paragraph" w:customStyle="1" w:styleId="13">
    <w:name w:val="Верхний колонтитул;Знак;Знак Знак Знак Знак Знак Знак;Знак Знак Знак Знак Знак Знак Знак;Знак Знак Знак Знак Знак Знак Знак Знак;Знак1"/>
    <w:basedOn w:val="a"/>
    <w:link w:val="afb"/>
    <w:pPr>
      <w:tabs>
        <w:tab w:val="center" w:pos="4844"/>
        <w:tab w:val="right" w:pos="9689"/>
      </w:tabs>
    </w:pPr>
    <w:rPr>
      <w:sz w:val="28"/>
      <w:lang w:val="en-US" w:eastAsia="en-US"/>
    </w:rPr>
  </w:style>
  <w:style w:type="character" w:customStyle="1" w:styleId="afb">
    <w:name w:val="Верхний колонтитул Знак;Знак Знак"/>
    <w:link w:val="13"/>
    <w:uiPriority w:val="99"/>
    <w:rPr>
      <w:rFonts w:ascii="Times New Roman" w:eastAsia="Times New Roman" w:hAnsi="Times New Roman"/>
      <w:sz w:val="28"/>
      <w:szCs w:val="24"/>
    </w:rPr>
  </w:style>
  <w:style w:type="paragraph" w:customStyle="1" w:styleId="ConsPlusNonformat">
    <w:name w:val="ConsPlusNonformat"/>
    <w:pPr>
      <w:widowControl w:val="0"/>
    </w:pPr>
    <w:rPr>
      <w:rFonts w:ascii="Courier New" w:eastAsia="Times New Roman" w:hAnsi="Courier New" w:cs="Courier New"/>
      <w:lang w:eastAsia="ru-RU"/>
    </w:rPr>
  </w:style>
  <w:style w:type="character" w:customStyle="1" w:styleId="ae">
    <w:name w:val="Нижний колонтитул Знак"/>
    <w:link w:val="ad"/>
    <w:uiPriority w:val="99"/>
    <w:rPr>
      <w:rFonts w:ascii="Times New Roman" w:eastAsia="Times New Roman" w:hAnsi="Times New Roman"/>
      <w:sz w:val="24"/>
      <w:szCs w:val="24"/>
    </w:rPr>
  </w:style>
  <w:style w:type="character" w:customStyle="1" w:styleId="20">
    <w:name w:val="Заголовок 2 Знак"/>
    <w:link w:val="2"/>
    <w:uiPriority w:val="9"/>
    <w:rPr>
      <w:rFonts w:ascii="Cambria" w:eastAsia="Times New Roman" w:hAnsi="Cambria" w:cs="Times New Roman"/>
      <w:b/>
      <w:bCs/>
      <w:i/>
      <w:iCs/>
      <w:sz w:val="28"/>
      <w:szCs w:val="28"/>
    </w:rPr>
  </w:style>
  <w:style w:type="paragraph" w:styleId="afc">
    <w:name w:val="Body Text Indent"/>
    <w:basedOn w:val="a"/>
    <w:link w:val="afd"/>
    <w:pPr>
      <w:ind w:left="-284" w:firstLine="426"/>
      <w:jc w:val="both"/>
    </w:pPr>
    <w:rPr>
      <w:bCs/>
      <w:sz w:val="28"/>
      <w:szCs w:val="26"/>
      <w:lang w:val="en-US" w:eastAsia="en-US"/>
    </w:rPr>
  </w:style>
  <w:style w:type="character" w:customStyle="1" w:styleId="afd">
    <w:name w:val="Основной текст с отступом Знак"/>
    <w:link w:val="afc"/>
    <w:rPr>
      <w:rFonts w:ascii="Times New Roman" w:eastAsia="Times New Roman" w:hAnsi="Times New Roman"/>
      <w:bCs/>
      <w:sz w:val="28"/>
      <w:szCs w:val="26"/>
    </w:rPr>
  </w:style>
  <w:style w:type="character" w:customStyle="1" w:styleId="afe">
    <w:name w:val="Цветовое выделение для Нормальный"/>
    <w:uiPriority w:val="99"/>
    <w:rPr>
      <w:sz w:val="20"/>
    </w:rPr>
  </w:style>
  <w:style w:type="paragraph" w:styleId="aff">
    <w:name w:val="Normal (Web)"/>
    <w:basedOn w:val="a"/>
    <w:link w:val="aff0"/>
    <w:uiPriority w:val="99"/>
    <w:pPr>
      <w:spacing w:before="100" w:beforeAutospacing="1" w:after="100" w:afterAutospacing="1"/>
    </w:pPr>
    <w:rPr>
      <w:lang w:val="en-US" w:eastAsia="en-US"/>
    </w:rPr>
  </w:style>
  <w:style w:type="character" w:customStyle="1" w:styleId="aff0">
    <w:name w:val="Обычный (веб) Знак"/>
    <w:link w:val="aff"/>
    <w:uiPriority w:val="99"/>
    <w:rPr>
      <w:rFonts w:ascii="Times New Roman" w:eastAsia="Times New Roman" w:hAnsi="Times New Roman"/>
      <w:sz w:val="24"/>
      <w:szCs w:val="24"/>
    </w:rPr>
  </w:style>
  <w:style w:type="paragraph" w:styleId="aff1">
    <w:name w:val="Balloon Text"/>
    <w:basedOn w:val="a"/>
    <w:link w:val="aff2"/>
    <w:uiPriority w:val="99"/>
    <w:semiHidden/>
    <w:unhideWhenUsed/>
    <w:rPr>
      <w:rFonts w:ascii="Tahoma" w:hAnsi="Tahoma"/>
      <w:sz w:val="16"/>
      <w:szCs w:val="16"/>
      <w:lang w:val="en-US" w:eastAsia="en-US"/>
    </w:rPr>
  </w:style>
  <w:style w:type="character" w:customStyle="1" w:styleId="aff2">
    <w:name w:val="Текст выноски Знак"/>
    <w:link w:val="aff1"/>
    <w:uiPriority w:val="99"/>
    <w:semiHidden/>
    <w:rPr>
      <w:rFonts w:ascii="Tahoma" w:eastAsia="Times New Roman" w:hAnsi="Tahoma" w:cs="Tahoma"/>
      <w:sz w:val="16"/>
      <w:szCs w:val="16"/>
    </w:rPr>
  </w:style>
  <w:style w:type="character" w:customStyle="1" w:styleId="af3">
    <w:name w:val="Текст сноски Знак"/>
    <w:link w:val="af2"/>
    <w:uiPriority w:val="99"/>
    <w:semiHidden/>
    <w:rPr>
      <w:rFonts w:ascii="Times New Roman" w:eastAsia="Times New Roman" w:hAnsi="Times New Roman"/>
    </w:rPr>
  </w:style>
  <w:style w:type="paragraph" w:customStyle="1" w:styleId="aff3">
    <w:name w:val="Нормальный (таблица)"/>
    <w:basedOn w:val="a"/>
    <w:next w:val="a"/>
    <w:pPr>
      <w:widowControl w:val="0"/>
      <w:jc w:val="both"/>
    </w:pPr>
    <w:rPr>
      <w:rFonts w:ascii="Arial" w:hAnsi="Arial" w:cs="Arial"/>
    </w:rPr>
  </w:style>
  <w:style w:type="paragraph" w:customStyle="1" w:styleId="formattext">
    <w:name w:val="formattext"/>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2A04EB76A08BB5468960F99647F929F87B3E029543038214D964DFAFE8042B8CD68E30028D3443709E59BD503E6255CBC6CF52279F45E0eDJFO" TargetMode="External"/><Relationship Id="rId13" Type="http://schemas.openxmlformats.org/officeDocument/2006/relationships/hyperlink" Target="consultantplus://offline/ref=7277A02AF37055FC57FD062A9615E4642005CDDF062140EDEC18ED1675E42A1C8696E73C9C5E7B248EE14EB846D6DE91140B679DF5F7E0ACj71E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4549C24EC4F20A9994D49683DD5506714F1285968D84BC209AE1B80787BEDFFD3E32BC60E5BB30EA90F6DFAD018B19763CED74F5E53C6E92E26377D438IBI" TargetMode="External"/><Relationship Id="rId17" Type="http://schemas.openxmlformats.org/officeDocument/2006/relationships/hyperlink" Target="consultantplus://offline/ref=A62AE6316D3D74BBB885C69AE4870D167EAD3CB7EA5764CDCEC78900284D0C07C41EE3B00262324CC0A047E2FDCE4F59C6567C57D014F" TargetMode="External"/><Relationship Id="rId2" Type="http://schemas.openxmlformats.org/officeDocument/2006/relationships/styles" Target="styles.xml"/><Relationship Id="rId16" Type="http://schemas.openxmlformats.org/officeDocument/2006/relationships/hyperlink" Target="consultantplus://offline/ref=A62AE6316D3D74BBB885C69AE4870D167EAD3CB7EA5764CDCEC78900284D0C07C41EE3B00562324CC0A047E2FDCE4F59C6567C57D014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77A02AF37055FC57FD062A9615E4642005CDDF062140EDEC18ED1675E42A1C8696E73C9C5E7B248EE14EB846D6DE91140B679DF5F7E0ACj71EE" TargetMode="External"/><Relationship Id="rId5" Type="http://schemas.openxmlformats.org/officeDocument/2006/relationships/footnotes" Target="footnotes.xml"/><Relationship Id="rId15" Type="http://schemas.openxmlformats.org/officeDocument/2006/relationships/hyperlink" Target="consultantplus://offline/ref=9165EBD065A2131ED7ACB8D15734AA95D69B82C1033B1F7F44413767987B0333A2FBE2B28C265C8386AA231876E5580346A9EE19446FE846y5g5L" TargetMode="External"/><Relationship Id="rId23" Type="http://schemas.openxmlformats.org/officeDocument/2006/relationships/theme" Target="theme/theme1.xml"/><Relationship Id="rId10" Type="http://schemas.openxmlformats.org/officeDocument/2006/relationships/hyperlink" Target="consultantplus://offline/ref=7277A02AF37055FC57FD18278079B96C2A0694D306204ABAB34AEB412AB42C49C6D6E169DF1A73258DEA1BEB008887C059406A9AE2EBE0AA694C5DB4jC19E" TargetMode="External"/><Relationship Id="rId19" Type="http://schemas.openxmlformats.org/officeDocument/2006/relationships/hyperlink" Target="http://www.transport.saratov.gov.ru" TargetMode="External"/><Relationship Id="rId4" Type="http://schemas.openxmlformats.org/officeDocument/2006/relationships/webSettings" Target="webSettings.xml"/><Relationship Id="rId9" Type="http://schemas.openxmlformats.org/officeDocument/2006/relationships/hyperlink" Target="consultantplus://offline/ref=7277A02AF37055FC57FD18278079B96C2A0694D306204ABAB34AEB412AB42C49C6D6E169DF1A73258DEA1BE9058887C059406A9AE2EBE0AA694C5DB4jC19E" TargetMode="External"/><Relationship Id="rId14" Type="http://schemas.openxmlformats.org/officeDocument/2006/relationships/hyperlink" Target="consultantplus://offline/ref=A62AE6316D3D74BBB885C69AE4870D167EAD3CB7EA5764CDCEC78900284D0C07C41EE3B00669641D84FE1EB2B985425FD84A7C5113ACAB19D91CF" TargetMode="Externa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36</Pages>
  <Words>11051</Words>
  <Characters>62996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73900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Делопроизводство</cp:lastModifiedBy>
  <cp:revision>5</cp:revision>
  <dcterms:created xsi:type="dcterms:W3CDTF">2024-12-02T13:16:00Z</dcterms:created>
  <dcterms:modified xsi:type="dcterms:W3CDTF">2024-12-03T06:11:00Z</dcterms:modified>
  <cp:version>983040</cp:version>
</cp:coreProperties>
</file>