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 xml:space="preserve">ПРОЕКТ ДОГОВОРА АРЕНДЫ 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ПО Лоту </w:t>
      </w:r>
      <w:r w:rsidRPr="00993FBA">
        <w:rPr>
          <w:rFonts w:ascii="Times New Roman" w:eastAsia="Times New Roman" w:hAnsi="Times New Roman" w:cs="Times New Roman"/>
          <w:b/>
          <w:bCs/>
          <w:lang w:bidi="ar-SA"/>
        </w:rPr>
        <w:t>№</w:t>
      </w:r>
      <w:r>
        <w:rPr>
          <w:rFonts w:ascii="Times New Roman" w:eastAsia="Times New Roman" w:hAnsi="Times New Roman" w:cs="Times New Roman"/>
          <w:b/>
          <w:bCs/>
          <w:color w:val="26282F"/>
          <w:lang w:bidi="ar-SA"/>
        </w:rPr>
        <w:t>1</w:t>
      </w:r>
    </w:p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lang w:bidi="ar-SA"/>
        </w:rPr>
        <w:t>земельного участка из земель, государственная собственность на которые не разграничена</w:t>
      </w:r>
    </w:p>
    <w:p w:rsidR="001D2958" w:rsidRPr="00993FBA" w:rsidRDefault="001D2958" w:rsidP="001D2958">
      <w:pPr>
        <w:widowControl/>
        <w:autoSpaceDE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Cs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с. Питерка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</w:t>
      </w: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_____ 20__ года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Администрация Питерского муниципального района Саратовской области в лице главы Питерского муниципального района _________________________, действующего на основании Устава, именуемая в дальнейшем «Арендодатель», с одной стороны и ______________________________, именуемый(</w:t>
      </w:r>
      <w:proofErr w:type="spell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ая</w:t>
      </w:r>
      <w:proofErr w:type="spell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) в дальнейшем «Арендатор», с другой стороны, на основании протокола ___________________________________, заключили настоящий договор (далее – Договор) о нижеследующем:</w:t>
      </w:r>
    </w:p>
    <w:p w:rsidR="001D2958" w:rsidRPr="00217FBC" w:rsidRDefault="001D2958" w:rsidP="001D2958">
      <w:pPr>
        <w:pStyle w:val="a3"/>
        <w:numPr>
          <w:ilvl w:val="0"/>
          <w:numId w:val="2"/>
        </w:numPr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217FBC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Предмет Договора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1.1</w:t>
      </w: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 xml:space="preserve">.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Арендодатель предоставляет, а Арендатор принимает в аренду земельный участок, из земель, государственная собственность на которые не разграничена, категории земель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сельскохозяйственного назначения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общей площадью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1685957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квадратных метр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ов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, с кадастровым номером 64:26: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040301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: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78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расположенный по адресу: Саратовская область, Питерский район,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территория </w:t>
      </w:r>
      <w:proofErr w:type="spellStart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Мироновского</w:t>
      </w:r>
      <w:proofErr w:type="spellEnd"/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муниципального образования, 1,5 км южнее п. Зеленый Луг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, разрешенное использование: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сенокошение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1D2958" w:rsidRPr="00814085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1.2. Ограничений (обременений) прав на использование земельного участка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нет.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Строения, сооружения на земельном участке, указанном в </w:t>
      </w:r>
      <w:proofErr w:type="spell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п.п</w:t>
      </w:r>
      <w:proofErr w:type="spell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1.1 отсутствуют.</w:t>
      </w:r>
    </w:p>
    <w:p w:rsidR="001D2958" w:rsidRDefault="001D2958" w:rsidP="001D295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2. Срок действия договора</w:t>
      </w:r>
    </w:p>
    <w:p w:rsidR="001D2958" w:rsidRPr="00993FBA" w:rsidRDefault="001D2958" w:rsidP="001D2958">
      <w:pPr>
        <w:widowControl/>
        <w:jc w:val="center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2.1. Договор заключен сроком на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пять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лет, с «___» _____ 20___ года по                    </w:t>
      </w:r>
      <w:proofErr w:type="gramStart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«</w:t>
      </w:r>
      <w:proofErr w:type="gramEnd"/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___» _____ 20____ года.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2.2. 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Саратовской области.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Pr="00217FBC" w:rsidRDefault="001D2958" w:rsidP="001D2958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bCs/>
          <w:sz w:val="28"/>
          <w:szCs w:val="28"/>
        </w:rPr>
      </w:pPr>
      <w:r w:rsidRPr="00217FBC">
        <w:rPr>
          <w:rFonts w:ascii="Times New Roman" w:hAnsi="Times New Roman"/>
          <w:b/>
          <w:bCs/>
          <w:sz w:val="28"/>
          <w:szCs w:val="28"/>
        </w:rPr>
        <w:t>Размер и условия внесения арендной платы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3.1. Ежегодный размер арендной платы за Участок устанавливается на основании протокола _______________________ и составляет _____ руб. _____ копеек.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3.2. Арендная плата вносится Арендатором поквартально, до 10 числа месяца, следующего за оплачиваемым кварталом, путем перечисления денежных сумм по КБК 06111105013050000120, ИНН 6426003675, КПП 642601001, р/с 03100643000000016000, к/с 40102810845370000052, БИК 016311121, ОКТМО 63636000, ОТДЕЛЕНИЕ САРАТОВ БАНКА РОССИИ//УФК по Саратовской области г. Саратов, Получатель: УФК по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Саратовской области (Финансовое управление администрации Питерского муниципального района Саратовской области л/с 04603037910).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3.3 При перечислении арендной платы по Договору «Арендатор» обязан заполнять поля платежного документа в соответствии с нормативно-правовыми документами и указывать в платежном документе код статуса лица, оформившего платеж, код бюджетной классификации, показатель кода ОКТМО, точное назначение платежа, реквизиты Договора (номер, дата). При </w:t>
      </w:r>
    </w:p>
    <w:p w:rsidR="001D2958" w:rsidRPr="00993FBA" w:rsidRDefault="001D2958" w:rsidP="001D2958">
      <w:pPr>
        <w:widowControl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отсутствии в соответствующих полях платежного документа этих сведений платеж считается перечисленным ненадлежащим образом.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3.4. Арендная плата начисляется с момента заключения Договора, установленного в пункте 2.1. 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3.5. В случае расторжения договора аренды арендная плата оплачивается Арендатором до даты государственной регистрации прекращения договора аренды с внесением записи в Единый государственный реестр прав на недвижимое имущество и сделок с ним.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Права и обязанности Арендодателя</w:t>
      </w:r>
    </w:p>
    <w:p w:rsidR="001D2958" w:rsidRPr="009243C7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243C7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4.1.Арендодатель имеет право: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4.1.1. Требовать уплаты арендной платы в порядке, установленном в п. 3 Договора. Требовать досрочного внесения арендной платы в случае существенного нарушения Арендатором установленных сроков внесения арендной платы.</w:t>
      </w:r>
    </w:p>
    <w:p w:rsidR="001D2958" w:rsidRPr="009243C7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4.1.2.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 и осуществления контроля за использованием и охраной, предоставленного в аренду земельного участка.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4.1.3. 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4.2.Арендодатель обязан: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4.2.1. Письменно в десятидневный срок уведомить Арендатора об изменении номеров счетов для перечисления арендной платы, указанных в п. 3.2.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4.2.2. Своевременно производить перерасчет арендной платы и своевременно информировать об этом Арендатора.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4.3. Арендодатель также имеет иные права и несет иные обязанности, установленные законодательством Российской Федерации.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4.4. Акт приема - передачи к Договору составляться не будет.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Права и обязанности Арендатора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5.1.Арендатор имеет право: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5.1.1. Использовать Участок на условиях, установленных Договором.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5.1.2. Производить с письменного согласия Арендодателя любые улучшения Участка, в том числе возводить на Участке здания, строения, сооружения и иные объекты недвижимости.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5.2.Арендатор обязан: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5.2.1. Выполнять в полном объеме все условия Договора.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5.2.2. Использовать Участок в соответствии с целевым назначением и разрешенным использованием.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5.2.3. Уплачивать в размере и на условиях, установленных Договором, арендную плату.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5.2.4. Обеспечить Арендодателю (его законным представителям), представителям органов государственного и муниципального земельного контроля доступ на Участок по их требованию.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5.2.5.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5.2.6. Соблюдать при использовании Участка требования градостроительных регламентов, строительных, экологических, санитарно-гигиенических, противопожарных и иных правил, нормативов. Не нарушать права других землепользователей, а также не допускать действий, приводящих к ухудшению экологической обстановки на арендуемом земельном участке и прилегающих к нему территориях. Выполнять работы по благоустройству территории.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5.2.7. Сохранять межевые, геодезические и другие специальные знаки, установленные на Участке в соответствии с законодательством.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5.2.8. Письменно в десятидневный срок уведомить Арендодателя об изменении своих реквизитов.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5.2.9. При прекращении Договора Арендатор обязан вернуть Арендодателю Участок в надлежащем состоянии. Арендатор обязан освободить Участок от произведенных на нем улучшений.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5.3. Арендатор также имеет иные права и несет иные обязанности, установленные законодательством Российской Федерации.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6. Ответственность сторон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6.1. За нарушение условий Договора Стороны несут ответственность, предусмотренную законодательством Российской Федерации.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6.2. За нарушение срока внесения платежа, указанного в пункте 3.2 договора, т.е. в случае оплаты арендной платы по истечении срока, указанного в пункте 3.2 Договора, Арендатор уплачивает неустойку в размере 1/300 ключевой ставки Центрального банка Российской Федерации, установленной на дату внесения очередного платежа, от суммы, подлежащей оплате. </w:t>
      </w:r>
    </w:p>
    <w:p w:rsidR="001D2958" w:rsidRPr="00993FBA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Неустойка начисляется за каждый календарный день просрочки исполнения обязательства, предусмотренного настоящим Договором, начиная со дня, следующего после дня истечения, установленного настоящим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lastRenderedPageBreak/>
        <w:t>Договором срока исполнения обязательства до момента фактического исполнения обязательства. Сумма произведенного платежа, недостаточная для исполнения денежного обязательства полностью (включая неустойку), погашает, прежде всего, неустойку, а в оставшейся част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– основную сумму долга.</w:t>
      </w:r>
    </w:p>
    <w:p w:rsidR="001D2958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6.3.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D2958" w:rsidRPr="00814085" w:rsidRDefault="001D2958" w:rsidP="001D2958">
      <w:pPr>
        <w:widowControl/>
        <w:ind w:firstLine="426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1D2958" w:rsidRDefault="001D2958" w:rsidP="001D2958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7. Изменение, расторжение и прекращение Договора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7.1. Изменение и расторжение договора возможны по соглашению сторон, если иное не предусмотрено действующим законодательством Российской Федерации.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7.2. Все изменения и (или) дополнения к Договору оформляются Сторонами в письменной форме, в том числе посредством составления и направления в адрес Арендаторов уведомлений и прилагаемых к ним расчетов арендной платы, составления других документов.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7.3. По требованию арендодателя договор аренды может быть досрочно расторгнут судом в случаях: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когда арендатор использовал земельный участок не в соответствии с его целевым назначением и категорией земли;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когда арендатор совершил административное правонарушение в сфере земельного законодательства;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3) предоставления земельного участка для государственных или муниципальных нужд;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4) когда арендатор более 2-х раз подряд по истечении установленного Договором срока платежа не вносит арендную плату;</w:t>
      </w:r>
    </w:p>
    <w:p w:rsidR="001D2958" w:rsidRPr="00993FBA" w:rsidRDefault="001D2958" w:rsidP="001D2958">
      <w:pPr>
        <w:widowControl/>
        <w:overflowPunct w:val="0"/>
        <w:autoSpaceDE w:val="0"/>
        <w:autoSpaceDN w:val="0"/>
        <w:adjustRightInd w:val="0"/>
        <w:spacing w:line="240" w:lineRule="atLeast"/>
        <w:jc w:val="both"/>
        <w:textAlignment w:val="baseline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5) существенного нарушения договора аренды земельного участка арендатором;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 По требованию Арендатора настоящий договор аренды может быть расторгнут в судебном порядке, если: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7.4.1.Арендодатель не предоставляет земельный участок в пользование Арендатору либо создает препятствия пользованию им в соответствии с условиями настоящего договора или назначением земельного участка;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7.4.2. Переданный Арендатору земельный участок имеет препятствующие пользованию им недостатки, которые не были оговорены Арендодателем при заключении настоящего договора, не были заранее известны Арендатору и не должны были быть обнаружены Арендатором во время осмотра земельного участка;</w:t>
      </w:r>
    </w:p>
    <w:p w:rsidR="001D2958" w:rsidRPr="009243C7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7.4.3. Земельный участок в силу обстоятельств, не зависящих от Арендатора, окажется в состоянии, не пригодном для использования.</w:t>
      </w:r>
    </w:p>
    <w:p w:rsidR="001D2958" w:rsidRDefault="001D2958" w:rsidP="001D2958">
      <w:pPr>
        <w:widowControl/>
        <w:shd w:val="clear" w:color="auto" w:fill="FFFFFF"/>
        <w:spacing w:line="240" w:lineRule="atLeast"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9243C7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7.5. Соглашение об изменении или о расторжении договора совершается в той же форме, что и договор, если из закона, иных правовых актов, договора или обычаев не вытекает иное.</w:t>
      </w:r>
    </w:p>
    <w:p w:rsidR="001D2958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8. Рассмотрение и урегулирование споров</w:t>
      </w:r>
    </w:p>
    <w:p w:rsidR="001D2958" w:rsidRPr="00993FBA" w:rsidRDefault="001D2958" w:rsidP="001D2958">
      <w:pPr>
        <w:widowControl/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E43718" w:rsidRDefault="001D2958" w:rsidP="001D2958">
      <w:pPr>
        <w:widowControl/>
        <w:ind w:firstLine="42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 между Сторонами, возникающие по Договору, разрешаются в соответствии с законодательством Российской Федерации Арбитражным судом Саратовской области.</w:t>
      </w:r>
    </w:p>
    <w:p w:rsidR="001D2958" w:rsidRDefault="001D2958" w:rsidP="001D295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9.</w:t>
      </w:r>
      <w:r w:rsidRPr="00993FBA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Особые условия договора</w:t>
      </w:r>
    </w:p>
    <w:p w:rsidR="001D2958" w:rsidRDefault="001D2958" w:rsidP="001D2958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1D2958" w:rsidRPr="00993FBA" w:rsidRDefault="001D2958" w:rsidP="001D2958">
      <w:pPr>
        <w:widowControl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9.1 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D2958" w:rsidRPr="00993FBA" w:rsidRDefault="001D2958" w:rsidP="001D2958">
      <w:pPr>
        <w:widowControl/>
        <w:ind w:firstLine="568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9.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2</w:t>
      </w:r>
      <w:r w:rsidRPr="00993FB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. Договор составлен в 2 экземплярах, имеющих одинаковую юридическую силу, из которых по одному экземпляру хранится у каждой из Сторон.</w:t>
      </w:r>
    </w:p>
    <w:p w:rsidR="001D2958" w:rsidRPr="00993FBA" w:rsidRDefault="001D2958" w:rsidP="001D2958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</w:pPr>
    </w:p>
    <w:p w:rsidR="001D2958" w:rsidRPr="00993FBA" w:rsidRDefault="001D2958" w:rsidP="001D2958">
      <w:pPr>
        <w:widowControl/>
        <w:spacing w:after="120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93FBA">
        <w:rPr>
          <w:rFonts w:ascii="Times New Roman" w:eastAsia="Times New Roman" w:hAnsi="Times New Roman" w:cs="Times New Roman"/>
          <w:b/>
          <w:color w:val="auto"/>
          <w:sz w:val="28"/>
          <w:szCs w:val="20"/>
          <w:lang w:bidi="ar-SA"/>
        </w:rPr>
        <w:t xml:space="preserve">  10. </w:t>
      </w:r>
      <w:r w:rsidRPr="00993FBA">
        <w:rPr>
          <w:rFonts w:ascii="Times New Roman" w:eastAsia="Times New Roman" w:hAnsi="Times New Roman" w:cs="Times New Roman"/>
          <w:b/>
          <w:color w:val="auto"/>
          <w:lang w:bidi="ar-SA"/>
        </w:rPr>
        <w:t>Юридические адреса и подписи сторон:</w:t>
      </w:r>
    </w:p>
    <w:tbl>
      <w:tblPr>
        <w:tblW w:w="28468" w:type="dxa"/>
        <w:tblInd w:w="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5311"/>
        <w:gridCol w:w="4339"/>
        <w:gridCol w:w="5910"/>
        <w:gridCol w:w="12800"/>
      </w:tblGrid>
      <w:tr w:rsidR="001D2958" w:rsidRPr="00993FBA" w:rsidTr="007A0F94">
        <w:trPr>
          <w:cantSplit/>
          <w:trHeight w:val="292"/>
        </w:trPr>
        <w:tc>
          <w:tcPr>
            <w:tcW w:w="156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«</w:t>
            </w:r>
            <w:proofErr w:type="gramStart"/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ПОКУПАТЕЛЬ»   </w:t>
            </w:r>
            <w:proofErr w:type="gramEnd"/>
            <w:r w:rsidRPr="00993FBA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                                                                                                                                      </w:t>
            </w:r>
            <w:r w:rsidRPr="00993FBA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                                                         </w:t>
            </w:r>
          </w:p>
        </w:tc>
      </w:tr>
      <w:tr w:rsidR="001D2958" w:rsidRPr="00993FBA" w:rsidTr="007A0F94">
        <w:trPr>
          <w:gridBefore w:val="1"/>
          <w:gridAfter w:val="2"/>
          <w:wBefore w:w="108" w:type="dxa"/>
          <w:wAfter w:w="18710" w:type="dxa"/>
          <w:cantSplit/>
          <w:trHeight w:val="29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«</w:t>
            </w:r>
            <w:proofErr w:type="gramStart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АРЕНДОДАТЕЛЬ»   </w:t>
            </w:r>
            <w:proofErr w:type="gramEnd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                    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>«</w:t>
            </w:r>
            <w:proofErr w:type="gramStart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АРЕНДАТОР»   </w:t>
            </w:r>
            <w:proofErr w:type="gramEnd"/>
            <w:r w:rsidRPr="00993FBA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 w:bidi="ar-SA"/>
              </w:rPr>
              <w:t xml:space="preserve">                                                                                                                                                 </w:t>
            </w:r>
          </w:p>
        </w:tc>
      </w:tr>
      <w:tr w:rsidR="001D2958" w:rsidRPr="00993FBA" w:rsidTr="007A0F94">
        <w:trPr>
          <w:gridBefore w:val="1"/>
          <w:gridAfter w:val="2"/>
          <w:wBefore w:w="108" w:type="dxa"/>
          <w:wAfter w:w="18710" w:type="dxa"/>
          <w:cantSplit/>
          <w:trHeight w:val="1472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Администрация Питерского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муниципального района Саратовской области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413320, Саратовская область, Питерский </w:t>
            </w:r>
            <w:proofErr w:type="gramStart"/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район,   </w:t>
            </w:r>
            <w:proofErr w:type="gramEnd"/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</w:t>
            </w:r>
            <w: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с. Питерка, ул. им. Ленина, 101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ИНН/КПП 6426003675/642601001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Глава Питерского 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муниципального района 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_________________________     ФИО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               (</w:t>
            </w:r>
            <w:r w:rsidRPr="00993FB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подпись)</w:t>
            </w:r>
          </w:p>
        </w:tc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>_______________ ФИО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 xml:space="preserve">       (подпись)</w:t>
            </w:r>
          </w:p>
          <w:p w:rsidR="001D2958" w:rsidRPr="00993FBA" w:rsidRDefault="001D2958" w:rsidP="007A0F94">
            <w:pPr>
              <w:widowControl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993FBA">
              <w:rPr>
                <w:rFonts w:ascii="Times New Roman" w:eastAsia="Calibri" w:hAnsi="Times New Roman" w:cs="Times New Roman"/>
                <w:bCs/>
                <w:color w:val="auto"/>
                <w:sz w:val="20"/>
                <w:szCs w:val="20"/>
                <w:lang w:eastAsia="en-US" w:bidi="ar-SA"/>
              </w:rPr>
              <w:t xml:space="preserve">       </w:t>
            </w:r>
          </w:p>
        </w:tc>
      </w:tr>
    </w:tbl>
    <w:p w:rsidR="001D2958" w:rsidRPr="00993FBA" w:rsidRDefault="001D2958" w:rsidP="001D2958">
      <w:pPr>
        <w:widowControl/>
        <w:jc w:val="center"/>
        <w:rPr>
          <w:rFonts w:ascii="Times New Roman" w:eastAsia="Calibri" w:hAnsi="Times New Roman" w:cs="Times New Roman"/>
          <w:lang w:eastAsia="en-US" w:bidi="ar-SA"/>
        </w:rPr>
      </w:pPr>
    </w:p>
    <w:p w:rsidR="001D2958" w:rsidRPr="00993FBA" w:rsidRDefault="001D2958" w:rsidP="001D2958">
      <w:pPr>
        <w:widowControl/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1D2958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1D2958" w:rsidRDefault="001D2958" w:rsidP="001D2958">
      <w:pPr>
        <w:widowControl/>
        <w:autoSpaceDE w:val="0"/>
        <w:autoSpaceDN w:val="0"/>
        <w:adjustRightInd w:val="0"/>
        <w:spacing w:before="108" w:after="108"/>
        <w:jc w:val="center"/>
        <w:outlineLvl w:val="0"/>
        <w:rPr>
          <w:rFonts w:ascii="Calibri" w:eastAsia="Times New Roman" w:hAnsi="Calibri" w:cs="Times New Roman"/>
          <w:color w:val="auto"/>
          <w:sz w:val="22"/>
          <w:szCs w:val="22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bookmarkStart w:id="0" w:name="_GoBack"/>
      <w:bookmarkEnd w:id="0"/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Pr="00993FBA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p w:rsidR="001D2958" w:rsidRPr="00993FBA" w:rsidRDefault="001D2958" w:rsidP="001D2958">
      <w:pPr>
        <w:widowControl/>
        <w:tabs>
          <w:tab w:val="left" w:pos="1875"/>
        </w:tabs>
        <w:spacing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</w:p>
    <w:sectPr w:rsidR="001D2958" w:rsidRPr="00993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33F0"/>
    <w:multiLevelType w:val="multilevel"/>
    <w:tmpl w:val="E296293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" w15:restartNumberingAfterBreak="0">
    <w:nsid w:val="1D922D93"/>
    <w:multiLevelType w:val="hybridMultilevel"/>
    <w:tmpl w:val="9FCCD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F7DFA"/>
    <w:multiLevelType w:val="hybridMultilevel"/>
    <w:tmpl w:val="5030D564"/>
    <w:lvl w:ilvl="0" w:tplc="74545A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DB5877"/>
    <w:multiLevelType w:val="hybridMultilevel"/>
    <w:tmpl w:val="05A85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06B85"/>
    <w:multiLevelType w:val="hybridMultilevel"/>
    <w:tmpl w:val="7EF03FF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CC73878"/>
    <w:multiLevelType w:val="hybridMultilevel"/>
    <w:tmpl w:val="3D820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DC"/>
    <w:rsid w:val="001D2958"/>
    <w:rsid w:val="005E6CDC"/>
    <w:rsid w:val="007855EF"/>
    <w:rsid w:val="00CC6CAA"/>
    <w:rsid w:val="00EC0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FE025-A0C4-4A84-A0C6-D94F6885A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D295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958"/>
    <w:pPr>
      <w:widowControl/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1595</Words>
  <Characters>9098</Characters>
  <Application>Microsoft Office Word</Application>
  <DocSecurity>0</DocSecurity>
  <Lines>75</Lines>
  <Paragraphs>21</Paragraphs>
  <ScaleCrop>false</ScaleCrop>
  <Company/>
  <LinksUpToDate>false</LinksUpToDate>
  <CharactersWithSpaces>10672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2025-03-06T07:16:00Z</dcterms:created>
  <dcterms:modified xsi:type="dcterms:W3CDTF">2025-03-06T07:46:00Z</dcterms:modified>
</cp:coreProperties>
</file>