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B6A" w:rsidRDefault="00617B6A" w:rsidP="00617B6A">
      <w:pPr>
        <w:pStyle w:val="a3"/>
        <w:jc w:val="right"/>
        <w:rPr>
          <w:rFonts w:ascii="Times New Roman" w:hAnsi="Times New Roman"/>
          <w:b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Pr="00F40557" w:rsidRDefault="00617B6A" w:rsidP="00617B6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по Лоту № 3</w:t>
      </w:r>
    </w:p>
    <w:p w:rsidR="00617B6A" w:rsidRDefault="00617B6A" w:rsidP="00617B6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617B6A" w:rsidRPr="00EE621D" w:rsidRDefault="00617B6A" w:rsidP="00617B6A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617B6A" w:rsidRPr="00EE621D" w:rsidRDefault="00617B6A" w:rsidP="00617B6A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сельскохозяйственного назначения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18052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а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080202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124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район, </w:t>
      </w:r>
      <w:r>
        <w:rPr>
          <w:rFonts w:ascii="Times New Roman" w:hAnsi="Times New Roman"/>
          <w:sz w:val="28"/>
          <w:szCs w:val="28"/>
        </w:rPr>
        <w:t>территория Питерского муниципального образования, 9 км юго-западнее с. Питерка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рыбоводство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205BC7">
        <w:rPr>
          <w:rFonts w:ascii="Times New Roman" w:hAnsi="Times New Roman"/>
          <w:sz w:val="28"/>
          <w:szCs w:val="28"/>
        </w:rPr>
        <w:t>Ограничений (обременений) прав на использование земельного участка: имеются ограничения, предусмотренные ст. 56</w:t>
      </w:r>
      <w:r>
        <w:rPr>
          <w:rFonts w:ascii="Times New Roman" w:hAnsi="Times New Roman"/>
          <w:sz w:val="28"/>
          <w:szCs w:val="28"/>
        </w:rPr>
        <w:t>, ст. 56.1</w:t>
      </w:r>
      <w:r w:rsidRPr="00205BC7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Федерации. Строения, сооружения на земельном участке, указанном в </w:t>
      </w:r>
      <w:proofErr w:type="spellStart"/>
      <w:r w:rsidRPr="00205BC7">
        <w:rPr>
          <w:rFonts w:ascii="Times New Roman" w:hAnsi="Times New Roman"/>
          <w:sz w:val="28"/>
          <w:szCs w:val="28"/>
        </w:rPr>
        <w:t>п.п</w:t>
      </w:r>
      <w:proofErr w:type="spellEnd"/>
      <w:r w:rsidRPr="00205BC7">
        <w:rPr>
          <w:rFonts w:ascii="Times New Roman" w:hAnsi="Times New Roman"/>
          <w:sz w:val="28"/>
          <w:szCs w:val="28"/>
        </w:rPr>
        <w:t>. 1.1 отсутствуют</w:t>
      </w:r>
      <w:r>
        <w:rPr>
          <w:rFonts w:ascii="Times New Roman" w:hAnsi="Times New Roman"/>
          <w:sz w:val="28"/>
          <w:szCs w:val="28"/>
        </w:rPr>
        <w:t>.</w:t>
      </w:r>
    </w:p>
    <w:p w:rsidR="00617B6A" w:rsidRPr="00EE621D" w:rsidRDefault="00617B6A" w:rsidP="00617B6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17B6A" w:rsidRPr="00EE621D" w:rsidRDefault="00617B6A" w:rsidP="00617B6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617B6A" w:rsidRPr="00EE621D" w:rsidRDefault="00617B6A" w:rsidP="00617B6A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617B6A" w:rsidRPr="00EE621D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617B6A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>РОССИИ//УФК по Саратовской области г. Саратов, Получатель: УФК по 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617B6A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BF51EB" w:rsidRDefault="00BF51EB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617B6A" w:rsidRPr="00EE621D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E621D">
        <w:rPr>
          <w:rFonts w:ascii="Times New Roman" w:hAnsi="Times New Roman"/>
          <w:sz w:val="28"/>
          <w:szCs w:val="28"/>
        </w:rPr>
        <w:t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617B6A" w:rsidRPr="00EE621D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617B6A" w:rsidRPr="00EE621D" w:rsidRDefault="00617B6A" w:rsidP="00617B6A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617B6A" w:rsidRPr="00EE621D" w:rsidRDefault="00617B6A" w:rsidP="00617B6A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617B6A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617B6A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617B6A" w:rsidRPr="00F12768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5.4 Арендатор обязан не препятствовать свободный доступ к водному объекту общего пользования и его береговой полосе, находящегося на арендуемом земельном участке для водопоя сельскохозяйственных животных.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5.5. Арендатор обязан обеспечить свободный доступ граждан к водному объекту общего пользования и его береговой полосе, находящегося на арендуемом земельном участке.</w:t>
      </w:r>
    </w:p>
    <w:p w:rsidR="00617B6A" w:rsidRPr="00EE621D" w:rsidRDefault="00617B6A" w:rsidP="00617B6A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</w:t>
      </w:r>
    </w:p>
    <w:p w:rsidR="00617B6A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617B6A" w:rsidRPr="00EE621D" w:rsidRDefault="00617B6A" w:rsidP="00617B6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617B6A" w:rsidRPr="00EE621D" w:rsidRDefault="00617B6A" w:rsidP="00617B6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17B6A" w:rsidRPr="00EE621D" w:rsidRDefault="00617B6A" w:rsidP="00617B6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17B6A" w:rsidRPr="00EE621D" w:rsidRDefault="00617B6A" w:rsidP="00617B6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617B6A" w:rsidRPr="00EE621D" w:rsidRDefault="00617B6A" w:rsidP="00617B6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617B6A" w:rsidRPr="00EE621D" w:rsidRDefault="00617B6A" w:rsidP="00617B6A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617B6A" w:rsidRPr="00EE621D" w:rsidRDefault="00617B6A" w:rsidP="00617B6A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617B6A" w:rsidRPr="00EE621D" w:rsidRDefault="00617B6A" w:rsidP="00617B6A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617B6A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9.1. 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обязанности, по этому договору третьему лицу, в том 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уведомления.</w:t>
      </w: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9.2.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  <w:hyperlink r:id="rId5" w:history="1">
        <w:r w:rsidRPr="00EE621D">
          <w:rPr>
            <w:rFonts w:ascii="Times New Roman" w:hAnsi="Times New Roman"/>
            <w:color w:val="106BBE"/>
            <w:sz w:val="28"/>
            <w:szCs w:val="28"/>
          </w:rPr>
          <w:t>уведомления</w:t>
        </w:r>
      </w:hyperlink>
      <w:r w:rsidRPr="00EE621D"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9.3. Договор субаренды направляется Арендодателю для последующего учета.</w:t>
      </w:r>
    </w:p>
    <w:p w:rsidR="00617B6A" w:rsidRPr="00EE621D" w:rsidRDefault="00617B6A" w:rsidP="00617B6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9.4. При досрочном расторжении Договора договор субаренды земельного участка прекращает свое действие.</w:t>
      </w:r>
    </w:p>
    <w:p w:rsidR="00617B6A" w:rsidRPr="00EE621D" w:rsidRDefault="00617B6A" w:rsidP="00617B6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9.5. Расходы по государственной регистрации Договора, а также изменений и дополнений к нему возлагаются на Арендатора.</w:t>
      </w:r>
    </w:p>
    <w:p w:rsidR="00617B6A" w:rsidRPr="00EE621D" w:rsidRDefault="00617B6A" w:rsidP="00617B6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9.6. Договор составлен в 3 экземплярах, имеющих одинаковую юридическую силу, из которых по одному экземпляру хранится у каждой из Сторон, один экземпляр передается в Управление </w:t>
      </w:r>
      <w:proofErr w:type="spellStart"/>
      <w:r w:rsidRPr="00EE621D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E621D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EE621D">
        <w:rPr>
          <w:rFonts w:ascii="Times New Roman" w:hAnsi="Times New Roman"/>
          <w:sz w:val="28"/>
          <w:szCs w:val="28"/>
        </w:rPr>
        <w:t>Саратовской  области</w:t>
      </w:r>
      <w:proofErr w:type="gramEnd"/>
      <w:r w:rsidRPr="00EE621D">
        <w:rPr>
          <w:rFonts w:ascii="Times New Roman" w:hAnsi="Times New Roman"/>
          <w:sz w:val="28"/>
          <w:szCs w:val="28"/>
        </w:rPr>
        <w:t>.</w:t>
      </w:r>
    </w:p>
    <w:p w:rsidR="00617B6A" w:rsidRDefault="00617B6A" w:rsidP="00617B6A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617B6A" w:rsidRPr="008F1A29" w:rsidRDefault="00617B6A" w:rsidP="00617B6A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617B6A" w:rsidRPr="00C0559A" w:rsidTr="00CB20BF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7B6A" w:rsidRPr="00C0559A" w:rsidRDefault="00617B6A" w:rsidP="00CB20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617B6A" w:rsidRPr="00C0559A" w:rsidRDefault="00617B6A" w:rsidP="00CB20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617B6A" w:rsidRPr="005821C6" w:rsidTr="00CB20BF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617B6A" w:rsidRPr="00442A24" w:rsidRDefault="00617B6A" w:rsidP="00CB20BF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617B6A" w:rsidRPr="00442A24" w:rsidRDefault="00617B6A" w:rsidP="00CB20BF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617B6A" w:rsidRPr="005821C6" w:rsidTr="00CB20BF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3057EA" w:rsidRPr="00617B6A" w:rsidRDefault="003057EA" w:rsidP="00617B6A"/>
    <w:sectPr w:rsidR="003057EA" w:rsidRPr="00617B6A" w:rsidSect="00301058">
      <w:pgSz w:w="11906" w:h="16838"/>
      <w:pgMar w:top="142" w:right="141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B9"/>
    <w:rsid w:val="003057EA"/>
    <w:rsid w:val="00524D2B"/>
    <w:rsid w:val="00617B6A"/>
    <w:rsid w:val="00B83F8A"/>
    <w:rsid w:val="00BF51EB"/>
    <w:rsid w:val="00C84CB9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BA451-A78F-49AC-9DB6-BDA75DC9A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8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FF5881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F588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1871</Words>
  <Characters>10665</Characters>
  <Application>Microsoft Office Word</Application>
  <DocSecurity>0</DocSecurity>
  <Lines>88</Lines>
  <Paragraphs>25</Paragraphs>
  <ScaleCrop>false</ScaleCrop>
  <Company/>
  <LinksUpToDate>false</LinksUpToDate>
  <CharactersWithSpaces>12511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2021-10-08T12:13:00Z</dcterms:created>
  <dcterms:modified xsi:type="dcterms:W3CDTF">2022-04-22T05:55:00Z</dcterms:modified>
</cp:coreProperties>
</file>