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5F0" w:rsidRDefault="009845F0" w:rsidP="009845F0">
      <w:pPr>
        <w:ind w:right="46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Извещение о проведении электронного аукциона</w:t>
      </w:r>
    </w:p>
    <w:p w:rsidR="009845F0" w:rsidRDefault="009845F0" w:rsidP="009845F0">
      <w:pPr>
        <w:ind w:right="46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на право заключения договоров аренды земельных участков</w:t>
      </w:r>
    </w:p>
    <w:p w:rsidR="009845F0" w:rsidRDefault="009845F0" w:rsidP="009845F0">
      <w:pPr>
        <w:ind w:right="46"/>
        <w:jc w:val="center"/>
        <w:rPr>
          <w:rFonts w:ascii="Times New Roman" w:eastAsia="Times New Roman" w:hAnsi="Times New Roman" w:cs="Times New Roman"/>
          <w:b/>
          <w:sz w:val="22"/>
          <w:szCs w:val="22"/>
          <w:lang w:bidi="ar-SA"/>
        </w:rPr>
      </w:pPr>
    </w:p>
    <w:p w:rsidR="009845F0" w:rsidRDefault="009845F0" w:rsidP="009845F0">
      <w:pPr>
        <w:keepNext/>
        <w:shd w:val="clear" w:color="auto" w:fill="FFFFFF"/>
        <w:spacing w:line="17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 w:bidi="ar-SA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Федеральным законом от 25 ноября 2001 года №137-ФЗ «О введении в действие Земельного кодекса Российской Федерации», Федеральным законом от 26.07.2006 №135-ФЗ "О защите конкуренции",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руководствуяс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ь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Уставом Питерского муниципального района, распоряжением администрации Питерского муниципального района Саратовской области от 22 мая 2024 г. №83-р «О проведении электронного аукциона на право заключения договоров аренды земельных участков», объявляет о проведении электронного аукциона на право заключения договоров аренды земельных участков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u w:val="single"/>
          <w:lang w:bidi="ar-SA"/>
        </w:rPr>
        <w:t>08.07.2024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u w:val="single"/>
          <w:lang w:bidi="ar-SA"/>
        </w:rPr>
        <w:t>года: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2"/>
        <w:gridCol w:w="5016"/>
      </w:tblGrid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Организатор аукциона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Администрация Питерского муниципального района Саратовской области.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Уполномоченный орган, реквизиты решения о проведении аукциона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Администрация Питерского муниципального района Саратовской области.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Распоряжение администрации Питерского муниципального района от 22 мая 2024 года № 83-р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Место, дата, время проведения аукциона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jc w:val="both"/>
              <w:rPr>
                <w:rFonts w:ascii="Calibri" w:eastAsia="Calibri" w:hAnsi="Calibri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highlight w:val="white"/>
                <w:lang w:eastAsia="en-US" w:bidi="ar-SA"/>
              </w:rPr>
              <w:t>08 июля 2024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 xml:space="preserve"> г. в 11 часов 00 минут (по московскому времени) на электронной площадке Сбербанк-АСТ</w:t>
            </w:r>
            <w:r>
              <w:rPr>
                <w:rFonts w:ascii="Calibri" w:eastAsia="Calibri" w:hAnsi="Calibri" w:cs="Times New Roman"/>
                <w:sz w:val="26"/>
                <w:szCs w:val="26"/>
                <w:lang w:eastAsia="en-US" w:bidi="ar-SA"/>
              </w:rPr>
              <w:t xml:space="preserve"> </w:t>
            </w:r>
            <w:r w:rsidRPr="00BD1972"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(http://www.sberbank-ast.ru).</w:t>
            </w:r>
          </w:p>
        </w:tc>
      </w:tr>
      <w:tr w:rsidR="009845F0" w:rsidTr="00700BD5">
        <w:trPr>
          <w:trHeight w:val="850"/>
        </w:trPr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рыбоводство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с кадастровым номером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64:26:110601:246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, общей площадью 71213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квадратных метров, расположенный по адресу: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 xml:space="preserve">Саратовская область, Питерский район, территория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Малоузенского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 xml:space="preserve"> муниципального образования, 500 метров юго-восточнее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жд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 xml:space="preserve">. 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Малоузенск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. 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рок аренды – 10 лет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.</w:t>
            </w:r>
          </w:p>
          <w:p w:rsidR="009845F0" w:rsidRDefault="009845F0" w:rsidP="00700BD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 w:rsidR="009845F0" w:rsidRDefault="009845F0" w:rsidP="00700BD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 w:bidi="ar-SA"/>
              </w:rPr>
              <w:t xml:space="preserve"> Лот № 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сельскохозяйственного назначения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, вид разрешенного использования: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ar-SA"/>
              </w:rPr>
              <w:lastRenderedPageBreak/>
              <w:t xml:space="preserve">рыбоводство,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с кадастровым номером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64:26:080202:122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, общей площадью 123804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квадратных метров, расположенный по адресу: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Саратовская область, Питерский район, Питерское муниципальное образование, 8,1 км северо-западнее ст. Питерка. 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рок аренды – 10 лет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8F9FA"/>
                <w:lang w:bidi="ar-SA"/>
              </w:rPr>
              <w:t>.</w:t>
            </w:r>
          </w:p>
          <w:p w:rsidR="009845F0" w:rsidRDefault="009845F0" w:rsidP="00700BD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Ограничения (обременения) прав на использование земельного участка предусмотрены в соответствии со ст. 56 Земельного кодекса Российской Федерации.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 w:bidi="ar-SA"/>
              </w:rPr>
              <w:t xml:space="preserve"> 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lastRenderedPageBreak/>
              <w:t>Начальная цена ежегодного размера арендной платы за земельные участки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1281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(одна тысяча двести восемьдесят один) рубль 83 копейки;</w:t>
            </w:r>
          </w:p>
          <w:p w:rsidR="009845F0" w:rsidRDefault="009845F0" w:rsidP="00700BD5">
            <w:pPr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2228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(две тысячи двести двадцать восемь) рублей 47 копеек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Шаг аукциона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3% от начальной цены ежегодной арендной платы: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38 (тридцать восемь) рублей 45 копеек;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66 (шестьдесят шесть) рублей 85 копеек.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Порядок, место, дата и время начала и окончания приема заявок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Заявка на участие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http://www.sberbank-ast.ru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). Одно лицо имеет право подать только одну заявку.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Заявки принимаются с 09.00 часов 03 июня 2024 года до 16.00 часов 02 июля 2024 года (по московскому времени).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Размер задатка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tabs>
                <w:tab w:val="left" w:pos="993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100% начальной ежегодной арендной платы:</w:t>
            </w:r>
          </w:p>
          <w:p w:rsidR="009845F0" w:rsidRDefault="009845F0" w:rsidP="00700BD5">
            <w:pPr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1281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(одна тысяча двести восемьдесят один) рубль 83 копейки;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2228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(две тысячи двести двадцать восемь) рублей 47 копеек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Порядок внесения задатка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bidi="ar-SA"/>
              </w:rPr>
              <w:t xml:space="preserve">Задаток перечисляется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с 09.00 часов 03 июня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 xml:space="preserve"> 2024 года до 16.00 часов 02 июля 2024 года (по московскому времени).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задатка являются акцептом такой оферты, после чего договор о задатке считается заключенным в письменной форме.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Заключение договоров о задатке на бумажном носителе не требуется.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bidi="ar-SA"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Задатки возвращаются в сроки, установленные ст. 39.12. ЗК РФ.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Реквизиты счета для перечисления задатка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Задаток вносится единым платежом на счет оператора электронной площадки Сбербанк-АСТ (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http://www.sberbank-ast.ru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).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Срок аренды земельного участка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10 лет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10 лет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sub_391211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1) Заявка на участие в аукционе.</w:t>
            </w:r>
            <w:bookmarkStart w:id="1" w:name="sub_391212"/>
            <w:bookmarkEnd w:id="0"/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2) Копии документов, удостоверяющих личность заявителя (для граждан).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sub_3912130"/>
            <w:bookmarkEnd w:id="1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4) </w:t>
            </w:r>
            <w:bookmarkStart w:id="3" w:name="sub_161003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Заверенные копии учредительных документов (для юридических лиц).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4" w:name="sub_161004"/>
            <w:bookmarkEnd w:id="3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  <w:bookmarkEnd w:id="4"/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действовать от имени юридического лица без доверенности.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7)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2"/>
          </w:p>
        </w:tc>
      </w:tr>
      <w:tr w:rsidR="009845F0" w:rsidTr="00700BD5">
        <w:trPr>
          <w:trHeight w:val="407"/>
        </w:trPr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 xml:space="preserve">Срок заключения договора аренды 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результатах аукциона на официальном сайте (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http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://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www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new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proofErr w:type="spellStart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torgi</w:t>
            </w:r>
            <w:proofErr w:type="spellEnd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proofErr w:type="spellStart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gov</w:t>
            </w:r>
            <w:proofErr w:type="spellEnd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proofErr w:type="spellStart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)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им. Ленина, д. 103, кабинет отдела по земельно-правовым и имущественным отношениям администрации Питерского муниципального района. Так же 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условиями договора аренды можно ознакомиться на сайте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en-US" w:bidi="ar-SA"/>
              </w:rPr>
              <w:t>http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//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питерка.рф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и на официальном сайте Российской Федерации для размещения информации о проведении торгов (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http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://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www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new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proofErr w:type="spellStart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torgi</w:t>
            </w:r>
            <w:proofErr w:type="spellEnd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proofErr w:type="spellStart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gov</w:t>
            </w:r>
            <w:proofErr w:type="spellEnd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  <w:proofErr w:type="spellStart"/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val="en-US" w:bidi="ar-SA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), и электронной площадке Сбербанк-АСТ </w:t>
            </w:r>
            <w:r w:rsidRPr="00BD19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http://www.sberbank-ast.ru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Ограничения участия отдельных категорий физических и юридических лиц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9845F0" w:rsidTr="00700BD5">
        <w:trPr>
          <w:trHeight w:val="850"/>
        </w:trPr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Порядок определения победителя аукциона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Определение участников аукциона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Рассмотрение заявок и документов претендентов на участие в аукционе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состоится 04 июля 2024 г. в 10.00 часов (по московскому времени)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по адресу: Саратовская область, Питерский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район,   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        с. Питерка, ул. им. Ленина, д. 101, кабинет первого заместителя главы администрации Питерского муниципального района.</w:t>
            </w:r>
          </w:p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Срок отказа от проведения аукциона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bidi="ar-SA"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9845F0" w:rsidTr="00700BD5"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bidi="ar-SA"/>
              </w:rPr>
              <w:t>Имущество выставляется впервые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.</w:t>
            </w:r>
          </w:p>
        </w:tc>
      </w:tr>
      <w:tr w:rsidR="009845F0" w:rsidTr="00700BD5">
        <w:trPr>
          <w:trHeight w:val="580"/>
        </w:trPr>
        <w:tc>
          <w:tcPr>
            <w:tcW w:w="239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Плата оператору электронной площадки за участие в аукционе</w:t>
            </w:r>
          </w:p>
        </w:tc>
        <w:tc>
          <w:tcPr>
            <w:tcW w:w="2605" w:type="pct"/>
            <w:shd w:val="clear" w:color="auto" w:fill="auto"/>
          </w:tcPr>
          <w:p w:rsidR="009845F0" w:rsidRDefault="009845F0" w:rsidP="00700B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Не взимается</w:t>
            </w:r>
          </w:p>
        </w:tc>
      </w:tr>
    </w:tbl>
    <w:p w:rsidR="009845F0" w:rsidRDefault="009845F0" w:rsidP="009845F0">
      <w:pPr>
        <w:jc w:val="both"/>
        <w:rPr>
          <w:rFonts w:ascii="Times New Roman" w:eastAsia="Calibri" w:hAnsi="Times New Roman" w:cs="Times New Roman"/>
          <w:b/>
          <w:bCs/>
        </w:rPr>
      </w:pPr>
    </w:p>
    <w:p w:rsidR="009845F0" w:rsidRDefault="009845F0" w:rsidP="009845F0">
      <w:pPr>
        <w:spacing w:line="276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b/>
          <w:sz w:val="28"/>
          <w:szCs w:val="28"/>
          <w:lang w:bidi="ar-SA"/>
        </w:rPr>
        <w:t>Порядок проведения аукциона в электронной форме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lastRenderedPageBreak/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9845F0" w:rsidRDefault="009845F0" w:rsidP="009845F0">
      <w:pPr>
        <w:spacing w:line="0" w:lineRule="atLeast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sz w:val="28"/>
          <w:szCs w:val="28"/>
          <w:lang w:bidi="ar-SA"/>
        </w:rPr>
        <w:t>Победителем признается Участник, предложивший наибольшую цену аукциона.</w:t>
      </w:r>
    </w:p>
    <w:p w:rsidR="009845F0" w:rsidRDefault="009845F0" w:rsidP="009845F0">
      <w:pPr>
        <w:spacing w:line="0" w:lineRule="atLeast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</w:p>
    <w:p w:rsidR="00E5577E" w:rsidRPr="009845F0" w:rsidRDefault="00E5577E" w:rsidP="009845F0">
      <w:bookmarkStart w:id="5" w:name="_GoBack"/>
      <w:bookmarkEnd w:id="5"/>
    </w:p>
    <w:sectPr w:rsidR="00E5577E" w:rsidRPr="009845F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A34C6"/>
    <w:multiLevelType w:val="multilevel"/>
    <w:tmpl w:val="87704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9A1314"/>
    <w:multiLevelType w:val="multilevel"/>
    <w:tmpl w:val="43DA52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7E"/>
    <w:rsid w:val="009845F0"/>
    <w:rsid w:val="00E5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8BE66-C247-45F2-822A-B05074A2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="NSimSun" w:hAnsi="PT Astra Serif" w:cs="Arial Unicode M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No Spacing"/>
    <w:qFormat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b">
    <w:name w:val="Обычный текст"/>
    <w:basedOn w:val="a"/>
    <w:qFormat/>
    <w:pPr>
      <w:ind w:firstLine="709"/>
      <w:jc w:val="both"/>
    </w:pPr>
    <w:rPr>
      <w:lang w:val="en-US" w:eastAsia="ar-SA" w:bidi="en-US"/>
    </w:rPr>
  </w:style>
  <w:style w:type="paragraph" w:customStyle="1" w:styleId="ConsNormal">
    <w:name w:val="ConsNormal"/>
    <w:qFormat/>
    <w:pPr>
      <w:widowControl w:val="0"/>
      <w:spacing w:before="120"/>
      <w:ind w:left="221" w:right="19772" w:firstLine="720"/>
      <w:jc w:val="both"/>
    </w:pPr>
    <w:rPr>
      <w:rFonts w:ascii="Arial" w:eastAsia="Times New Roman" w:hAnsi="Arial" w:cs="Arial"/>
      <w:kern w:val="0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1563</Words>
  <Characters>8914</Characters>
  <Application>Microsoft Office Word</Application>
  <DocSecurity>0</DocSecurity>
  <Lines>74</Lines>
  <Paragraphs>20</Paragraphs>
  <ScaleCrop>false</ScaleCrop>
  <Company/>
  <LinksUpToDate>false</LinksUpToDate>
  <CharactersWithSpaces>10457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2024-05-27T13:01:00Z</dcterms:created>
  <dcterms:modified xsi:type="dcterms:W3CDTF">2024-05-27T13:03:00Z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2024-02-28T11:46:41Z</dcterms:created>
  <dc:creator/>
  <dc:description/>
  <dc:language>ru-RU</dc:language>
  <cp:lastModifiedBy/>
  <dcterms:modified xsi:type="dcterms:W3CDTF">2024-02-28T11:46:59Z</dcterms:modified>
  <cp:revision>1</cp:revision>
  <dc:subject/>
  <dc:title/>
</cp:coreProperties>
</file>