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746" w:rsidRDefault="009D6746" w:rsidP="009D674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D6746" w:rsidRPr="00F40557" w:rsidRDefault="009D6746" w:rsidP="009D674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ПРОЕКТ ДОГОВОРА АРЕНДЫ №</w:t>
      </w:r>
      <w:r w:rsidRPr="00701962"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</w:t>
      </w:r>
    </w:p>
    <w:p w:rsidR="009D6746" w:rsidRDefault="009D6746" w:rsidP="009D674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40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9D6746" w:rsidRPr="00EE621D" w:rsidRDefault="009D6746" w:rsidP="009D6746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 xml:space="preserve">с. Питерка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_________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21 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9D6746" w:rsidRPr="00EE621D" w:rsidRDefault="009D6746" w:rsidP="009D674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</w:t>
      </w:r>
      <w:proofErr w:type="spellStart"/>
      <w:r w:rsidRPr="00EE621D">
        <w:rPr>
          <w:rFonts w:ascii="Times New Roman" w:hAnsi="Times New Roman"/>
          <w:sz w:val="28"/>
          <w:szCs w:val="28"/>
        </w:rPr>
        <w:t>ая</w:t>
      </w:r>
      <w:proofErr w:type="spellEnd"/>
      <w:r w:rsidRPr="00EE621D"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__________________________________________________________________________________ заключили настоящий договор (дал</w:t>
      </w:r>
      <w:bookmarkStart w:id="0" w:name="_GoBack"/>
      <w:bookmarkEnd w:id="0"/>
      <w:r w:rsidRPr="00EE621D">
        <w:rPr>
          <w:rFonts w:ascii="Times New Roman" w:hAnsi="Times New Roman"/>
          <w:sz w:val="28"/>
          <w:szCs w:val="28"/>
        </w:rPr>
        <w:t>ее – Договор) о нижеследующем:</w:t>
      </w:r>
    </w:p>
    <w:p w:rsidR="009D6746" w:rsidRPr="00EE621D" w:rsidRDefault="009D6746" w:rsidP="009D6746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9D6746" w:rsidRPr="00EE621D" w:rsidRDefault="009D6746" w:rsidP="009D674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 xml:space="preserve">  </w:t>
      </w: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>
        <w:rPr>
          <w:rFonts w:ascii="Times New Roman" w:hAnsi="Times New Roman"/>
          <w:sz w:val="28"/>
          <w:szCs w:val="28"/>
        </w:rPr>
        <w:t>сельскохозяйственного назначения</w:t>
      </w:r>
      <w:r w:rsidRPr="00EE621D">
        <w:rPr>
          <w:rFonts w:ascii="Times New Roman" w:hAnsi="Times New Roman"/>
          <w:sz w:val="28"/>
          <w:szCs w:val="28"/>
        </w:rPr>
        <w:t xml:space="preserve">, общей площадью </w:t>
      </w:r>
      <w:r>
        <w:rPr>
          <w:rFonts w:ascii="Times New Roman" w:hAnsi="Times New Roman"/>
          <w:sz w:val="28"/>
          <w:szCs w:val="28"/>
        </w:rPr>
        <w:t xml:space="preserve">47868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ов</w:t>
      </w:r>
      <w:r w:rsidRPr="00EE621D">
        <w:rPr>
          <w:rFonts w:ascii="Times New Roman" w:hAnsi="Times New Roman"/>
          <w:sz w:val="28"/>
          <w:szCs w:val="28"/>
        </w:rPr>
        <w:t>, с кадастровым номером 64:26:</w:t>
      </w:r>
      <w:r>
        <w:rPr>
          <w:rFonts w:ascii="Times New Roman" w:hAnsi="Times New Roman"/>
          <w:sz w:val="28"/>
          <w:szCs w:val="28"/>
        </w:rPr>
        <w:t>010402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342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Саратовская область, Питерский район, </w:t>
      </w:r>
      <w:r>
        <w:rPr>
          <w:rFonts w:ascii="Times New Roman" w:hAnsi="Times New Roman"/>
          <w:sz w:val="28"/>
          <w:szCs w:val="28"/>
        </w:rPr>
        <w:t xml:space="preserve">территория </w:t>
      </w:r>
      <w:proofErr w:type="spellStart"/>
      <w:r>
        <w:rPr>
          <w:rFonts w:ascii="Times New Roman" w:hAnsi="Times New Roman"/>
          <w:sz w:val="28"/>
          <w:szCs w:val="28"/>
        </w:rPr>
        <w:t>Алексашкинского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образования, 11 км юго-восточнее с. Алексашкино</w:t>
      </w:r>
      <w:r w:rsidRPr="00EE621D">
        <w:rPr>
          <w:rFonts w:ascii="Times New Roman" w:hAnsi="Times New Roman"/>
          <w:sz w:val="28"/>
          <w:szCs w:val="28"/>
        </w:rPr>
        <w:t xml:space="preserve">, разрешенное использование: </w:t>
      </w:r>
      <w:r>
        <w:rPr>
          <w:rFonts w:ascii="Times New Roman" w:hAnsi="Times New Roman"/>
          <w:sz w:val="28"/>
          <w:szCs w:val="28"/>
        </w:rPr>
        <w:t>рыбоводство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9D6746" w:rsidRPr="00EE621D" w:rsidRDefault="009D6746" w:rsidP="009D674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D2D9A">
        <w:rPr>
          <w:rFonts w:ascii="Times New Roman" w:hAnsi="Times New Roman"/>
          <w:sz w:val="28"/>
          <w:szCs w:val="28"/>
        </w:rPr>
        <w:t>1.2. Ограничений (обременений) прав на использование земельного участка</w:t>
      </w:r>
      <w:r>
        <w:rPr>
          <w:rFonts w:ascii="Times New Roman" w:hAnsi="Times New Roman"/>
          <w:sz w:val="28"/>
          <w:szCs w:val="28"/>
        </w:rPr>
        <w:t xml:space="preserve"> нет.</w:t>
      </w:r>
      <w:r w:rsidRPr="001D2D9A">
        <w:rPr>
          <w:rFonts w:ascii="Times New Roman" w:hAnsi="Times New Roman"/>
          <w:sz w:val="28"/>
          <w:szCs w:val="28"/>
        </w:rPr>
        <w:t xml:space="preserve"> Строения, сооружения на земельном участке, указанном в </w:t>
      </w:r>
      <w:proofErr w:type="spellStart"/>
      <w:r w:rsidRPr="001D2D9A">
        <w:rPr>
          <w:rFonts w:ascii="Times New Roman" w:hAnsi="Times New Roman"/>
          <w:sz w:val="28"/>
          <w:szCs w:val="28"/>
        </w:rPr>
        <w:t>п.п</w:t>
      </w:r>
      <w:proofErr w:type="spellEnd"/>
      <w:r w:rsidRPr="001D2D9A">
        <w:rPr>
          <w:rFonts w:ascii="Times New Roman" w:hAnsi="Times New Roman"/>
          <w:sz w:val="28"/>
          <w:szCs w:val="28"/>
        </w:rPr>
        <w:t>. 1.1 отсутствуют.</w:t>
      </w:r>
    </w:p>
    <w:p w:rsidR="009D6746" w:rsidRPr="00EE621D" w:rsidRDefault="009D6746" w:rsidP="009D6746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D6746" w:rsidRPr="00EE621D" w:rsidRDefault="009D6746" w:rsidP="009D6746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2.1. Договор заключен</w:t>
      </w:r>
      <w:r>
        <w:rPr>
          <w:rFonts w:ascii="Times New Roman" w:hAnsi="Times New Roman"/>
          <w:sz w:val="28"/>
          <w:szCs w:val="28"/>
        </w:rPr>
        <w:t xml:space="preserve"> сроком</w:t>
      </w:r>
      <w:r w:rsidRPr="00EE621D">
        <w:rPr>
          <w:rFonts w:ascii="Times New Roman" w:hAnsi="Times New Roman"/>
          <w:sz w:val="28"/>
          <w:szCs w:val="28"/>
        </w:rPr>
        <w:t xml:space="preserve"> на десять лет,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9D6746" w:rsidRPr="00EE621D" w:rsidRDefault="009D6746" w:rsidP="009D6746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9D6746" w:rsidRPr="00EE621D" w:rsidRDefault="009D6746" w:rsidP="009D674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9D6746" w:rsidRDefault="009D6746" w:rsidP="009D674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Pr="00C608A4">
        <w:rPr>
          <w:rFonts w:ascii="Times New Roman" w:hAnsi="Times New Roman"/>
          <w:sz w:val="28"/>
          <w:szCs w:val="28"/>
        </w:rPr>
        <w:t>РОССИИ//УФК по Саратовской области г. Саратов, Получатель: УФК по Саратовской области (Финансовое управление администраци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C608A4">
        <w:rPr>
          <w:rFonts w:ascii="Times New Roman" w:hAnsi="Times New Roman"/>
          <w:sz w:val="28"/>
          <w:szCs w:val="28"/>
        </w:rPr>
        <w:t>Питерского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Саратовской области </w:t>
      </w:r>
      <w:r w:rsidRPr="00813A10">
        <w:rPr>
          <w:rFonts w:ascii="Times New Roman" w:hAnsi="Times New Roman"/>
          <w:sz w:val="28"/>
          <w:szCs w:val="28"/>
        </w:rPr>
        <w:t>л/с 04603037910).</w:t>
      </w:r>
    </w:p>
    <w:p w:rsidR="009D6746" w:rsidRDefault="009D6746" w:rsidP="009D674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9D6746" w:rsidRDefault="009D6746" w:rsidP="009D674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9D6746" w:rsidRPr="00EE621D" w:rsidRDefault="009D6746" w:rsidP="009D674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3.3 При перечислении арендной платы по Договору «Арендатор» обязан заполнять поля платежного документа в соответствии с нормативно-правовыми </w:t>
      </w:r>
      <w:r w:rsidRPr="00EE621D">
        <w:rPr>
          <w:rFonts w:ascii="Times New Roman" w:hAnsi="Times New Roman"/>
          <w:sz w:val="28"/>
          <w:szCs w:val="28"/>
        </w:rPr>
        <w:lastRenderedPageBreak/>
        <w:t>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9D6746" w:rsidRPr="00EE621D" w:rsidRDefault="009D6746" w:rsidP="009D6746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9D6746" w:rsidRPr="00EE621D" w:rsidRDefault="009D6746" w:rsidP="009D6746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9D6746" w:rsidRPr="00EE621D" w:rsidRDefault="009D6746" w:rsidP="009D6746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9D6746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9D6746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lastRenderedPageBreak/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9D6746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9D6746" w:rsidRPr="00F12768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12768">
        <w:rPr>
          <w:rFonts w:ascii="Times New Roman" w:hAnsi="Times New Roman"/>
          <w:sz w:val="28"/>
          <w:szCs w:val="28"/>
        </w:rPr>
        <w:t>5.4 Арендатор обязан не препятствовать свободный доступ к водному объекту общего пользования и его береговой полосе, находящегося на арендуемом земельном участке для водопоя сельскохозяйственных животных.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F12768">
        <w:rPr>
          <w:rFonts w:ascii="Times New Roman" w:hAnsi="Times New Roman"/>
          <w:sz w:val="28"/>
          <w:szCs w:val="28"/>
        </w:rPr>
        <w:t>5.5. Арендатор обязан обеспечить свободный доступ граждан к водному объекту общего пользования и его береговой полосе, находящегося на арендуемом земельном участке.</w:t>
      </w:r>
    </w:p>
    <w:p w:rsidR="009D6746" w:rsidRPr="00EE621D" w:rsidRDefault="009D6746" w:rsidP="009D6746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рефинансирования Центрального банка Российской Федерации, установленной на дату внесения очередного платежа, от суммы, подлежащей оплате. 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</w:t>
      </w:r>
    </w:p>
    <w:p w:rsidR="009D6746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9D6746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9D6746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9D6746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9D6746" w:rsidRPr="00EE621D" w:rsidRDefault="009D6746" w:rsidP="009D6746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lastRenderedPageBreak/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D6746" w:rsidRPr="00EE621D" w:rsidRDefault="009D6746" w:rsidP="009D6746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9D6746" w:rsidRPr="00EE621D" w:rsidRDefault="009D6746" w:rsidP="009D674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9D6746" w:rsidRPr="00EE621D" w:rsidRDefault="009D6746" w:rsidP="009D674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9D6746" w:rsidRPr="00EE621D" w:rsidRDefault="009D6746" w:rsidP="009D674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9D6746" w:rsidRPr="00EE621D" w:rsidRDefault="009D6746" w:rsidP="009D674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9D6746" w:rsidRPr="00EE621D" w:rsidRDefault="009D6746" w:rsidP="009D674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9D6746" w:rsidRPr="00EE621D" w:rsidRDefault="009D6746" w:rsidP="009D674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9D6746" w:rsidRPr="00EE621D" w:rsidRDefault="009D6746" w:rsidP="009D6746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9D6746" w:rsidRPr="00EE621D" w:rsidRDefault="009D6746" w:rsidP="009D6746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9D6746" w:rsidRPr="00EE621D" w:rsidRDefault="009D6746" w:rsidP="009D6746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9D6746" w:rsidRPr="00EE621D" w:rsidRDefault="009D6746" w:rsidP="009D6746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9D6746" w:rsidRPr="00EE621D" w:rsidRDefault="009D6746" w:rsidP="009D6746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9D6746" w:rsidRPr="00EE621D" w:rsidRDefault="009D6746" w:rsidP="009D6746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7.4.3.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</w:t>
      </w: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емельный участок в силу обстоятельств, не зависящих от Арендатора, окажется в состоянии, не пригодном для использования.</w:t>
      </w:r>
    </w:p>
    <w:p w:rsidR="009D6746" w:rsidRPr="00EE621D" w:rsidRDefault="009D6746" w:rsidP="009D6746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9D6746" w:rsidRPr="00EE621D" w:rsidRDefault="009D6746" w:rsidP="009D6746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9D6746" w:rsidRPr="00EE621D" w:rsidRDefault="009D6746" w:rsidP="009D6746">
      <w:pPr>
        <w:spacing w:after="12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9D6746" w:rsidRPr="00EE621D" w:rsidRDefault="009D6746" w:rsidP="009D6746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9D6746" w:rsidRDefault="009D6746" w:rsidP="009D674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D6746" w:rsidRDefault="009D6746" w:rsidP="009D674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D6746" w:rsidRPr="00EE621D" w:rsidRDefault="009D6746" w:rsidP="009D674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9.1. Арендатор земельного участка имеет право, если иное не установлено федеральными законами, в пределах срока договора аренды земельного участка передавать свои права и обязанности, по этому договору третьему лицу, в том </w:t>
      </w:r>
      <w:r w:rsidRPr="00EE621D">
        <w:rPr>
          <w:rFonts w:ascii="Times New Roman" w:hAnsi="Times New Roman"/>
          <w:sz w:val="28"/>
          <w:szCs w:val="28"/>
        </w:rPr>
        <w:lastRenderedPageBreak/>
        <w:t>числе отдать арендные права земельного участка в залог и внести их в качестве вклада в уставной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уведомления.</w:t>
      </w:r>
    </w:p>
    <w:p w:rsidR="009D6746" w:rsidRPr="00EE621D" w:rsidRDefault="009D6746" w:rsidP="009D674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9.2.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</w:t>
      </w:r>
      <w:hyperlink r:id="rId5" w:history="1">
        <w:r w:rsidRPr="00EE621D">
          <w:rPr>
            <w:rFonts w:ascii="Times New Roman" w:hAnsi="Times New Roman"/>
            <w:color w:val="106BBE"/>
            <w:sz w:val="28"/>
            <w:szCs w:val="28"/>
          </w:rPr>
          <w:t>уведомления</w:t>
        </w:r>
      </w:hyperlink>
      <w:r w:rsidRPr="00EE621D">
        <w:rPr>
          <w:rFonts w:ascii="Times New Roman" w:hAnsi="Times New Roman"/>
          <w:sz w:val="28"/>
          <w:szCs w:val="28"/>
        </w:rPr>
        <w:t>, если договором аренды земельного участка не предусмотрено иное.</w:t>
      </w:r>
    </w:p>
    <w:p w:rsidR="009D6746" w:rsidRPr="00EE621D" w:rsidRDefault="009D6746" w:rsidP="009D674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9.3. Договор субаренды направляется Арендодателю для последующего учета.</w:t>
      </w:r>
    </w:p>
    <w:p w:rsidR="009D6746" w:rsidRPr="00EE621D" w:rsidRDefault="009D6746" w:rsidP="009D674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9.4. При досрочном расторжении Договора договор субаренды земельного участка прекращает свое действие.</w:t>
      </w:r>
    </w:p>
    <w:p w:rsidR="009D6746" w:rsidRPr="00EE621D" w:rsidRDefault="009D6746" w:rsidP="009D674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9.5. Расходы по государственной регистрации Договора, а также изменений и дополнений к нему возлагаются на Арендатора.</w:t>
      </w:r>
    </w:p>
    <w:p w:rsidR="009D6746" w:rsidRPr="00EE621D" w:rsidRDefault="009D6746" w:rsidP="009D674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         9.6. Договор составлен в 3 экземплярах, имеющих одинаковую юридическую силу, из которых по одному экземпляру хранится у каждой из Сторон, один экземпляр передается в Управление </w:t>
      </w:r>
      <w:proofErr w:type="spellStart"/>
      <w:r w:rsidRPr="00EE621D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EE621D">
        <w:rPr>
          <w:rFonts w:ascii="Times New Roman" w:hAnsi="Times New Roman"/>
          <w:sz w:val="28"/>
          <w:szCs w:val="28"/>
        </w:rPr>
        <w:t xml:space="preserve"> по </w:t>
      </w:r>
      <w:proofErr w:type="gramStart"/>
      <w:r w:rsidRPr="00EE621D">
        <w:rPr>
          <w:rFonts w:ascii="Times New Roman" w:hAnsi="Times New Roman"/>
          <w:sz w:val="28"/>
          <w:szCs w:val="28"/>
        </w:rPr>
        <w:t>Саратовской  области</w:t>
      </w:r>
      <w:proofErr w:type="gramEnd"/>
      <w:r w:rsidRPr="00EE621D">
        <w:rPr>
          <w:rFonts w:ascii="Times New Roman" w:hAnsi="Times New Roman"/>
          <w:sz w:val="28"/>
          <w:szCs w:val="28"/>
        </w:rPr>
        <w:t>.</w:t>
      </w:r>
    </w:p>
    <w:p w:rsidR="009D6746" w:rsidRDefault="009D6746" w:rsidP="009D6746">
      <w:pPr>
        <w:pStyle w:val="a4"/>
        <w:ind w:left="284" w:firstLine="284"/>
        <w:jc w:val="center"/>
        <w:rPr>
          <w:rFonts w:ascii="Times New Roman" w:hAnsi="Times New Roman"/>
          <w:b/>
          <w:lang w:eastAsia="ru-RU"/>
        </w:rPr>
      </w:pPr>
    </w:p>
    <w:p w:rsidR="009D6746" w:rsidRPr="008F1A29" w:rsidRDefault="009D6746" w:rsidP="009D6746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  <w:r w:rsidRPr="00701962">
        <w:rPr>
          <w:rFonts w:ascii="Times New Roman" w:hAnsi="Times New Roman"/>
          <w:b/>
          <w:lang w:eastAsia="ru-RU"/>
        </w:rPr>
        <w:t xml:space="preserve">  </w:t>
      </w:r>
      <w:r w:rsidRPr="008F1A29">
        <w:rPr>
          <w:rFonts w:ascii="Times New Roman" w:hAnsi="Times New Roman"/>
          <w:b/>
          <w:lang w:eastAsia="ru-RU"/>
        </w:rPr>
        <w:t xml:space="preserve">10. </w:t>
      </w:r>
      <w:r w:rsidRPr="008F1A29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9D6746" w:rsidRPr="00C0559A" w:rsidTr="00D51607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6746" w:rsidRPr="00C0559A" w:rsidRDefault="009D6746" w:rsidP="00D516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9D6746" w:rsidRPr="00C0559A" w:rsidRDefault="009D6746" w:rsidP="00D516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 w:rsidRPr="00C0559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9D6746" w:rsidRPr="005821C6" w:rsidTr="00D51607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9D6746" w:rsidRPr="00442A24" w:rsidRDefault="009D6746" w:rsidP="00D51607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9D6746" w:rsidRPr="00442A24" w:rsidRDefault="009D6746" w:rsidP="00D51607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>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9D6746" w:rsidRPr="005821C6" w:rsidTr="00D51607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9D6746" w:rsidRDefault="009D6746" w:rsidP="00D51607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9D6746" w:rsidRDefault="009D6746" w:rsidP="00D51607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t>Саратовской области</w:t>
            </w:r>
          </w:p>
          <w:p w:rsidR="009D6746" w:rsidRDefault="009D6746" w:rsidP="00D51607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413320, </w:t>
            </w:r>
            <w:r>
              <w:rPr>
                <w:rFonts w:ascii="Times New Roman" w:hAnsi="Times New Roman"/>
              </w:rPr>
              <w:t xml:space="preserve">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</w:t>
            </w:r>
            <w:r w:rsidRPr="00387DBD">
              <w:rPr>
                <w:rFonts w:ascii="Times New Roman" w:hAnsi="Times New Roman"/>
              </w:rPr>
              <w:t>с. Питерка, ул. Ленина, 101</w:t>
            </w:r>
          </w:p>
          <w:p w:rsidR="009D6746" w:rsidRPr="00387DBD" w:rsidRDefault="009D6746" w:rsidP="00D51607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ИНН/КПП 6426003675/642601001</w:t>
            </w:r>
          </w:p>
          <w:p w:rsidR="009D6746" w:rsidRDefault="009D6746" w:rsidP="00D51607">
            <w:pPr>
              <w:pStyle w:val="a3"/>
              <w:rPr>
                <w:rFonts w:ascii="Times New Roman" w:hAnsi="Times New Roman"/>
              </w:rPr>
            </w:pPr>
          </w:p>
          <w:p w:rsidR="009D6746" w:rsidRDefault="009D6746" w:rsidP="00D51607">
            <w:pPr>
              <w:pStyle w:val="a3"/>
              <w:rPr>
                <w:rFonts w:ascii="Times New Roman" w:hAnsi="Times New Roman"/>
              </w:rPr>
            </w:pPr>
          </w:p>
          <w:p w:rsidR="009D6746" w:rsidRDefault="009D6746" w:rsidP="00D51607">
            <w:pPr>
              <w:pStyle w:val="a3"/>
              <w:rPr>
                <w:rFonts w:ascii="Times New Roman" w:hAnsi="Times New Roman"/>
              </w:rPr>
            </w:pPr>
          </w:p>
          <w:p w:rsidR="009D6746" w:rsidRDefault="009D6746" w:rsidP="00D51607">
            <w:pPr>
              <w:pStyle w:val="a3"/>
              <w:rPr>
                <w:rFonts w:ascii="Times New Roman" w:hAnsi="Times New Roman"/>
              </w:rPr>
            </w:pPr>
          </w:p>
          <w:p w:rsidR="009D6746" w:rsidRDefault="009D6746" w:rsidP="00D51607">
            <w:pPr>
              <w:pStyle w:val="a3"/>
              <w:rPr>
                <w:rFonts w:ascii="Times New Roman" w:hAnsi="Times New Roman"/>
              </w:rPr>
            </w:pPr>
          </w:p>
          <w:p w:rsidR="009D6746" w:rsidRPr="00387DBD" w:rsidRDefault="009D6746" w:rsidP="00D51607">
            <w:pPr>
              <w:pStyle w:val="a3"/>
              <w:rPr>
                <w:rFonts w:ascii="Times New Roman" w:hAnsi="Times New Roman"/>
              </w:rPr>
            </w:pPr>
          </w:p>
          <w:p w:rsidR="009D6746" w:rsidRDefault="009D6746" w:rsidP="00D51607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Глава Питерского  </w:t>
            </w:r>
          </w:p>
          <w:p w:rsidR="009D6746" w:rsidRPr="00387DBD" w:rsidRDefault="009D6746" w:rsidP="00D51607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</w:p>
          <w:p w:rsidR="009D6746" w:rsidRDefault="009D6746" w:rsidP="00D51607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  </w:t>
            </w:r>
            <w:r>
              <w:rPr>
                <w:rFonts w:ascii="Times New Roman" w:hAnsi="Times New Roman"/>
              </w:rPr>
              <w:t xml:space="preserve">   </w:t>
            </w:r>
          </w:p>
          <w:p w:rsidR="009D6746" w:rsidRPr="00387DBD" w:rsidRDefault="009D6746" w:rsidP="00D5160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9D6746" w:rsidRPr="00387DBD" w:rsidRDefault="009D6746" w:rsidP="00D51607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9D6746" w:rsidRPr="00387DBD" w:rsidRDefault="009D6746" w:rsidP="00D51607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9D6746" w:rsidRPr="00387DBD" w:rsidRDefault="009D6746" w:rsidP="00D51607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9D6746" w:rsidRPr="00387DBD" w:rsidRDefault="009D6746" w:rsidP="00D51607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9D6746" w:rsidRPr="00387DBD" w:rsidRDefault="009D6746" w:rsidP="00D51607">
            <w:pPr>
              <w:pStyle w:val="a3"/>
              <w:rPr>
                <w:rFonts w:ascii="Times New Roman" w:hAnsi="Times New Roman"/>
              </w:rPr>
            </w:pPr>
          </w:p>
          <w:p w:rsidR="009D6746" w:rsidRPr="00387DBD" w:rsidRDefault="009D6746" w:rsidP="00D51607">
            <w:pPr>
              <w:pStyle w:val="a3"/>
              <w:rPr>
                <w:rFonts w:ascii="Times New Roman" w:hAnsi="Times New Roman"/>
              </w:rPr>
            </w:pPr>
          </w:p>
          <w:p w:rsidR="009D6746" w:rsidRDefault="009D6746" w:rsidP="00D51607">
            <w:pPr>
              <w:pStyle w:val="a3"/>
              <w:rPr>
                <w:rFonts w:ascii="Times New Roman" w:hAnsi="Times New Roman"/>
              </w:rPr>
            </w:pPr>
          </w:p>
          <w:p w:rsidR="009D6746" w:rsidRDefault="009D6746" w:rsidP="00D51607">
            <w:pPr>
              <w:pStyle w:val="a3"/>
              <w:rPr>
                <w:rFonts w:ascii="Times New Roman" w:hAnsi="Times New Roman"/>
              </w:rPr>
            </w:pPr>
          </w:p>
          <w:p w:rsidR="009D6746" w:rsidRDefault="009D6746" w:rsidP="00D51607">
            <w:pPr>
              <w:pStyle w:val="a3"/>
              <w:rPr>
                <w:rFonts w:ascii="Times New Roman" w:hAnsi="Times New Roman"/>
              </w:rPr>
            </w:pPr>
          </w:p>
          <w:p w:rsidR="009D6746" w:rsidRDefault="009D6746" w:rsidP="00D51607">
            <w:pPr>
              <w:pStyle w:val="a3"/>
              <w:rPr>
                <w:rFonts w:ascii="Times New Roman" w:hAnsi="Times New Roman"/>
              </w:rPr>
            </w:pPr>
          </w:p>
          <w:p w:rsidR="009D6746" w:rsidRDefault="009D6746" w:rsidP="00D51607">
            <w:pPr>
              <w:pStyle w:val="a3"/>
              <w:rPr>
                <w:rFonts w:ascii="Times New Roman" w:hAnsi="Times New Roman"/>
              </w:rPr>
            </w:pPr>
          </w:p>
          <w:p w:rsidR="009D6746" w:rsidRDefault="009D6746" w:rsidP="00D51607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 Ф.И.О. </w:t>
            </w:r>
          </w:p>
          <w:p w:rsidR="009D6746" w:rsidRPr="00387DBD" w:rsidRDefault="009D6746" w:rsidP="00D5160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9D6746" w:rsidRDefault="009D6746" w:rsidP="009D6746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26E2" w:rsidRPr="00CD1181" w:rsidRDefault="002F26E2" w:rsidP="009D6746">
      <w:pPr>
        <w:autoSpaceDE w:val="0"/>
        <w:autoSpaceDN w:val="0"/>
        <w:adjustRightInd w:val="0"/>
        <w:spacing w:before="108" w:after="108" w:line="240" w:lineRule="auto"/>
        <w:outlineLvl w:val="0"/>
      </w:pPr>
    </w:p>
    <w:sectPr w:rsidR="002F26E2" w:rsidRPr="00CD1181" w:rsidSect="00B01E33">
      <w:pgSz w:w="11906" w:h="16838"/>
      <w:pgMar w:top="142" w:right="1134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8"/>
    <w:rsid w:val="000D1208"/>
    <w:rsid w:val="001A5AFC"/>
    <w:rsid w:val="002F26E2"/>
    <w:rsid w:val="007529FD"/>
    <w:rsid w:val="00756EA8"/>
    <w:rsid w:val="009D6746"/>
    <w:rsid w:val="00CD1181"/>
    <w:rsid w:val="00E33F5C"/>
    <w:rsid w:val="00F0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8E277-2E1B-4585-8271-C58DF4A3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6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6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2F26E2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2F26E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39707.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1857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2021-04-23T07:26:00Z</dcterms:created>
  <dcterms:modified xsi:type="dcterms:W3CDTF">2021-08-31T05:44:00Z</dcterms:modified>
</cp:coreProperties>
</file>