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B13" w:rsidRPr="00BE16D4" w:rsidRDefault="00FA0B13" w:rsidP="00FA0B13">
      <w:pPr>
        <w:pStyle w:val="a5"/>
        <w:rPr>
          <w:color w:val="000000"/>
          <w:sz w:val="28"/>
          <w:szCs w:val="28"/>
        </w:rPr>
      </w:pPr>
      <w:r w:rsidRPr="00BE16D4">
        <w:rPr>
          <w:color w:val="000000"/>
          <w:sz w:val="28"/>
          <w:szCs w:val="28"/>
        </w:rPr>
        <w:t>Извещение о проведении электронного аукциона</w:t>
      </w:r>
    </w:p>
    <w:p w:rsidR="00FA0B13" w:rsidRPr="00BE16D4" w:rsidRDefault="00FA0B13" w:rsidP="00FA0B13">
      <w:pPr>
        <w:pStyle w:val="a5"/>
        <w:rPr>
          <w:color w:val="000000"/>
          <w:sz w:val="28"/>
          <w:szCs w:val="28"/>
        </w:rPr>
      </w:pPr>
      <w:r w:rsidRPr="00BE16D4">
        <w:rPr>
          <w:color w:val="000000"/>
          <w:sz w:val="28"/>
          <w:szCs w:val="28"/>
        </w:rPr>
        <w:t>на право заключения договора аренды земельного участка</w:t>
      </w:r>
    </w:p>
    <w:p w:rsidR="00FA0B13" w:rsidRPr="00BE16D4" w:rsidRDefault="00FA0B13" w:rsidP="00FA0B13">
      <w:pPr>
        <w:pStyle w:val="a5"/>
        <w:ind w:firstLine="851"/>
        <w:jc w:val="both"/>
        <w:rPr>
          <w:color w:val="000000"/>
          <w:sz w:val="28"/>
          <w:szCs w:val="28"/>
        </w:rPr>
      </w:pPr>
    </w:p>
    <w:p w:rsidR="00FA0B13" w:rsidRPr="00BE16D4" w:rsidRDefault="00FA0B13" w:rsidP="00FA0B13">
      <w:pPr>
        <w:pStyle w:val="1"/>
        <w:shd w:val="clear" w:color="auto" w:fill="FFFFFF"/>
        <w:ind w:left="0" w:firstLine="851"/>
        <w:rPr>
          <w:b w:val="0"/>
          <w:sz w:val="28"/>
          <w:szCs w:val="28"/>
        </w:rPr>
      </w:pPr>
      <w:r w:rsidRPr="00BE16D4">
        <w:rPr>
          <w:rFonts w:eastAsia="Calibri"/>
          <w:b w:val="0"/>
          <w:sz w:val="28"/>
          <w:szCs w:val="28"/>
          <w:lang w:eastAsia="en-US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 октября 2001 года,</w:t>
      </w:r>
      <w:r w:rsidRPr="00BE16D4">
        <w:rPr>
          <w:b w:val="0"/>
          <w:sz w:val="28"/>
          <w:szCs w:val="28"/>
        </w:rPr>
        <w:t xml:space="preserve"> Федеральным законом от 25 ноября 2001 года №137-ФЗ «О введении в действие Земельного кодекса Российской Федерации», Федеральным законом от 26 июля 2006 года №135-ФЗ "О защите конкуренции", руководствуясь Уставом Питерского муниципального района, распоряжением администрации Питерского муниципального района Саратовской области от </w:t>
      </w:r>
      <w:r>
        <w:rPr>
          <w:b w:val="0"/>
          <w:sz w:val="28"/>
          <w:szCs w:val="28"/>
        </w:rPr>
        <w:t xml:space="preserve">08 декабря </w:t>
      </w:r>
      <w:r w:rsidRPr="00BE16D4">
        <w:rPr>
          <w:b w:val="0"/>
          <w:sz w:val="28"/>
          <w:szCs w:val="28"/>
        </w:rPr>
        <w:t>2022 г</w:t>
      </w:r>
      <w:r>
        <w:rPr>
          <w:b w:val="0"/>
          <w:sz w:val="28"/>
          <w:szCs w:val="28"/>
        </w:rPr>
        <w:t>ода</w:t>
      </w:r>
      <w:r w:rsidRPr="00BE16D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                       </w:t>
      </w:r>
      <w:r w:rsidRPr="00BE16D4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 xml:space="preserve">154-р </w:t>
      </w:r>
      <w:r w:rsidRPr="00BE16D4">
        <w:rPr>
          <w:b w:val="0"/>
          <w:sz w:val="28"/>
          <w:szCs w:val="28"/>
        </w:rPr>
        <w:t xml:space="preserve">«О проведении электронного аукциона на право заключения договора аренды земельного участка», объявляет о проведении электронного аукциона на право заключения договора аренды земельного участка </w:t>
      </w:r>
      <w:r w:rsidR="007D2511">
        <w:rPr>
          <w:b w:val="0"/>
          <w:sz w:val="28"/>
          <w:szCs w:val="28"/>
          <w:u w:val="single"/>
        </w:rPr>
        <w:t>2</w:t>
      </w:r>
      <w:r w:rsidR="00830D39">
        <w:rPr>
          <w:b w:val="0"/>
          <w:sz w:val="28"/>
          <w:szCs w:val="28"/>
          <w:u w:val="single"/>
        </w:rPr>
        <w:t>3</w:t>
      </w:r>
      <w:r w:rsidRPr="00BE16D4">
        <w:rPr>
          <w:b w:val="0"/>
          <w:sz w:val="28"/>
          <w:szCs w:val="28"/>
          <w:u w:val="single"/>
        </w:rPr>
        <w:t xml:space="preserve"> января 2023</w:t>
      </w:r>
      <w:r w:rsidRPr="00BE16D4">
        <w:rPr>
          <w:b w:val="0"/>
          <w:sz w:val="28"/>
          <w:szCs w:val="28"/>
        </w:rPr>
        <w:t xml:space="preserve"> </w:t>
      </w:r>
      <w:r w:rsidRPr="00BE16D4">
        <w:rPr>
          <w:b w:val="0"/>
          <w:sz w:val="28"/>
          <w:szCs w:val="28"/>
          <w:u w:val="single"/>
        </w:rPr>
        <w:t>года: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1"/>
        <w:gridCol w:w="5364"/>
      </w:tblGrid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Организатор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Администрация Питерского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 Саратовской области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Уполномоченный орган, реквизиты решения о проведении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Администрация Питерского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района Саратовской области</w:t>
            </w:r>
          </w:p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>Распоряжение администрации Питерского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от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08 декабря 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2022 года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154-р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Место, дата, время проведения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30D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2</w:t>
            </w:r>
            <w:r w:rsidR="00830D39">
              <w:rPr>
                <w:rFonts w:ascii="Times New Roman" w:hAnsi="Times New Roman"/>
                <w:sz w:val="24"/>
                <w:szCs w:val="24"/>
              </w:rPr>
              <w:t>3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января 2023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в 10 часов 00 минут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московско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времени) на электронной площадке Сбербанк-АСТ (</w:t>
            </w:r>
            <w:hyperlink r:id="rId4" w:history="1">
              <w:r w:rsidRPr="00BE16D4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http://www.sberbank-ast.ru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участок из земель, государственная собственность на которые не разграничена, категория земель: земли сельскохозяйственного назначения, вид разрешенного использования: 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рыбоводство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кадастровым номером 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64:26:050301:326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общей площадью 250398 </w:t>
            </w:r>
            <w:proofErr w:type="spellStart"/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расположенного по адресу: 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Саратовская </w:t>
            </w:r>
            <w:bookmarkStart w:id="0" w:name="_GoBack"/>
            <w:bookmarkEnd w:id="0"/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область, Питерский район, территория </w:t>
            </w:r>
            <w:proofErr w:type="spellStart"/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Мироновского</w:t>
            </w:r>
            <w:proofErr w:type="spellEnd"/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муниципального образования</w:t>
            </w:r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, 11 км юго-западнее                          с. </w:t>
            </w:r>
            <w:proofErr w:type="spellStart"/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Моршанка</w:t>
            </w:r>
            <w:proofErr w:type="spellEnd"/>
            <w:r w:rsidRPr="00BE16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A0B13" w:rsidRPr="00BE16D4" w:rsidRDefault="00FA0B13" w:rsidP="008D099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Земельный участок не имеет ограничений прав.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Начальная цена ежегодного размера арендной платы за земельные участки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>18103,76 (восемнадцать тысяч сто три) рубля, 76 копеек;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Шаг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tabs>
                <w:tab w:val="num" w:pos="160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3% от начальной цены ежегодной арендной платы:</w:t>
            </w:r>
          </w:p>
          <w:p w:rsidR="00FA0B13" w:rsidRPr="00BE16D4" w:rsidRDefault="00FA0B13" w:rsidP="008D099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>543,11 (пятьсот сорок три) рубля 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копеек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Порядок, место, дата и время начала и окончания приема заявок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Заявка на участие в аукционе предоставляется претендентом или его полномочным представителем в электронном виде на электронной площадке Сбербанк-АСТ (http://www.sberbank-ast.ru). Одно лицо имеет право подать только одну заявку.</w:t>
            </w:r>
          </w:p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Заявки принимаются с 09.00 часов 19 декабря 2022 года до 16.00 часов 16 января 2023 года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московско</w:t>
            </w:r>
            <w:r>
              <w:rPr>
                <w:rFonts w:ascii="Times New Roman" w:hAnsi="Times New Roman"/>
                <w:sz w:val="24"/>
                <w:szCs w:val="24"/>
              </w:rPr>
              <w:t>му времени)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Размер задатка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100% начальной ежегодной арендной платы:</w:t>
            </w:r>
          </w:p>
          <w:p w:rsidR="00FA0B13" w:rsidRPr="00BE16D4" w:rsidRDefault="00FA0B13" w:rsidP="008D099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18103,76 (восемнадцать тысяч сто три) рубля, 76 копеек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Порядок внесения задатка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Задаток перечисляется с 09.00 часов 19 декабря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2022 года до 16.00 часов 16 января 2023 года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московско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времени).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FA0B13" w:rsidRPr="00BE16D4" w:rsidRDefault="00FA0B13" w:rsidP="008D0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Заключение договора о задатке на бумажном носителе не требуется.</w:t>
            </w:r>
          </w:p>
          <w:p w:rsidR="00FA0B13" w:rsidRPr="00BE16D4" w:rsidRDefault="00FA0B13" w:rsidP="008D0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eastAsia="Calibri" w:hAnsi="Times New Roman"/>
                <w:bCs/>
                <w:sz w:val="24"/>
                <w:szCs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FA0B13" w:rsidRPr="00BE16D4" w:rsidRDefault="00FA0B13" w:rsidP="008D0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Задатки возвращаются в сроки,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установленные ст. 39.12. ЗК Российской Федерации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Реквизиты счета для перечисления задатка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Задаток вносится единым платежом на счет оператора электронной площадки Сбербанк-АСТ (http://www.sberbank-ast.ru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10 лет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sub_391211"/>
            <w:r w:rsidRPr="00BE16D4">
              <w:rPr>
                <w:rFonts w:ascii="Times New Roman" w:hAnsi="Times New Roman"/>
                <w:sz w:val="24"/>
                <w:szCs w:val="24"/>
              </w:rPr>
              <w:t>1) Заявка на участие в аукционе.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391212"/>
            <w:bookmarkEnd w:id="1"/>
            <w:r w:rsidRPr="00BE16D4">
              <w:rPr>
                <w:rFonts w:ascii="Times New Roman" w:hAnsi="Times New Roman"/>
                <w:sz w:val="24"/>
                <w:szCs w:val="24"/>
              </w:rPr>
              <w:t>2) Копии документов, удостоверяющих личность заявителя (для граждан).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sub_3912130"/>
            <w:bookmarkEnd w:id="2"/>
            <w:r w:rsidRPr="00BE16D4">
              <w:rPr>
                <w:rFonts w:ascii="Times New Roman" w:hAnsi="Times New Roman"/>
                <w:sz w:val="24"/>
                <w:szCs w:val="24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bookmarkStart w:id="4" w:name="sub_161003"/>
            <w:r w:rsidRPr="00BE16D4">
              <w:rPr>
                <w:rFonts w:ascii="Times New Roman" w:hAnsi="Times New Roman"/>
                <w:sz w:val="24"/>
                <w:szCs w:val="24"/>
              </w:rPr>
              <w:t>Заверенные копии учредительных документов (для юридических лиц).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sub_161004"/>
            <w:bookmarkEnd w:id="4"/>
            <w:r w:rsidRPr="00BE16D4">
              <w:rPr>
                <w:rFonts w:ascii="Times New Roman" w:hAnsi="Times New Roman"/>
                <w:sz w:val="24"/>
                <w:szCs w:val="24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5"/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 xml:space="preserve"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lastRenderedPageBreak/>
              <w:t>правом действовать от имени юридического лица без доверенности.</w:t>
            </w:r>
          </w:p>
          <w:p w:rsidR="00FA0B13" w:rsidRPr="00BE16D4" w:rsidRDefault="00FA0B13" w:rsidP="008D0994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 xml:space="preserve">7) </w:t>
            </w:r>
            <w:proofErr w:type="gramStart"/>
            <w:r w:rsidRPr="00BE16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E16D4">
              <w:rPr>
                <w:rFonts w:ascii="Times New Roman" w:hAnsi="Times New Roman"/>
                <w:sz w:val="24"/>
                <w:szCs w:val="24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3"/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color w:val="000000"/>
                <w:sz w:val="24"/>
                <w:szCs w:val="24"/>
              </w:rPr>
              <w:t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 чем через десять дней со дня размещения информации о результатах аукциона на официальном сайте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(</w:t>
            </w:r>
            <w:r w:rsidRPr="00BE16D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://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www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new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torgi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gov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ru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)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договора аренды в администрации Питерского муниципального района по адресу: Саратовская область, Питерский район, с. Питерка, ул.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BE16D4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http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:</w:t>
            </w:r>
            <w:r w:rsidRPr="00BE16D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//</w:t>
            </w:r>
            <w:proofErr w:type="spellStart"/>
            <w:r w:rsidRPr="00BE16D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питерка.рф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E16D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 xml:space="preserve">на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Российской Федерации для размещения информации о проведении торгов (</w:t>
            </w:r>
            <w:r w:rsidRPr="00BE16D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://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www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new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torgi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gov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ru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 xml:space="preserve">),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и электронной площадке Сбербанк-АСТ http://www.sberbank-ast.ru</w:t>
            </w:r>
            <w:r w:rsidRPr="00BE16D4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lastRenderedPageBreak/>
              <w:t>Порядок определения победителя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napToGrid w:val="0"/>
                <w:sz w:val="24"/>
                <w:szCs w:val="24"/>
              </w:rPr>
              <w:t>Определение участников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Рассмотрение заявок и документов претендентов на участие в аукционе состоится 18 января 2023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в 10.00 часов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московско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 xml:space="preserve"> времени) по адресу: Саратовская область, Питерский район, с. Питерка, ул. Ленина, д. 101, кабинет первого заместителя главы администрации Питерского муниципального района.</w:t>
            </w:r>
          </w:p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Срок отказа от проведения аукциона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В течение трех дней со дня принятия решения об отказе в проведении аукциона (п. 24 ст. 39.11 ЗК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оссийской </w:t>
            </w: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едерации</w:t>
            </w: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FA0B13" w:rsidRPr="00BE16D4" w:rsidTr="008D0994">
        <w:tc>
          <w:tcPr>
            <w:tcW w:w="213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sz w:val="24"/>
                <w:szCs w:val="24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2870" w:type="pct"/>
            <w:shd w:val="clear" w:color="auto" w:fill="auto"/>
          </w:tcPr>
          <w:p w:rsidR="00FA0B13" w:rsidRPr="00BE16D4" w:rsidRDefault="00FA0B13" w:rsidP="008D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4">
              <w:rPr>
                <w:rFonts w:ascii="Times New Roman" w:hAnsi="Times New Roman"/>
                <w:bCs/>
                <w:sz w:val="24"/>
                <w:szCs w:val="24"/>
              </w:rPr>
              <w:t>Имущество выставляется впервые</w:t>
            </w:r>
            <w:r w:rsidRPr="00BE16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A0B13" w:rsidRPr="00F17DD0" w:rsidRDefault="00FA0B13" w:rsidP="00FA0B13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FA0B13" w:rsidRPr="00F17DD0" w:rsidRDefault="00FA0B13" w:rsidP="00FA0B13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Порядок проведения аукциона в электронной форме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</w:t>
      </w:r>
      <w:r>
        <w:rPr>
          <w:rFonts w:ascii="Times New Roman" w:eastAsia="TimesNewRomanPSMT" w:hAnsi="Times New Roman"/>
          <w:sz w:val="28"/>
          <w:szCs w:val="28"/>
        </w:rPr>
        <w:t xml:space="preserve"> бы более высокую цену аукциона: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- </w:t>
      </w:r>
      <w:r w:rsidRPr="00F17DD0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FA0B13" w:rsidRPr="00F17DD0" w:rsidRDefault="00FA0B13" w:rsidP="00FA0B13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F17DD0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D675BD" w:rsidRDefault="00FA0B13" w:rsidP="00FA0B13">
      <w:pPr>
        <w:spacing w:after="0" w:line="240" w:lineRule="auto"/>
        <w:ind w:firstLine="851"/>
        <w:jc w:val="both"/>
      </w:pPr>
      <w:r w:rsidRPr="00F17DD0">
        <w:rPr>
          <w:rFonts w:ascii="Times New Roman" w:eastAsia="TimesNewRomanPSMT" w:hAnsi="Times New Roman"/>
          <w:sz w:val="28"/>
          <w:szCs w:val="28"/>
        </w:rPr>
        <w:t>Победителем признается Участник, предложивший наибольшую цену аукциона.</w:t>
      </w:r>
    </w:p>
    <w:sectPr w:rsidR="00D675BD" w:rsidSect="00FA0B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040"/>
    <w:rsid w:val="007D2511"/>
    <w:rsid w:val="00830D39"/>
    <w:rsid w:val="00BD3040"/>
    <w:rsid w:val="00D675BD"/>
    <w:rsid w:val="00FA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2FD59-0291-4F1F-92FF-2CF5BCE1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A0B13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B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No Spacing"/>
    <w:uiPriority w:val="1"/>
    <w:qFormat/>
    <w:rsid w:val="00FA0B1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FA0B13"/>
    <w:rPr>
      <w:color w:val="0000FF"/>
      <w:u w:val="single"/>
    </w:rPr>
  </w:style>
  <w:style w:type="paragraph" w:customStyle="1" w:styleId="a5">
    <w:basedOn w:val="a"/>
    <w:next w:val="a6"/>
    <w:link w:val="a7"/>
    <w:qFormat/>
    <w:rsid w:val="00FA0B13"/>
    <w:pPr>
      <w:spacing w:after="0" w:line="240" w:lineRule="auto"/>
      <w:jc w:val="center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7">
    <w:name w:val="Заголовок Знак"/>
    <w:link w:val="a5"/>
    <w:rsid w:val="00FA0B13"/>
    <w:rPr>
      <w:rFonts w:ascii="Times New Roman" w:hAnsi="Times New Roman"/>
      <w:sz w:val="24"/>
    </w:rPr>
  </w:style>
  <w:style w:type="paragraph" w:styleId="a6">
    <w:name w:val="Title"/>
    <w:basedOn w:val="a"/>
    <w:next w:val="a"/>
    <w:link w:val="a8"/>
    <w:uiPriority w:val="10"/>
    <w:qFormat/>
    <w:rsid w:val="00FA0B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6"/>
    <w:uiPriority w:val="10"/>
    <w:rsid w:val="00FA0B1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1444</Words>
  <Characters>8231</Characters>
  <Application>Microsoft Office Word</Application>
  <DocSecurity>0</DocSecurity>
  <Lines>68</Lines>
  <Paragraphs>19</Paragraphs>
  <ScaleCrop>false</ScaleCrop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2022-12-12T07:06:00Z</dcterms:created>
  <dcterms:modified xsi:type="dcterms:W3CDTF">2022-12-15T11:44:00Z</dcterms:modified>
</cp:coreProperties>
</file>