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подведении итогов аукциона </w:t>
      </w:r>
    </w:p>
    <w:p>
      <w:pPr>
        <w:pStyle w:val="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право заключения договора аренды земельного участка по Лоту № </w:t>
      </w:r>
      <w:r>
        <w:rPr>
          <w:b/>
          <w:sz w:val="26"/>
          <w:szCs w:val="26"/>
        </w:rPr>
        <w:t>4</w:t>
      </w:r>
    </w:p>
    <w:p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>
        <w:rPr>
          <w:rFonts w:ascii="Times New Roman" w:hAnsi="Times New Roman"/>
          <w:b/>
          <w:color w:val="333333"/>
          <w:sz w:val="26"/>
          <w:szCs w:val="26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color w:val="333333"/>
          <w:sz w:val="26"/>
          <w:szCs w:val="26"/>
        </w:rPr>
        <w:t>SBR012- 2310230045.</w:t>
      </w:r>
      <w:r>
        <w:rPr>
          <w:rFonts w:ascii="Times New Roman" w:hAnsi="Times New Roman"/>
          <w:b/>
          <w:color w:val="333333"/>
          <w:sz w:val="26"/>
          <w:szCs w:val="26"/>
        </w:rPr>
        <w:t>4</w:t>
      </w:r>
    </w:p>
    <w:p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>
        <w:rPr>
          <w:rFonts w:ascii="Times New Roman" w:hAnsi="Times New Roman"/>
          <w:b/>
          <w:color w:val="333333"/>
          <w:sz w:val="26"/>
          <w:szCs w:val="26"/>
        </w:rPr>
      </w:r>
    </w:p>
    <w:p>
      <w:pPr>
        <w:pStyle w:val="Normal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30 ноября 2023 года                                                                                   с. Питерка </w:t>
      </w:r>
    </w:p>
    <w:p>
      <w:pPr>
        <w:pStyle w:val="Normal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Организатор аукциона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Питерского муниципального района Саратовской области, адрес: 413320 Саратовская область, Питерский район, с. Питерка. ул. им. Ленина, д. 101.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76"/>
        <w:ind w:firstLine="360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Место, дата, время проведения аукциона: Саратовская область, Питерский район, с. Питерка. ул. им. Ленина, д. 101, кабинет первого заместителя главы администрации Питерского муниципального района.</w:t>
      </w:r>
    </w:p>
    <w:p>
      <w:pPr>
        <w:pStyle w:val="Normal"/>
        <w:shd w:val="clear" w:color="auto" w:fill="FFFFFF"/>
        <w:spacing w:lineRule="auto" w:line="276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 ноября 2023 года в 11 часов 00 минут (по московскому времени).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Состав комиссии:</w:t>
      </w:r>
    </w:p>
    <w:p>
      <w:pPr>
        <w:pStyle w:val="Normal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комиссии по </w:t>
      </w:r>
      <w:r>
        <w:rPr>
          <w:sz w:val="28"/>
          <w:szCs w:val="28"/>
        </w:rPr>
        <w:t>подготовке и проведению торгов (аукционов) по продаже земельных участков, находящихся в собственности Питерского муниципального района и Питерского муниципального образования, а также земельных участков, государственная собственность на которые не разграничена или права их аренды, а также предоставления их в аренду</w:t>
      </w:r>
      <w:r>
        <w:rPr>
          <w:sz w:val="28"/>
          <w:szCs w:val="24"/>
        </w:rPr>
        <w:t xml:space="preserve"> </w:t>
      </w:r>
      <w:r>
        <w:rPr>
          <w:color w:val="000000"/>
          <w:sz w:val="28"/>
          <w:szCs w:val="28"/>
        </w:rPr>
        <w:t>утвержден распоряжением администрации Питерского муниципального района Саратовской области от 28.11.2022 года № 149-р (с внесенными изменениями).</w:t>
      </w:r>
    </w:p>
    <w:p>
      <w:pPr>
        <w:pStyle w:val="Normal"/>
        <w:shd w:val="clear" w:color="auto" w:fill="FFFFFF"/>
        <w:spacing w:lineRule="atLeast" w:line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Присутствовали: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86"/>
        <w:gridCol w:w="6659"/>
      </w:tblGrid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Чиженьков О.Е.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Кистанова Л.В.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Фурсова Т.А.    -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администрации Питерского муниципального района, председатель комиссии;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земельно-правовым и имущественным отношениям администрации муниципального района заместитель председателя комиссии;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консультант отдела по земельно-правовым и имущественным отношениям администрации муниципального района, секретарь комиссии.</w:t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Авдошина Н.Н.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финансового управления администрации Питерского муниципального района;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Строганов А.А.</w:t>
            </w:r>
          </w:p>
        </w:tc>
        <w:tc>
          <w:tcPr>
            <w:tcW w:w="6659" w:type="dxa"/>
            <w:tcBorders/>
          </w:tcPr>
          <w:p>
            <w:pPr>
              <w:pStyle w:val="Normal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-руководитель аппарата администрации муниципального района;</w:t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ind w:right="-108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Г.С.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Якушина Ю.М.</w:t>
            </w:r>
          </w:p>
        </w:tc>
        <w:tc>
          <w:tcPr>
            <w:tcW w:w="66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главный специалист отдела по земельно-правовым и имущественным отношениям администрации муниципального района;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делам архитектуры и капитального строительства администрации муниципального района.</w:t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Кворум имеется, комиссия правомочна осуществлять свои функции.</w:t>
      </w:r>
    </w:p>
    <w:p>
      <w:pPr>
        <w:pStyle w:val="Normal"/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аукциона</w:t>
      </w:r>
    </w:p>
    <w:p>
      <w:pPr>
        <w:pStyle w:val="Normal"/>
        <w:shd w:val="clear" w:color="auto" w:fill="FFFFFF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>
      <w:pPr>
        <w:pStyle w:val="Normal"/>
        <w:shd w:val="clear" w:color="auto" w:fill="FFFFFF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Право на заключение договора аренды земельного участка, с кадастровым номером 64:26:</w:t>
      </w:r>
      <w:r>
        <w:rPr>
          <w:color w:val="000000"/>
          <w:sz w:val="28"/>
          <w:szCs w:val="28"/>
        </w:rPr>
        <w:t>080640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248</w:t>
      </w:r>
      <w:r>
        <w:rPr>
          <w:color w:val="000000"/>
          <w:sz w:val="28"/>
          <w:szCs w:val="28"/>
        </w:rPr>
        <w:t xml:space="preserve">, категория земель населенных пунктов, вид разрешенного использования: </w:t>
      </w:r>
      <w:r>
        <w:rPr>
          <w:color w:val="000000"/>
          <w:sz w:val="28"/>
          <w:szCs w:val="28"/>
        </w:rPr>
        <w:t>хранение и переработка сельскохозяйственной продукции</w:t>
      </w:r>
      <w:r>
        <w:rPr>
          <w:color w:val="000000"/>
          <w:sz w:val="28"/>
          <w:szCs w:val="28"/>
        </w:rPr>
        <w:t xml:space="preserve">, общей площадью </w:t>
      </w:r>
      <w:r>
        <w:rPr>
          <w:color w:val="000000"/>
          <w:sz w:val="28"/>
          <w:szCs w:val="28"/>
        </w:rPr>
        <w:t>12989</w:t>
      </w:r>
      <w:r>
        <w:rPr>
          <w:color w:val="000000"/>
          <w:sz w:val="28"/>
          <w:szCs w:val="28"/>
        </w:rPr>
        <w:t xml:space="preserve"> квадратных метр</w:t>
      </w:r>
      <w:r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, расположенный по адресу: </w:t>
      </w:r>
      <w:r>
        <w:rPr>
          <w:color w:val="000000"/>
          <w:sz w:val="28"/>
          <w:szCs w:val="28"/>
          <w:shd w:fill="F8F9FA" w:val="clear"/>
        </w:rPr>
        <w:t xml:space="preserve">Саратовская область, Питерский район, с. Питерка, ул. </w:t>
      </w:r>
      <w:r>
        <w:rPr>
          <w:color w:val="000000"/>
          <w:sz w:val="28"/>
          <w:szCs w:val="28"/>
          <w:shd w:fill="F8F9FA" w:val="clear"/>
        </w:rPr>
        <w:t>Придорожная,</w:t>
      </w:r>
      <w:r>
        <w:rPr>
          <w:color w:val="000000"/>
          <w:sz w:val="28"/>
          <w:szCs w:val="28"/>
          <w:shd w:fill="F8F9FA" w:val="clear"/>
        </w:rPr>
        <w:t xml:space="preserve"> з/у </w:t>
      </w:r>
      <w:r>
        <w:rPr>
          <w:color w:val="000000"/>
          <w:sz w:val="28"/>
          <w:szCs w:val="28"/>
          <w:shd w:fill="F8F9FA" w:val="clear"/>
        </w:rPr>
        <w:t>5В</w:t>
      </w:r>
      <w:r>
        <w:rPr>
          <w:color w:val="000000"/>
          <w:sz w:val="28"/>
          <w:szCs w:val="28"/>
          <w:shd w:fill="F8F9FA" w:val="clear"/>
        </w:rPr>
        <w:t>. Срок аренды 10 лет</w:t>
      </w:r>
      <w:r>
        <w:rPr>
          <w:color w:themeColor="text1" w:val="000000"/>
          <w:sz w:val="28"/>
          <w:szCs w:val="28"/>
          <w:shd w:fill="FFFFFF" w:val="clear"/>
        </w:rPr>
        <w:t>.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Начальная (минимальная) цена предмета аукциона на право заключения договора аренды земельного участка устанавливается в размере ежегодной арендной платы 56 229 (пятьдесят шесть тысяч двести двадцать девять) рублей 38 копеек.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rFonts w:ascii="Times New Roman" w:hAnsi="Times New Roman" w:eastAsia="Times New Roman"/>
          <w:color w:themeColor="text1" w:val="000000"/>
          <w:lang w:eastAsia="en-US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sz w:val="28"/>
          <w:szCs w:val="28"/>
        </w:rPr>
      </w:pPr>
      <w:r>
        <w:rPr>
          <w:rFonts w:eastAsia="Times New Roman"/>
          <w:color w:themeColor="text1" w:val="000000"/>
          <w:sz w:val="28"/>
          <w:szCs w:val="28"/>
          <w:lang w:eastAsia="en-US"/>
        </w:rPr>
        <w:t>За период приема заявок 24.10.2023 – 22.11.2023 были поданы и зарегистрированы следующие заявки: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rFonts w:ascii="Times New Roman" w:hAnsi="Times New Roman" w:eastAsia="Times New Roman"/>
          <w:color w:themeColor="text1" w:val="000000"/>
          <w:lang w:eastAsia="en-US"/>
        </w:rPr>
      </w:pPr>
      <w:r>
        <w:rPr>
          <w:sz w:val="28"/>
          <w:szCs w:val="28"/>
        </w:rPr>
      </w:r>
    </w:p>
    <w:tbl>
      <w:tblPr>
        <w:tblW w:w="9496" w:type="dxa"/>
        <w:jc w:val="left"/>
        <w:tblInd w:w="16" w:type="dxa"/>
        <w:tblLayout w:type="fixed"/>
        <w:tblCellMar>
          <w:top w:w="45" w:type="dxa"/>
          <w:left w:w="22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959"/>
        <w:gridCol w:w="1410"/>
        <w:gridCol w:w="2551"/>
        <w:gridCol w:w="1517"/>
        <w:gridCol w:w="1306"/>
        <w:gridCol w:w="1753"/>
      </w:tblGrid>
      <w:tr>
        <w:trPr>
          <w:tblHeader w:val="true"/>
        </w:trPr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</w:t>
              <w:br/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Участник</w:t>
              <w:br/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подачи заявки</w:t>
              <w:br/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Состояние заявки</w:t>
              <w:br/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Заблокировано Оператором</w:t>
              <w:br/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8506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642628926423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Садыров Александр Константинович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07.11.2023 15:21:53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1947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645406354410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Мартынов Владимир Николаевич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20.11.2023 20:51:37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4087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252201080720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Дергач Дмитрий Сергеевич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20.11.2023 20:57:05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757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645112714082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Цаплин Роман Николаевич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12:43:03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1134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361604195054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Дятлов Роман Сергеевич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13:40:14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2990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361604399280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Мануковский Евгений Юрьевич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13:42:43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3311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644919826650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Кошелев Павел Вячеславович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11:00:06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7759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141403290609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Кифоришин Александр Александрович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11:03:44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5335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366514736886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Гильфанов Дмитрий Игоревич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12:14:17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9083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366221633143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СТРЕЛЬНИКОВА ЕЛЕНА ВАСИЛЬЕВНА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12:23:35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3228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645115092270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Каменюка Максим Анатольевич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13:18:06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4108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645120442146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Курышев Дмитрий Витальевич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13:24:31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7397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645312664600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АНТОНОВ ДМИТРИЙ АЛЕКСАНДРОВИЧ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13:57:36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9647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645320764863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Букин Роман Геннадьевич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15:11:43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5196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561214357210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Нестеренко Илья Андреевич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15:15:37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  <w:tr>
        <w:trPr/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7588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561000897507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Федоров Павел Николаевич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15:18:19</w:t>
            </w:r>
          </w:p>
        </w:tc>
        <w:tc>
          <w:tcPr>
            <w:tcW w:w="13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56 229.38</w:t>
            </w:r>
          </w:p>
        </w:tc>
      </w:tr>
    </w:tbl>
    <w:p>
      <w:pPr>
        <w:pStyle w:val="Normal"/>
        <w:spacing w:lineRule="auto" w:line="276"/>
        <w:ind w:firstLine="708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76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Отозванных заявок из числа ранее поступивших заявок на участие в аукционе: нет: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 xml:space="preserve">В соответствии с протоколом рассмотрения заявок на участие в аукционе на право заключения договора аренды земельного участка по Лоту №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от 27 ноября 2023 года, к аукциону допущены все заявители.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В аукционе на право заключения договора аренды земельного участка принимали участие: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/>
      </w:r>
    </w:p>
    <w:tbl>
      <w:tblPr>
        <w:tblW w:w="10047" w:type="dxa"/>
        <w:jc w:val="left"/>
        <w:tblInd w:w="-246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930"/>
        <w:gridCol w:w="1770"/>
        <w:gridCol w:w="1920"/>
        <w:gridCol w:w="675"/>
        <w:gridCol w:w="480"/>
        <w:gridCol w:w="750"/>
        <w:gridCol w:w="1380"/>
        <w:gridCol w:w="1275"/>
        <w:gridCol w:w="867"/>
      </w:tblGrid>
      <w:tr>
        <w:trPr>
          <w:tblHeader w:val="true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участника</w:t>
              <w:br/>
            </w:r>
          </w:p>
        </w:tc>
        <w:tc>
          <w:tcPr>
            <w:tcW w:w="19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Наименование / ФИО участника</w:t>
              <w:br/>
            </w:r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Полное наименование представителя участника</w:t>
              <w:br/>
            </w:r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представителя участника</w:t>
              <w:br/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КПП представителя участника</w:t>
              <w:br/>
            </w: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Предложение о цене</w:t>
              <w:br/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и время подачи предложения о цене</w:t>
              <w:br/>
            </w:r>
          </w:p>
        </w:tc>
        <w:tc>
          <w:tcPr>
            <w:tcW w:w="8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Занятое место</w:t>
              <w:br/>
            </w:r>
          </w:p>
        </w:tc>
      </w:tr>
      <w:tr>
        <w:trPr/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0" w:name="ControlWinners_RequestNo_7662964_Копия_2"/>
            <w:bookmarkEnd w:id="0"/>
            <w:r>
              <w:rPr/>
              <w:t>7397</w:t>
            </w:r>
            <w:bookmarkStart w:id="1" w:name="ControlWinners_tdRequestINN_7662965_Копи"/>
            <w:bookmarkEnd w:id="1"/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2" w:name="ControlWinners_RequestINN_7662965_Копия_"/>
            <w:bookmarkEnd w:id="2"/>
            <w:r>
              <w:rPr/>
              <w:t>645312664600</w:t>
            </w:r>
            <w:bookmarkStart w:id="3" w:name="ControlWinners_tdRequestSupplierName_766"/>
            <w:bookmarkEnd w:id="3"/>
          </w:p>
        </w:tc>
        <w:tc>
          <w:tcPr>
            <w:tcW w:w="19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4" w:name="ControlWinners_RequestSupplierName_76629"/>
            <w:bookmarkEnd w:id="4"/>
            <w:r>
              <w:rPr/>
              <w:t>АНТОНОВ ДМИТРИЙ АЛЕКСАНДРОВИЧ</w:t>
            </w:r>
            <w:bookmarkStart w:id="5" w:name="ControlWinners_tdRepresenterDescription_"/>
            <w:bookmarkEnd w:id="5"/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6" w:name="ControlWinners_RepresenterDescription_73"/>
            <w:bookmarkStart w:id="7" w:name="ControlWinners_tdRepresenterINN_76629682"/>
            <w:bookmarkStart w:id="8" w:name="ControlWinners_RepresenterDescription_73"/>
            <w:bookmarkStart w:id="9" w:name="ControlWinners_tdRepresenterINN_76629682"/>
            <w:bookmarkEnd w:id="8"/>
            <w:bookmarkEnd w:id="9"/>
          </w:p>
        </w:tc>
        <w:tc>
          <w:tcPr>
            <w:tcW w:w="4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0" w:name="ControlWinners_RepresenterINN_766296820_"/>
            <w:bookmarkStart w:id="11" w:name="ControlWinners_tdRepresenterKPP_76629691"/>
            <w:bookmarkStart w:id="12" w:name="ControlWinners_RepresenterINN_766296820_"/>
            <w:bookmarkStart w:id="13" w:name="ControlWinners_tdRepresenterKPP_76629691"/>
            <w:bookmarkEnd w:id="12"/>
            <w:bookmarkEnd w:id="13"/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4" w:name="ControlWinners_RepresenterKPP_766296922_"/>
            <w:bookmarkStart w:id="15" w:name="ControlWinners_tdRequestBestOfferPrice_3"/>
            <w:bookmarkStart w:id="16" w:name="ControlWinners_RepresenterKPP_766296922_"/>
            <w:bookmarkStart w:id="17" w:name="ControlWinners_tdRequestBestOfferPrice_3"/>
            <w:bookmarkEnd w:id="16"/>
            <w:bookmarkEnd w:id="17"/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452646.18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30.11.2023 12:21 </w:t>
            </w:r>
          </w:p>
        </w:tc>
        <w:tc>
          <w:tcPr>
            <w:tcW w:w="8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1</w:t>
            </w:r>
          </w:p>
        </w:tc>
      </w:tr>
      <w:tr>
        <w:trPr/>
        <w:tc>
          <w:tcPr>
            <w:tcW w:w="93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8" w:name="ControlWinners_RequestNo_766296412_Копия"/>
            <w:bookmarkEnd w:id="18"/>
            <w:r>
              <w:rPr/>
              <w:t>8506</w:t>
            </w:r>
            <w:bookmarkStart w:id="19" w:name="ControlWinners_tdRequestINN_766296513_Ко"/>
            <w:bookmarkEnd w:id="19"/>
          </w:p>
        </w:tc>
        <w:tc>
          <w:tcPr>
            <w:tcW w:w="17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20" w:name="ControlWinners_RequestINN_766296514_Копи"/>
            <w:bookmarkEnd w:id="20"/>
            <w:r>
              <w:rPr/>
              <w:t>642628926423</w:t>
            </w:r>
            <w:bookmarkStart w:id="21" w:name="ControlWinners_tdRequestSupplierName_761"/>
            <w:bookmarkEnd w:id="21"/>
          </w:p>
        </w:tc>
        <w:tc>
          <w:tcPr>
            <w:tcW w:w="19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22" w:name="ControlWinners_RequestSupplierName_76621"/>
            <w:bookmarkEnd w:id="22"/>
            <w:r>
              <w:rPr/>
              <w:t>Садыров Александр Константинович</w:t>
            </w:r>
            <w:bookmarkStart w:id="23" w:name="ControlWinners_tdRepresenterDescription1"/>
            <w:bookmarkEnd w:id="23"/>
          </w:p>
        </w:tc>
        <w:tc>
          <w:tcPr>
            <w:tcW w:w="675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48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5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38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24" w:name="ControlWinners_RequestBestOfferPrice24_К"/>
            <w:bookmarkEnd w:id="24"/>
            <w:r>
              <w:rPr/>
              <w:t>450959.30</w:t>
            </w:r>
            <w:bookmarkStart w:id="25" w:name="ControlWinners_tdRequestBestOfferDate_76"/>
            <w:bookmarkEnd w:id="25"/>
          </w:p>
        </w:tc>
        <w:tc>
          <w:tcPr>
            <w:tcW w:w="1275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30.11.2023 12:21 </w:t>
            </w:r>
          </w:p>
        </w:tc>
        <w:tc>
          <w:tcPr>
            <w:tcW w:w="867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2</w:t>
            </w:r>
          </w:p>
        </w:tc>
      </w:tr>
      <w:tr>
        <w:trPr/>
        <w:tc>
          <w:tcPr>
            <w:tcW w:w="93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26" w:name="ControlWinners_RequestNo_766296440_Копия"/>
            <w:bookmarkEnd w:id="26"/>
            <w:r>
              <w:rPr/>
              <w:t>1134</w:t>
            </w:r>
            <w:bookmarkStart w:id="27" w:name="ControlWinners_tdRequestINN_766296541_Ко"/>
            <w:bookmarkEnd w:id="27"/>
          </w:p>
        </w:tc>
        <w:tc>
          <w:tcPr>
            <w:tcW w:w="17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28" w:name="ControlWinners_RequestINN_766296542_Копи"/>
            <w:bookmarkEnd w:id="28"/>
            <w:r>
              <w:rPr/>
              <w:t>361604195054</w:t>
            </w:r>
            <w:bookmarkStart w:id="29" w:name="ControlWinners_tdRequestSupplierName_762"/>
            <w:bookmarkEnd w:id="29"/>
          </w:p>
        </w:tc>
        <w:tc>
          <w:tcPr>
            <w:tcW w:w="19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30" w:name="ControlWinners_RequestSupplierName_76622"/>
            <w:bookmarkEnd w:id="30"/>
            <w:r>
              <w:rPr/>
              <w:t>Дятлов Роман Сергеевич</w:t>
            </w:r>
            <w:bookmarkStart w:id="31" w:name="ControlWinners_tdRepresenterDescription2"/>
            <w:bookmarkEnd w:id="31"/>
          </w:p>
        </w:tc>
        <w:tc>
          <w:tcPr>
            <w:tcW w:w="675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48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5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38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32" w:name="ControlWinners_RequestBestOfferPrice52_К"/>
            <w:bookmarkEnd w:id="32"/>
            <w:r>
              <w:rPr/>
              <w:t>152381.54</w:t>
            </w:r>
            <w:bookmarkStart w:id="33" w:name="ControlWinners_tdRequestBestOfferDate_71"/>
            <w:bookmarkEnd w:id="33"/>
          </w:p>
        </w:tc>
        <w:tc>
          <w:tcPr>
            <w:tcW w:w="1275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30.11.2023 11:03 </w:t>
            </w:r>
          </w:p>
        </w:tc>
        <w:tc>
          <w:tcPr>
            <w:tcW w:w="867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3</w:t>
            </w:r>
          </w:p>
        </w:tc>
      </w:tr>
      <w:tr>
        <w:trPr/>
        <w:tc>
          <w:tcPr>
            <w:tcW w:w="93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34" w:name="ControlWinners_RequestNo_766296468_Копия"/>
            <w:bookmarkEnd w:id="34"/>
            <w:r>
              <w:rPr/>
              <w:t>4087</w:t>
            </w:r>
            <w:bookmarkStart w:id="35" w:name="ControlWinners_tdRequestINN_766296569_Ко"/>
            <w:bookmarkEnd w:id="35"/>
          </w:p>
        </w:tc>
        <w:tc>
          <w:tcPr>
            <w:tcW w:w="17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36" w:name="ControlWinners_RequestINN_766296570_Копи"/>
            <w:bookmarkEnd w:id="36"/>
            <w:r>
              <w:rPr/>
              <w:t>252201080720</w:t>
            </w:r>
            <w:bookmarkStart w:id="37" w:name="ControlWinners_tdRequestSupplierName_763"/>
            <w:bookmarkEnd w:id="37"/>
          </w:p>
        </w:tc>
        <w:tc>
          <w:tcPr>
            <w:tcW w:w="19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38" w:name="ControlWinners_RequestSupplierName_76623"/>
            <w:bookmarkEnd w:id="38"/>
            <w:r>
              <w:rPr/>
              <w:t>Дергач Дмитрий Сергеевич</w:t>
            </w:r>
            <w:bookmarkStart w:id="39" w:name="ControlWinners_tdRepresenterDescription3"/>
            <w:bookmarkEnd w:id="39"/>
          </w:p>
        </w:tc>
        <w:tc>
          <w:tcPr>
            <w:tcW w:w="675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48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75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38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40" w:name="ControlWinners_RequestBestOfferPrice80_К"/>
            <w:bookmarkEnd w:id="40"/>
            <w:r>
              <w:rPr/>
              <w:t>145634.02</w:t>
            </w:r>
            <w:bookmarkStart w:id="41" w:name="ControlWinners_tdRequestBestOfferDate_72"/>
            <w:bookmarkEnd w:id="41"/>
          </w:p>
        </w:tc>
        <w:tc>
          <w:tcPr>
            <w:tcW w:w="1275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30.11.2023 11:02 </w:t>
            </w:r>
          </w:p>
        </w:tc>
        <w:tc>
          <w:tcPr>
            <w:tcW w:w="867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4</w:t>
            </w:r>
          </w:p>
        </w:tc>
      </w:tr>
    </w:tbl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 По итогам аукциона на право заключения договора аренды земельного участка, победителем признан участник:</w:t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/>
      </w:r>
    </w:p>
    <w:tbl>
      <w:tblPr>
        <w:tblW w:w="10084" w:type="dxa"/>
        <w:jc w:val="left"/>
        <w:tblInd w:w="-283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805"/>
        <w:gridCol w:w="1730"/>
        <w:gridCol w:w="1435"/>
        <w:gridCol w:w="875"/>
        <w:gridCol w:w="967"/>
        <w:gridCol w:w="698"/>
        <w:gridCol w:w="1260"/>
        <w:gridCol w:w="1444"/>
        <w:gridCol w:w="869"/>
      </w:tblGrid>
      <w:tr>
        <w:trPr>
          <w:tblHeader w:val="true"/>
        </w:trPr>
        <w:tc>
          <w:tcPr>
            <w:tcW w:w="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участника</w:t>
              <w:br/>
            </w:r>
          </w:p>
        </w:tc>
        <w:tc>
          <w:tcPr>
            <w:tcW w:w="14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Наименование / ФИО участника</w:t>
              <w:br/>
            </w:r>
          </w:p>
        </w:tc>
        <w:tc>
          <w:tcPr>
            <w:tcW w:w="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Полное наименование представителя участника</w:t>
              <w:br/>
            </w:r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представителя участника</w:t>
              <w:br/>
            </w:r>
          </w:p>
        </w:tc>
        <w:tc>
          <w:tcPr>
            <w:tcW w:w="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КПП представителя участника</w:t>
              <w:br/>
            </w:r>
          </w:p>
        </w:tc>
        <w:tc>
          <w:tcPr>
            <w:tcW w:w="1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Предложение о цене</w:t>
              <w:br/>
            </w:r>
          </w:p>
        </w:tc>
        <w:tc>
          <w:tcPr>
            <w:tcW w:w="14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и время подачи предложения о цене</w:t>
              <w:br/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Занятое место</w:t>
              <w:br/>
            </w:r>
          </w:p>
        </w:tc>
      </w:tr>
      <w:tr>
        <w:trPr/>
        <w:tc>
          <w:tcPr>
            <w:tcW w:w="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>
                <w:sz w:val="24"/>
                <w:szCs w:val="24"/>
              </w:rPr>
            </w:pPr>
            <w:bookmarkStart w:id="42" w:name="ControlWinners_RequestNo_7662964_Копия_1"/>
            <w:bookmarkEnd w:id="42"/>
            <w:r>
              <w:rPr>
                <w:sz w:val="24"/>
                <w:szCs w:val="24"/>
              </w:rPr>
              <w:t>7397</w:t>
            </w:r>
            <w:bookmarkStart w:id="43" w:name="ControlWinners_tdRequestINN_7662965_Коп1"/>
            <w:bookmarkEnd w:id="43"/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>
                <w:sz w:val="24"/>
                <w:szCs w:val="24"/>
              </w:rPr>
            </w:pPr>
            <w:bookmarkStart w:id="44" w:name="ControlWinners_RequestINN_7662965_Копия1"/>
            <w:bookmarkEnd w:id="44"/>
            <w:r>
              <w:rPr>
                <w:sz w:val="24"/>
                <w:szCs w:val="24"/>
              </w:rPr>
              <w:t>645312664600</w:t>
            </w:r>
            <w:bookmarkStart w:id="45" w:name="ControlWinners_tdRequestSupplierName_764"/>
            <w:bookmarkEnd w:id="45"/>
          </w:p>
        </w:tc>
        <w:tc>
          <w:tcPr>
            <w:tcW w:w="14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>
                <w:sz w:val="24"/>
                <w:szCs w:val="24"/>
              </w:rPr>
            </w:pPr>
            <w:bookmarkStart w:id="46" w:name="ControlWinners_RequestSupplierName_76624"/>
            <w:bookmarkEnd w:id="46"/>
            <w:r>
              <w:rPr>
                <w:sz w:val="24"/>
                <w:szCs w:val="24"/>
              </w:rPr>
              <w:t>АНТОНОВ ДМИТРИЙ АЛЕКСАНДРОВИЧ</w:t>
            </w:r>
            <w:bookmarkStart w:id="47" w:name="ControlWinners_tdRepresenterDescription4"/>
            <w:bookmarkEnd w:id="47"/>
          </w:p>
        </w:tc>
        <w:tc>
          <w:tcPr>
            <w:tcW w:w="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bookmarkStart w:id="48" w:name="ControlWinners_RepresenterDescription_72"/>
            <w:bookmarkStart w:id="49" w:name="ControlWinners_tdRepresenterINN_7662968_"/>
            <w:bookmarkStart w:id="50" w:name="ControlWinners_RepresenterDescription_72"/>
            <w:bookmarkStart w:id="51" w:name="ControlWinners_tdRepresenterINN_7662968_"/>
            <w:bookmarkEnd w:id="50"/>
            <w:bookmarkEnd w:id="51"/>
          </w:p>
        </w:tc>
        <w:tc>
          <w:tcPr>
            <w:tcW w:w="9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bookmarkStart w:id="52" w:name="ControlWinners_RepresenterINN_7662968_Ко"/>
            <w:bookmarkStart w:id="53" w:name="ControlWinners_tdRepresenterKPP_7662969_"/>
            <w:bookmarkStart w:id="54" w:name="ControlWinners_RepresenterINN_7662968_Ко"/>
            <w:bookmarkStart w:id="55" w:name="ControlWinners_tdRepresenterKPP_7662969_"/>
            <w:bookmarkEnd w:id="54"/>
            <w:bookmarkEnd w:id="55"/>
          </w:p>
        </w:tc>
        <w:tc>
          <w:tcPr>
            <w:tcW w:w="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bookmarkStart w:id="56" w:name="ControlWinners_RepresenterKPP_7662969_Ко"/>
            <w:bookmarkStart w:id="57" w:name="ControlWinners_tdRequestBestOfferPrice_2"/>
            <w:bookmarkStart w:id="58" w:name="ControlWinners_RepresenterKPP_7662969_Ко"/>
            <w:bookmarkStart w:id="59" w:name="ControlWinners_tdRequestBestOfferPrice_2"/>
            <w:bookmarkEnd w:id="58"/>
            <w:bookmarkEnd w:id="59"/>
          </w:p>
        </w:tc>
        <w:tc>
          <w:tcPr>
            <w:tcW w:w="1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452646.18</w:t>
            </w:r>
          </w:p>
        </w:tc>
        <w:tc>
          <w:tcPr>
            <w:tcW w:w="14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30.11.2023 12:21 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>
      <w:pPr>
        <w:pStyle w:val="Normal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Предпоследнее предложение о цене предмета аукциона</w:t>
      </w:r>
      <w:r>
        <w:rPr>
          <w:color w:val="000000"/>
          <w:sz w:val="28"/>
          <w:szCs w:val="28"/>
        </w:rPr>
        <w:t xml:space="preserve"> заявлено участником № 2: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/>
      </w:r>
    </w:p>
    <w:tbl>
      <w:tblPr>
        <w:tblW w:w="10084" w:type="dxa"/>
        <w:jc w:val="left"/>
        <w:tblInd w:w="-283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805"/>
        <w:gridCol w:w="1730"/>
        <w:gridCol w:w="2115"/>
        <w:gridCol w:w="675"/>
        <w:gridCol w:w="487"/>
        <w:gridCol w:w="743"/>
        <w:gridCol w:w="1386"/>
        <w:gridCol w:w="1273"/>
        <w:gridCol w:w="869"/>
      </w:tblGrid>
      <w:tr>
        <w:trPr>
          <w:tblHeader w:val="true"/>
        </w:trPr>
        <w:tc>
          <w:tcPr>
            <w:tcW w:w="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участника</w:t>
              <w:br/>
            </w:r>
          </w:p>
        </w:tc>
        <w:tc>
          <w:tcPr>
            <w:tcW w:w="21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Наименование / ФИО участника</w:t>
              <w:br/>
            </w:r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Полное наименование представителя участника</w:t>
              <w:br/>
            </w:r>
          </w:p>
        </w:tc>
        <w:tc>
          <w:tcPr>
            <w:tcW w:w="4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представителя участника</w:t>
              <w:br/>
            </w:r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КПП представителя участника</w:t>
              <w:br/>
            </w:r>
          </w:p>
        </w:tc>
        <w:tc>
          <w:tcPr>
            <w:tcW w:w="1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Предложение о цене</w:t>
              <w:br/>
            </w:r>
          </w:p>
        </w:tc>
        <w:tc>
          <w:tcPr>
            <w:tcW w:w="12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и время подачи предложения о цене</w:t>
              <w:br/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Занятое место</w:t>
              <w:br/>
            </w:r>
          </w:p>
        </w:tc>
      </w:tr>
      <w:tr>
        <w:trPr/>
        <w:tc>
          <w:tcPr>
            <w:tcW w:w="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60" w:name="ControlWinners_RequestNo_766296412_Копи1"/>
            <w:bookmarkEnd w:id="60"/>
            <w:r>
              <w:rPr/>
              <w:t>8506</w:t>
            </w:r>
            <w:bookmarkStart w:id="61" w:name="ControlWinners_tdRequestINN_766296513_К1"/>
            <w:bookmarkEnd w:id="61"/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62" w:name="ControlWinners_RequestINN_766296514_Коп1"/>
            <w:bookmarkEnd w:id="62"/>
            <w:r>
              <w:rPr/>
              <w:t>642628926423</w:t>
            </w:r>
            <w:bookmarkStart w:id="63" w:name="ControlWinners_tdRequestSupplierName_765"/>
            <w:bookmarkEnd w:id="63"/>
          </w:p>
        </w:tc>
        <w:tc>
          <w:tcPr>
            <w:tcW w:w="21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64" w:name="ControlWinners_RequestSupplierName_76625"/>
            <w:bookmarkEnd w:id="64"/>
            <w:r>
              <w:rPr/>
              <w:t>Садыров Александр Константинович</w:t>
            </w:r>
            <w:bookmarkStart w:id="65" w:name="ControlWinners_tdRepresenterDescription5"/>
            <w:bookmarkEnd w:id="65"/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66" w:name="ControlWinners_RepresenterDescription_73"/>
            <w:bookmarkStart w:id="67" w:name="ControlWinners_tdRepresenterINN_76629682"/>
            <w:bookmarkStart w:id="68" w:name="ControlWinners_RepresenterDescription_73"/>
            <w:bookmarkStart w:id="69" w:name="ControlWinners_tdRepresenterINN_76629682"/>
            <w:bookmarkEnd w:id="68"/>
            <w:bookmarkEnd w:id="69"/>
          </w:p>
        </w:tc>
        <w:tc>
          <w:tcPr>
            <w:tcW w:w="4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70" w:name="ControlWinners_RepresenterINN_766296820_"/>
            <w:bookmarkStart w:id="71" w:name="ControlWinners_tdRepresenterKPP_76629691"/>
            <w:bookmarkStart w:id="72" w:name="ControlWinners_RepresenterINN_766296820_"/>
            <w:bookmarkStart w:id="73" w:name="ControlWinners_tdRepresenterKPP_76629691"/>
            <w:bookmarkEnd w:id="72"/>
            <w:bookmarkEnd w:id="73"/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74" w:name="ControlWinners_RepresenterKPP_766296922_"/>
            <w:bookmarkStart w:id="75" w:name="ControlWinners_tdRequestBestOfferPrice_3"/>
            <w:bookmarkStart w:id="76" w:name="ControlWinners_RepresenterKPP_766296922_"/>
            <w:bookmarkStart w:id="77" w:name="ControlWinners_tdRequestBestOfferPrice_3"/>
            <w:bookmarkEnd w:id="76"/>
            <w:bookmarkEnd w:id="77"/>
          </w:p>
        </w:tc>
        <w:tc>
          <w:tcPr>
            <w:tcW w:w="13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78" w:name="ControlWinners_RequestBestOfferPrice24_1"/>
            <w:bookmarkEnd w:id="78"/>
            <w:r>
              <w:rPr/>
              <w:t>450959.30</w:t>
            </w:r>
            <w:bookmarkStart w:id="79" w:name="ControlWinners_tdRequestBestOfferDate_73"/>
            <w:bookmarkEnd w:id="79"/>
          </w:p>
        </w:tc>
        <w:tc>
          <w:tcPr>
            <w:tcW w:w="12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30.11.2023 12:21 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2</w:t>
            </w:r>
          </w:p>
        </w:tc>
      </w:tr>
    </w:tbl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 Победителю аукциона в десятидневный срок со дня составления протокола о результатах аукциона направить два подписанных экземпляра проекта договора аренды земельного участка. При этом размер ежегодной арендной платы по договору аренды земельного участка составляет </w:t>
      </w:r>
      <w:r>
        <w:rPr>
          <w:color w:val="000000"/>
          <w:sz w:val="28"/>
          <w:szCs w:val="28"/>
        </w:rPr>
        <w:t>452646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четыреста пятьдесят две тысячи шестьсот сорок шесть рублей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18</w:t>
      </w:r>
      <w:r>
        <w:rPr>
          <w:color w:val="000000"/>
          <w:sz w:val="28"/>
          <w:szCs w:val="28"/>
        </w:rPr>
        <w:t xml:space="preserve"> копеек).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Договор аренды земельного участка заключается не ранее чем через 10 дней со дня размещения информации о результатах аукциона на официальном сайте </w:t>
      </w:r>
      <w:hyperlink r:id="rId2">
        <w:r>
          <w:rPr>
            <w:rStyle w:val="Hyperlink"/>
            <w:sz w:val="28"/>
            <w:szCs w:val="28"/>
            <w:lang w:val="en-US"/>
          </w:rPr>
          <w:t>http</w:t>
        </w:r>
        <w:r>
          <w:rPr>
            <w:rStyle w:val="Hyperlink"/>
            <w:sz w:val="28"/>
            <w:szCs w:val="28"/>
          </w:rPr>
          <w:t>://</w:t>
        </w:r>
        <w:r>
          <w:rPr>
            <w:rStyle w:val="Hyperlink"/>
            <w:sz w:val="28"/>
            <w:szCs w:val="28"/>
            <w:lang w:val="en-US"/>
          </w:rPr>
          <w:t>www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new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torgi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gov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76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</w:p>
    <w:p>
      <w:pPr>
        <w:pStyle w:val="Normal"/>
        <w:shd w:val="clear" w:color="auto" w:fill="FFFFFF"/>
        <w:spacing w:lineRule="auto" w:line="276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9.2 Протокол о подведении итогов аукциона на право заключения договора аренды земельного участка подлежит размещению в течении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площадки в автоматическом режиме направляется оператором электронной площадки для размещения на официальном сайте Российской Федерации в информационном-телекоммуникационной сети «Интернет» для размещения информации о проведении торгов </w:t>
      </w:r>
      <w:hyperlink r:id="rId3">
        <w:r>
          <w:rPr>
            <w:rStyle w:val="Hyperlink"/>
            <w:sz w:val="28"/>
            <w:szCs w:val="28"/>
            <w:lang w:val="en-US"/>
          </w:rPr>
          <w:t>http</w:t>
        </w:r>
        <w:r>
          <w:rPr>
            <w:rStyle w:val="Hyperlink"/>
            <w:sz w:val="28"/>
            <w:szCs w:val="28"/>
          </w:rPr>
          <w:t>://</w:t>
        </w:r>
        <w:r>
          <w:rPr>
            <w:rStyle w:val="Hyperlink"/>
            <w:sz w:val="28"/>
            <w:szCs w:val="28"/>
            <w:lang w:val="en-US"/>
          </w:rPr>
          <w:t>www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new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torgi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gov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ind w:firstLine="710" w:left="-284"/>
        <w:jc w:val="both"/>
        <w:rPr>
          <w:sz w:val="28"/>
          <w:szCs w:val="28"/>
        </w:rPr>
      </w:pPr>
      <w:r>
        <w:rPr>
          <w:sz w:val="28"/>
          <w:szCs w:val="28"/>
        </w:rPr>
        <w:t>10. С условиями и порядком подписания договора аренды на данный земельный участок победитель аукциона ознакомлен.</w:t>
      </w:r>
    </w:p>
    <w:p>
      <w:pPr>
        <w:pStyle w:val="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Время окончания проведения аукциона: </w:t>
      </w:r>
    </w:p>
    <w:tbl>
      <w:tblPr>
        <w:tblW w:w="4800" w:type="pct"/>
        <w:jc w:val="left"/>
        <w:tblInd w:w="2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1" w:firstColumn="1" w:lastColumn="1" w:noHBand="0" w:val="05e0"/>
      </w:tblPr>
      <w:tblGrid>
        <w:gridCol w:w="2708"/>
        <w:gridCol w:w="6319"/>
      </w:tblGrid>
      <w:tr>
        <w:trPr/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Дата и время окончания торгов </w:t>
              <w:br/>
            </w:r>
          </w:p>
        </w:tc>
        <w:tc>
          <w:tcPr>
            <w:tcW w:w="6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30.11.2023 12:21:25   мск</w:t>
            </w:r>
          </w:p>
        </w:tc>
      </w:tr>
    </w:tbl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ПОДПИСИ: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                                                     ___________ О.Е. Чиженьков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председателя                                 ____________ Л.В. Кистанова</w:t>
      </w:r>
    </w:p>
    <w:tbl>
      <w:tblPr>
        <w:tblW w:w="94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81"/>
        <w:gridCol w:w="3748"/>
      </w:tblGrid>
      <w:tr>
        <w:trPr>
          <w:trHeight w:val="622" w:hRule="atLeast"/>
        </w:trPr>
        <w:tc>
          <w:tcPr>
            <w:tcW w:w="5681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3748" w:type="dxa"/>
            <w:tcBorders/>
            <w:shd w:color="auto" w:fill="auto" w:val="clear"/>
          </w:tcPr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Т.А. Фурсова</w:t>
            </w:r>
          </w:p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595" w:hRule="atLeast"/>
        </w:trPr>
        <w:tc>
          <w:tcPr>
            <w:tcW w:w="5681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748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Н.Н. Авдошина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А.А. Строганов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Г.С. Михайлова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Ю.М. Якушина</w:t>
            </w:r>
          </w:p>
        </w:tc>
      </w:tr>
    </w:tbl>
    <w:p>
      <w:pPr>
        <w:pStyle w:val="Normal"/>
        <w:spacing w:lineRule="auto" w:line="276"/>
        <w:jc w:val="both"/>
        <w:rPr>
          <w:b/>
        </w:rPr>
      </w:pPr>
      <w:r>
        <w:rPr>
          <w:b/>
        </w:rPr>
      </w:r>
    </w:p>
    <w:sectPr>
      <w:type w:val="nextPage"/>
      <w:pgSz w:w="11906" w:h="16838"/>
      <w:pgMar w:left="1701" w:right="800" w:gutter="0" w:header="0" w:top="284" w:footer="0" w:bottom="567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inherit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4f8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qFormat/>
    <w:rsid w:val="00ea2047"/>
    <w:rPr>
      <w:rFonts w:ascii="Tahoma" w:hAnsi="Tahoma" w:cs="Tahoma"/>
      <w:sz w:val="16"/>
      <w:szCs w:val="16"/>
    </w:rPr>
  </w:style>
  <w:style w:type="character" w:styleId="2" w:customStyle="1">
    <w:name w:val="Основной текст с отступом 2 Знак"/>
    <w:link w:val="BodyTextIndent2"/>
    <w:qFormat/>
    <w:rsid w:val="0084484d"/>
    <w:rPr>
      <w:color w:val="000000"/>
      <w:sz w:val="24"/>
    </w:rPr>
  </w:style>
  <w:style w:type="character" w:styleId="Hyperlink">
    <w:name w:val="Hyperlink"/>
    <w:uiPriority w:val="99"/>
    <w:unhideWhenUsed/>
    <w:rsid w:val="00200257"/>
    <w:rPr>
      <w:color w:val="0000FF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Microsoft YaHei" w:cs="Arial Unicode MS"/>
      <w:sz w:val="28"/>
      <w:szCs w:val="28"/>
    </w:rPr>
  </w:style>
  <w:style w:type="paragraph" w:styleId="BodyText">
    <w:name w:val="Body Text"/>
    <w:basedOn w:val="Normal"/>
    <w:rsid w:val="00344f8e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Arial Unicode M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Arial Unicode MS"/>
    </w:rPr>
  </w:style>
  <w:style w:type="paragraph" w:styleId="BodyTextIndent2">
    <w:name w:val="Body Text Indent 2"/>
    <w:basedOn w:val="Normal"/>
    <w:link w:val="2"/>
    <w:qFormat/>
    <w:rsid w:val="00344f8e"/>
    <w:pPr>
      <w:ind w:firstLine="720"/>
      <w:jc w:val="both"/>
    </w:pPr>
    <w:rPr>
      <w:color w:val="000000"/>
    </w:rPr>
  </w:style>
  <w:style w:type="paragraph" w:styleId="BodyTextIndent">
    <w:name w:val="Body Text Indent"/>
    <w:basedOn w:val="Normal"/>
    <w:rsid w:val="00344f8e"/>
    <w:pPr>
      <w:spacing w:before="0" w:after="120"/>
      <w:ind w:left="283"/>
    </w:pPr>
    <w:rPr>
      <w:szCs w:val="24"/>
    </w:rPr>
  </w:style>
  <w:style w:type="paragraph" w:styleId="ListParagraph">
    <w:name w:val="List Paragraph"/>
    <w:basedOn w:val="Normal"/>
    <w:uiPriority w:val="34"/>
    <w:qFormat/>
    <w:rsid w:val="00d15bfe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Style14"/>
    <w:qFormat/>
    <w:rsid w:val="00ea2047"/>
    <w:pPr/>
    <w:rPr>
      <w:rFonts w:ascii="Tahoma" w:hAnsi="Tahoma" w:cs="Tahoma"/>
      <w:sz w:val="16"/>
      <w:szCs w:val="16"/>
    </w:rPr>
  </w:style>
  <w:style w:type="paragraph" w:styleId="Style17" w:customStyle="1">
    <w:name w:val="Знак"/>
    <w:basedOn w:val="Normal"/>
    <w:qFormat/>
    <w:rsid w:val="00ad2935"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NoSpacing">
    <w:name w:val="No Spacing"/>
    <w:uiPriority w:val="1"/>
    <w:qFormat/>
    <w:rsid w:val="008208d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Без интервала1"/>
    <w:qFormat/>
    <w:rsid w:val="00de35f6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32584a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4a1838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192cb9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ew.torgi.gov.ru/" TargetMode="External"/><Relationship Id="rId3" Type="http://schemas.openxmlformats.org/officeDocument/2006/relationships/hyperlink" Target="http://www.new.torgi.gov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9CA69-E707-4B48-87C6-B79F896A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Application>LibreOffice/7.6.2.1$Windows_X86_64 LibreOffice_project/56f7684011345957bbf33a7ee678afaf4d2ba333</Application>
  <AppVersion>15.0000</AppVersion>
  <Pages>5</Pages>
  <Words>914</Words>
  <Characters>6471</Characters>
  <CharactersWithSpaces>7570</CharactersWithSpaces>
  <Paragraphs>223</Paragraphs>
  <Company>fino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2017-03-21T07:22:00Z</dcterms:created>
  <dc:creator>Anna</dc:creator>
  <dc:description/>
  <dc:language>ru-RU</dc:language>
  <cp:lastModifiedBy/>
  <cp:lastPrinted>2023-11-30T15:42:45Z</cp:lastPrinted>
  <dcterms:modified xsi:type="dcterms:W3CDTF">2023-11-30T16:59:10Z</dcterms:modified>
  <cp:revision>198</cp:revision>
  <dc:subject/>
  <dc:title>ПРОТОКОЛ № 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